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матрица-эндпоинтов-api-trihoback"/>
    <w:p>
      <w:pPr>
        <w:pStyle w:val="Heading1"/>
      </w:pPr>
      <w:r>
        <w:t xml:space="preserve">Матрица эндпоинтов API (trihoback)</w:t>
      </w:r>
    </w:p>
    <w:p>
      <w:pPr>
        <w:pStyle w:val="FirstParagraph"/>
      </w:pPr>
      <w:r>
        <w:t xml:space="preserve">Документ сгенерирован скриптом</w:t>
      </w:r>
      <w:r>
        <w:t xml:space="preserve"> </w:t>
      </w:r>
      <w:hyperlink r:id="rId20">
        <w:r>
          <w:rPr>
            <w:rStyle w:val="VerbatimChar"/>
          </w:rPr>
          <w:t xml:space="preserve">scripts/generate_api_endpoint_matrix.py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OpenAPI / Swagger:</w:t>
      </w:r>
      <w:r>
        <w:t xml:space="preserve"> </w:t>
      </w:r>
      <w:r>
        <w:t xml:space="preserve">на поднятом backend —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 Публичный стенд:</w:t>
      </w:r>
      <w:r>
        <w:t xml:space="preserve"> </w:t>
      </w:r>
      <w:hyperlink r:id="rId21">
        <w:r>
          <w:rPr>
            <w:rStyle w:val="Hyperlink"/>
          </w:rPr>
          <w:t xml:space="preserve">Swagger UI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openapi.json</w:t>
        </w:r>
      </w:hyperlink>
      <w:r>
        <w:t xml:space="preserve">. Число операций на стенде может быть меньше, чем строк в §1, пока не выкатена текущая версия API из репозитория.</w:t>
      </w:r>
    </w:p>
    <w:bookmarkStart w:id="23" w:name="полная-таблица-эндпоинтов"/>
    <w:p>
      <w:pPr>
        <w:pStyle w:val="Heading2"/>
      </w:pPr>
      <w:r>
        <w:t xml:space="preserve">1. Полная таблица эндпоинтов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522"/>
        <w:gridCol w:w="1392"/>
        <w:gridCol w:w="1479"/>
        <w:gridCol w:w="1566"/>
        <w:gridCol w:w="23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Роли / доверие</w:t>
            </w:r>
          </w:p>
        </w:tc>
        <w:tc>
          <w:tcPr/>
          <w:p>
            <w:pPr>
              <w:pStyle w:val="Compact"/>
            </w:pPr>
            <w:r>
              <w:t xml:space="preserve">Auth (JWT/роль)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</w:t>
            </w:r>
          </w:p>
        </w:tc>
        <w:tc>
          <w:tcPr/>
          <w:p>
            <w:pPr>
              <w:pStyle w:val="Compact"/>
            </w:pPr>
            <w:r>
              <w:t xml:space="preserve">Side-effect (эвристика)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/api/v1/admin/article-themes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тем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/api/v1/admin/article-themes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тему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/api/v1/admin/article-themes/{theme_id}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тему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/api/v1/admin/article-themes/{theme_id}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тему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статей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статью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/api/v1/admin/articles/{article_id}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статью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/api/v1/admin/articles/{article_id}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статьи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/api/v1/admin/articles/{article_id}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статью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Получить настройки сертификатов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настройки сертификатов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/api/v1/admin/certificate-settings/background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Загрузить фон/watermark для сертификата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/api/v1/admin/certificate-settings/logo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Загрузить логотип для сертификата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/api/v1/admin/certificate-settings/regenerate-all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Перегенерировать все активные сертификаты текущего года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/api/v1/admin/certificate-settings/signature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Загрузить подпись для сертификата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/api/v1/admin/certificate-settings/stamp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Загрузить печать для сертификата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/api/v1/admin/certificates/{certificate_id}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статус сертификата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/api/v1/admin/certificates/{certificate_id}/download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Скачать/предпросмотр сертификата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/api/v1/admin/cities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городов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/api/v1/admin/cities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город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/api/v1/admin/cities/{city_id}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город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/api/v1/admin/cities/{city_id}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город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/api/v1/admin/content-blocks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контентных блоков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/api/v1/admin/content-blocks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контентный блок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/api/v1/admin/content-blocks/reorder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Перестановка блоков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/api/v1/admin/content-blocks/{block_id}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контентный блок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/api/v1/admin/content-blocks/{block_id}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контентный блок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Сводная статистика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врачей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врача вручную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/api/v1/admin/doctors/import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Импорт врачей из Excel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/api/v1/admin/doctors/import/{task_id}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Статус импорта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/api/v1/admin/doctors/{doctor_id}/certificates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сертификатов врача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/api/v1/admin/doctors/{doctor_id}/certificates/regenerate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Перегенерировать сертификат врача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врача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роль в правлении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/api/v1/admin/doctors/{profile_id}/approve-draft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Одобрить черновик изменений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/api/v1/admin/doctors/{profile_id}/moderate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Модерация врача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/api/v1/admin/doctors/{profile_id}/send-email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Отправить email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/api/v1/admin/doctors/{profile_id}/send-reminder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Отправить напоминание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/api/v1/admin/doctors/{profile_id}/toggle-active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Активировать/деактивировать профиль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мероприятий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мероприятие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мероприятие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мероприятия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мероприятие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/api/v1/admin/events/{event_id}/galleries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галерею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/api/v1/admin/events/{event_id}/galleries/{gallery_id}/photos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Загрузить фото в галерею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/api/v1/admin/events/{event_id}/recordings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Добавить запись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/api/v1/admin/events/{event_id}/recordings/{recording_id}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запись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/api/v1/admin/events/{event_id}/registrations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регистраций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/api/v1/admin/events/{event_id}/tariffs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Добавить тариф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/api/v1/admin/events/{event_id}/tariffs/{tariff_id}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тариф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/api/v1/admin/events/{event_id}/tariffs/{tariff_id}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тариф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/api/v1/admin/notifications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Журнал уведомлений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/api/v1/admin/notifications/send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Отправить уведомление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/api/v1/admin/organization-documents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документов организации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/api/v1/admin/organization-documents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документ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/api/v1/admin/organization-documents/reorder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Перестановка документов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/api/v1/admin/organization-documents/{doc_id}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документ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/api/v1/admin/organization-documents/{doc_id}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документ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/api/v1/admin/payments</w:t>
            </w:r>
          </w:p>
        </w:tc>
        <w:tc>
          <w:tcPr/>
          <w:p>
            <w:pPr>
              <w:pStyle w:val="Compact"/>
            </w:pPr>
            <w:r>
              <w:t xml:space="preserve">admin, manager, accountant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платежей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/api/v1/admin/payments/manual</w:t>
            </w:r>
          </w:p>
        </w:tc>
        <w:tc>
          <w:tcPr/>
          <w:p>
            <w:pPr>
              <w:pStyle w:val="Compact"/>
            </w:pPr>
            <w:r>
              <w:t xml:space="preserve">admin, accountant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Ручной платёж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/api/v1/admin/payments/{payment_id}/cancel</w:t>
            </w:r>
          </w:p>
        </w:tc>
        <w:tc>
          <w:tcPr/>
          <w:p>
            <w:pPr>
              <w:pStyle w:val="Compact"/>
            </w:pPr>
            <w:r>
              <w:t xml:space="preserve">admin, accountant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Отмена платежа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/api/v1/admin/payments/{payment_id}/confirm</w:t>
            </w:r>
          </w:p>
        </w:tc>
        <w:tc>
          <w:tcPr/>
          <w:p>
            <w:pPr>
              <w:pStyle w:val="Compact"/>
            </w:pPr>
            <w:r>
              <w:t xml:space="preserve">admin, accountant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Ручное подтверждение платежа (dev/test)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/api/v1/admin/payments/{payment_id}/refund</w:t>
            </w:r>
          </w:p>
        </w:tc>
        <w:tc>
          <w:tcPr/>
          <w:p>
            <w:pPr>
              <w:pStyle w:val="Compact"/>
            </w:pPr>
            <w:r>
              <w:t xml:space="preserve">admin, accountant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Возврат платежа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/api/v1/admin/plans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тарифных планов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/api/v1/admin/plans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план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/api/v1/admin/plans/{plan_id}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план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/api/v1/admin/plans/{plan_id}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план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/api/v1/admin/portal-users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пользователей портала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/api/v1/admin/portal-users/{user_id}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пользователя портала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/api/v1/admin/seo-pages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SEO-страниц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/api/v1/admin/seo-pages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SEO-страницу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/api/v1/admin/seo-pages/{slug}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SEO-страницу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/api/v1/admin/seo-pages/{slug}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SEO-страница по slug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/api/v1/admin/seo-pages/{slug}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SEO-страницу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Получить настройки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настройки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Telegram-интеграцию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Получить настройки Telegram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Telegram-интеграцию (частично)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Создать/обновить Telegram-интеграцию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/api/v1/admin/telegram/integration/test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Отправить тестовое сообщение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/api/v1/admin/telegram/integration/webhook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webhook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/api/v1/admin/telegram/integration/webhook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Установить webhook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/api/v1/admin/telegram/integration/webhook-url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URL для webhook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сотрудников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сотрудника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/api/v1/admin/users/{user_id}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Удалить сотрудника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/api/v1/admin/users/{user_id}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сотрудника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/api/v1/admin/users/{user_id}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сотрудника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/api/v1/admin/voting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голосований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/api/v1/admin/voting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Создать голосование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/api/v1/admin/voting/{session_id}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Детали голосования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/api/v1/admin/voting/{session_id}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голосование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/api/v1/admin/voting/{session_id}/results</w:t>
            </w:r>
          </w:p>
        </w:tc>
        <w:tc>
          <w:tcPr/>
          <w:p>
            <w:pPr>
              <w:pStyle w:val="Compact"/>
            </w:pPr>
            <w:r>
              <w:t xml:space="preserve">admin, manager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Результаты голосования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/api/v1/article-themes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Список тем статей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/api/v1/articles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Список статей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/api/v1/articles/{slug}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Статья по slug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/api/v1/auth/change-email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Запрос смены email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/api/v1/auth/change-password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Смена пароля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/api/v1/auth/confirm-email-change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смены email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/api/v1/auth/forgot-password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Запрос сброса пароля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Выход из системы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/api/v1/auth/logout-all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Выйти на всех устройствах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Обновление токена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Регистрация нового пользователя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/api/v1/auth/resend-verification-email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Повторная отправка письма подтверждения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/api/v1/auth/reset-password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Сброс пароля по токену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/api/v1/auth/verify-email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email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/api/v1/certificates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сертификатов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/api/v1/certificates/{certificate_id}/download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Скачать сертификат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/api/v1/cities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Список городов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/api/v1/cities/{slug}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Город по slug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/api/v1/colleagues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Список коллег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/api/v1/doctors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Каталог врачей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/api/v1/doctors/{identifier}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Профиль врача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Список мероприятий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/api/v1/events/{event_id}/confirm-guest-registration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гостевой регистрации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/api/v1/events/{event_id}/galleries</w:t>
            </w:r>
          </w:p>
        </w:tc>
        <w:tc>
          <w:tcPr/>
          <w:p>
            <w:pPr>
              <w:pStyle w:val="Compact"/>
            </w:pPr>
            <w:r>
              <w:t xml:space="preserve">публично; опционально JWT — см. §2</w:t>
            </w:r>
          </w:p>
        </w:tc>
        <w:tc>
          <w:tcPr/>
          <w:p>
            <w:pPr>
              <w:pStyle w:val="Compact"/>
            </w:pPr>
            <w:r>
              <w:t xml:space="preserve">Нет (опц. JWT)</w:t>
            </w:r>
          </w:p>
        </w:tc>
        <w:tc>
          <w:tcPr/>
          <w:p>
            <w:pPr>
              <w:pStyle w:val="Compact"/>
            </w:pPr>
            <w:r>
              <w:t xml:space="preserve">Галереи мероприятия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/api/v1/events/{event_id}/recordings</w:t>
            </w:r>
          </w:p>
        </w:tc>
        <w:tc>
          <w:tcPr/>
          <w:p>
            <w:pPr>
              <w:pStyle w:val="Compact"/>
            </w:pPr>
            <w:r>
              <w:t xml:space="preserve">публично; опционально JWT — см. §2</w:t>
            </w:r>
          </w:p>
        </w:tc>
        <w:tc>
          <w:tcPr/>
          <w:p>
            <w:pPr>
              <w:pStyle w:val="Compact"/>
            </w:pPr>
            <w:r>
              <w:t xml:space="preserve">Нет (опц. JWT)</w:t>
            </w:r>
          </w:p>
        </w:tc>
        <w:tc>
          <w:tcPr/>
          <w:p>
            <w:pPr>
              <w:pStyle w:val="Compact"/>
            </w:pPr>
            <w:r>
              <w:t xml:space="preserve">Записи мероприятия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/api/v1/events/{event_id}/register</w:t>
            </w:r>
          </w:p>
        </w:tc>
        <w:tc>
          <w:tcPr/>
          <w:p>
            <w:pPr>
              <w:pStyle w:val="Compact"/>
            </w:pPr>
            <w:r>
              <w:t xml:space="preserve">публично; опционально JWT — см. §2</w:t>
            </w:r>
          </w:p>
        </w:tc>
        <w:tc>
          <w:tcPr/>
          <w:p>
            <w:pPr>
              <w:pStyle w:val="Compact"/>
            </w:pPr>
            <w:r>
              <w:t xml:space="preserve">Нет (опц. JWT)</w:t>
            </w:r>
          </w:p>
        </w:tc>
        <w:tc>
          <w:tcPr/>
          <w:p>
            <w:pPr>
              <w:pStyle w:val="Compact"/>
            </w:pPr>
            <w:r>
              <w:t xml:space="preserve">Регистрация на мероприятие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/api/v1/events/{slug}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Детали мероприятия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/api/v1/onboarding/choose-role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Выбор роли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/api/v1/onboarding/doctor-profile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Заполнение анкеты врача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/api/v1/onboarding/documents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/api/v1/onboarding/status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Статус онбординга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/api/v1/onboarding/submit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Отправка на модерацию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/api/v1/organization-documents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Документы организации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/api/v1/organization-documents/{slug}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Документ организации по slug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/api/v1/profile/diploma-photo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Загрузка фото диплома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/api/v1/profile/events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Мои мероприятия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/api/v1/profile/personal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Личные данные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/api/v1/profile/personal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личные данные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/api/v1/profile/photo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Загрузка фото профиля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/api/v1/profile/public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Публичный профиль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/api/v1/profile/public</w:t>
            </w:r>
          </w:p>
        </w:tc>
        <w:tc>
          <w:tcPr/>
          <w:p>
            <w:pPr>
              <w:pStyle w:val="Compact"/>
            </w:pPr>
            <w:r>
              <w:t xml:space="preserve">любая роль из JWT (doctor / user / admin / manager / accountant)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Обновить публичный профиль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/api/v1/public/certificates/verify/{certificate_number}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Проверка сертификата по номеру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/api/v1/seo/{slug}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SEO-метаданные страницы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/api/v1/settings/public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Публичные настройки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/api/v1/subscriptions/pay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Оплата членского взноса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/api/v1/subscriptions/payments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История платежей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/api/v1/subscriptions/payments/{payment_id}/check-status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Проверка статуса платежа через Moneta API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/api/v1/subscriptions/payments/{payment_id}/receipt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Чек по платежу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/api/v1/subscriptions/payments/{payment_id}/status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Статус платежа (публичный)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/api/v1/subscriptions/status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Статус подписки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/api/v1/telegram/binding</w:t>
            </w:r>
          </w:p>
        </w:tc>
        <w:tc>
          <w:tcPr/>
          <w:p>
            <w:pPr>
              <w:pStyle w:val="Compact"/>
            </w:pPr>
            <w:r>
              <w:t xml:space="preserve">doctor, user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Статус привязки Telegram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/api/v1/telegram/generate-code</w:t>
            </w:r>
          </w:p>
        </w:tc>
        <w:tc>
          <w:tcPr/>
          <w:p>
            <w:pPr>
              <w:pStyle w:val="Compact"/>
            </w:pPr>
            <w:r>
              <w:t xml:space="preserve">doctor, user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Сгенерировать код привязки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/api/v1/telegram/webhook</w:t>
            </w:r>
          </w:p>
        </w:tc>
        <w:tc>
          <w:tcPr/>
          <w:p>
            <w:pPr>
              <w:pStyle w:val="Compact"/>
            </w:pPr>
            <w:r>
              <w:t xml:space="preserve">Telegram (legacy; без JWT)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Telegram bot webhook (legacy env-based)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/api/v1/telegram/webhook/{webhook_secret}</w:t>
            </w:r>
          </w:p>
        </w:tc>
        <w:tc>
          <w:tcPr/>
          <w:p>
            <w:pPr>
              <w:pStyle w:val="Compact"/>
            </w:pPr>
            <w:r>
              <w:t xml:space="preserve">Секрет в пути (</w:t>
            </w:r>
            <w:r>
              <w:rPr>
                <w:rStyle w:val="VerbatimChar"/>
              </w:rPr>
              <w:t xml:space="preserve">TELEGRAM_WEBHOOK_SECRET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Telegram bot webhook (secret in URL)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/api/v1/voting/active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Активное голосование</w:t>
            </w: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/api/v1/voting/{session_id}/vote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Отдать голос</w:t>
            </w:r>
          </w:p>
        </w:tc>
        <w:tc>
          <w:tcPr/>
          <w:p>
            <w:pPr>
              <w:pStyle w:val="Compact"/>
            </w:pPr>
            <w:r>
              <w:t xml:space="preserve">Да (обычно БД;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/api/v1/webhooks/moneta</w:t>
            </w:r>
          </w:p>
        </w:tc>
        <w:tc>
          <w:tcPr/>
          <w:p>
            <w:pPr>
              <w:pStyle w:val="Compact"/>
            </w:pPr>
            <w:r>
              <w:t xml:space="preserve">Подпись Moneta Pay URL (MD5) + dedup Redis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Moneta Pay URL webhook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/api/v1/webhooks/moneta</w:t>
            </w:r>
          </w:p>
        </w:tc>
        <w:tc>
          <w:tcPr/>
          <w:p>
            <w:pPr>
              <w:pStyle w:val="Compact"/>
            </w:pPr>
            <w:r>
              <w:t xml:space="preserve">Подпись Moneta Pay URL (MD5) + dedup Redis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Moneta Pay URL webhook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/api/v1/webhooks/moneta/check</w:t>
            </w:r>
          </w:p>
        </w:tc>
        <w:tc>
          <w:tcPr/>
          <w:p>
            <w:pPr>
              <w:pStyle w:val="Compact"/>
            </w:pPr>
            <w:r>
              <w:t xml:space="preserve">Подпись Moneta Check URL (MD5)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Moneta Check URL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/api/v1/webhooks/moneta/check</w:t>
            </w:r>
          </w:p>
        </w:tc>
        <w:tc>
          <w:tcPr/>
          <w:p>
            <w:pPr>
              <w:pStyle w:val="Compact"/>
            </w:pPr>
            <w:r>
              <w:t xml:space="preserve">Подпись Moneta Check URL (MD5)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Moneta Check URL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/api/v1/webhooks/moneta/receipt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X-Moneta-Receipt-Secret</w:t>
            </w:r>
            <w:r>
              <w:t xml:space="preserve"> </w:t>
            </w:r>
            <w:r>
              <w:t xml:space="preserve">и/или</w:t>
            </w:r>
            <w:r>
              <w:t xml:space="preserve"> </w:t>
            </w:r>
            <w:r>
              <w:rPr>
                <w:rStyle w:val="VerbatimChar"/>
              </w:rPr>
              <w:t xml:space="preserve">MONETA_RECEIPT_IP_ALLOWLIST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Moneta receipt webhook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/api/v1/webhooks/yookassa</w:t>
            </w:r>
          </w:p>
        </w:tc>
        <w:tc>
          <w:tcPr/>
          <w:p>
            <w:pPr>
              <w:pStyle w:val="Compact"/>
            </w:pPr>
            <w:r>
              <w:t xml:space="preserve">IP allowlist</w:t>
            </w:r>
            <w:r>
              <w:t xml:space="preserve"> </w:t>
            </w:r>
            <w:r>
              <w:rPr>
                <w:rStyle w:val="VerbatimChar"/>
              </w:rPr>
              <w:t xml:space="preserve">YOOKASSA_IP_WHITELIST</w:t>
            </w:r>
            <w:r>
              <w:t xml:space="preserve"> </w:t>
            </w:r>
            <w:r>
              <w:t xml:space="preserve">(+ dedup Redis)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YooKassa webhook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/api/v1/webhooks/yookassa/v2</w:t>
            </w:r>
          </w:p>
        </w:tc>
        <w:tc>
          <w:tcPr/>
          <w:p>
            <w:pPr>
              <w:pStyle w:val="Compact"/>
            </w:pPr>
            <w:r>
              <w:t xml:space="preserve">Feature flag; IP allowlist; inbox + TaskIQ</w:t>
            </w:r>
          </w:p>
        </w:tc>
        <w:tc>
          <w:tcPr/>
          <w:p>
            <w:pPr>
              <w:pStyle w:val="Compact"/>
            </w:pPr>
            <w:r>
              <w:t xml:space="preserve">Спец.</w:t>
            </w:r>
          </w:p>
        </w:tc>
        <w:tc>
          <w:tcPr/>
          <w:p>
            <w:pPr>
              <w:pStyle w:val="Compact"/>
            </w:pPr>
            <w:r>
              <w:t xml:space="preserve">YooKassa webhook v2 (inbox + TaskIQ)</w:t>
            </w:r>
          </w:p>
        </w:tc>
        <w:tc>
          <w:tcPr/>
          <w:p>
            <w:pPr>
              <w:pStyle w:val="Compact"/>
            </w:pPr>
            <w:r>
              <w:t xml:space="preserve">Да (обработка уведомления; см.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Нет 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Да (кеш Redis при промахе)</w:t>
            </w:r>
          </w:p>
        </w:tc>
      </w:tr>
    </w:tbl>
    <w:bookmarkEnd w:id="23"/>
    <w:bookmarkStart w:id="24" w:name="нетривиальная-матрица-доступа"/>
    <w:p>
      <w:pPr>
        <w:pStyle w:val="Heading2"/>
      </w:pPr>
      <w:r>
        <w:t xml:space="preserve">2. Нетривиальная матрица доступа</w:t>
      </w:r>
    </w:p>
    <w:p>
      <w:pPr>
        <w:pStyle w:val="FirstParagraph"/>
      </w:pPr>
      <w:r>
        <w:t xml:space="preserve">Здесь — случаи, когда</w:t>
      </w:r>
      <w:r>
        <w:t xml:space="preserve"> </w:t>
      </w:r>
      <w:r>
        <w:rPr>
          <w:b/>
          <w:bCs/>
        </w:rPr>
        <w:t xml:space="preserve">одной роли из таблицы недостаточно</w:t>
      </w:r>
      <w:r>
        <w:t xml:space="preserve">: ответ или допуск зависят от состояния объекта, опционального токена или внешней подписи.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Эндпоинт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/api/v1/events/{id}/register</w:t>
            </w:r>
          </w:p>
        </w:tc>
        <w:tc>
          <w:tcPr/>
          <w:p>
            <w:pPr>
              <w:pStyle w:val="Compact"/>
            </w:pPr>
            <w:r>
              <w:t xml:space="preserve">Есть валидный JWT</w:t>
            </w:r>
          </w:p>
        </w:tc>
        <w:tc>
          <w:tcPr/>
          <w:p>
            <w:pPr>
              <w:pStyle w:val="Compact"/>
            </w:pPr>
            <w:r>
              <w:t xml:space="preserve">Регистрация авторизованного пользователя; без токена — сценарий гостя /</w:t>
            </w:r>
            <w:r>
              <w:t xml:space="preserve"> </w:t>
            </w:r>
            <w:r>
              <w:rPr>
                <w:rStyle w:val="VerbatimChar"/>
              </w:rPr>
              <w:t xml:space="preserve">login_required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/api/v1/events/{id}/register</w:t>
            </w:r>
          </w:p>
        </w:tc>
        <w:tc>
          <w:tcPr/>
          <w:p>
            <w:pPr>
              <w:pStyle w:val="Compact"/>
            </w:pPr>
            <w:r>
              <w:t xml:space="preserve">Нет JWT, не передан guest-поток</w:t>
            </w:r>
          </w:p>
        </w:tc>
        <w:tc>
          <w:tcPr/>
          <w:p>
            <w:pPr>
              <w:pStyle w:val="Compact"/>
            </w:pPr>
            <w:r>
              <w:t xml:space="preserve">Возможен</w:t>
            </w:r>
            <w:r>
              <w:t xml:space="preserve"> </w:t>
            </w: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(нужен email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/api/v1/events/{event_id}/galleries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/recordings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access_level</w:t>
            </w:r>
            <w:r>
              <w:t xml:space="preserve"> </w:t>
            </w:r>
            <w:r>
              <w:t xml:space="preserve">members_only / participants_only</w:t>
            </w:r>
          </w:p>
        </w:tc>
        <w:tc>
          <w:tcPr/>
          <w:p>
            <w:pPr>
              <w:pStyle w:val="Compact"/>
            </w:pPr>
            <w:r>
              <w:t xml:space="preserve">Контент скрыт без активной подписки или подтверждённой регистрации на это событие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/api/v1/voting/{session_id}/vote</w:t>
            </w:r>
          </w:p>
        </w:tc>
        <w:tc>
          <w:tcPr/>
          <w:p>
            <w:pPr>
              <w:pStyle w:val="Compact"/>
            </w:pPr>
            <w:r>
              <w:t xml:space="preserve">JWT роль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Дополнительно: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, если нет активного членства (подписка) — см.</w:t>
            </w:r>
            <w:r>
              <w:t xml:space="preserve"> </w:t>
            </w:r>
            <w:r>
              <w:rPr>
                <w:rStyle w:val="VerbatimChar"/>
              </w:rPr>
              <w:t xml:space="preserve">voting_service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/subscriptions/payments/...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Платёж должен принадлежать текущему пользователю; иначе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payment_status_service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/certificates</w:t>
            </w:r>
            <w:r>
              <w:t xml:space="preserve"> </w:t>
            </w:r>
            <w:r>
              <w:t xml:space="preserve">(ЛК)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Сертификаты только для активных врачей; иначе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/api/v1/webhooks/yookassa</w:t>
            </w:r>
          </w:p>
        </w:tc>
        <w:tc>
          <w:tcPr/>
          <w:p>
            <w:pPr>
              <w:pStyle w:val="Compact"/>
            </w:pPr>
            <w:r>
              <w:t xml:space="preserve">IP не в whitelist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/api/v1/webhooks/moneta/receipt</w:t>
            </w:r>
          </w:p>
        </w:tc>
        <w:tc>
          <w:tcPr/>
          <w:p>
            <w:pPr>
              <w:pStyle w:val="Compact"/>
            </w:pPr>
            <w:r>
              <w:t xml:space="preserve">Prod без секрета и allowlist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/api/v1/webhooks/yookassa/v2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WEBHOOK_INBOX_ENABLED=false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части контента (статьи, темы, …)</w:t>
            </w:r>
          </w:p>
        </w:tc>
        <w:tc>
          <w:tcPr/>
          <w:p>
            <w:pPr>
              <w:pStyle w:val="Compact"/>
            </w:pPr>
            <w:r>
              <w:t xml:space="preserve">См. код</w:t>
            </w:r>
          </w:p>
        </w:tc>
        <w:tc>
          <w:tcPr/>
          <w:p>
            <w:pPr>
              <w:pStyle w:val="Compact"/>
            </w:pPr>
            <w:r>
              <w:t xml:space="preserve">Часть операций только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admin</w:t>
            </w:r>
            <w:r>
              <w:t xml:space="preserve">, хотя PATCH/GET — admin+manager</w:t>
            </w:r>
          </w:p>
        </w:tc>
      </w:tr>
    </w:tbl>
    <w:p>
      <w:pPr>
        <w:pStyle w:val="BodyText"/>
      </w:pPr>
      <w:r>
        <w:rPr>
          <w:i/>
          <w:iCs/>
        </w:rPr>
        <w:t xml:space="preserve">Уточняйте по сервисам: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event_public_service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event_registration_service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voting_service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payment_status_service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certificate_service</w:t>
      </w:r>
      <w:r>
        <w:rPr>
          <w:i/>
          <w:iCs/>
        </w:rPr>
        <w:t xml:space="preserve">.</w:t>
      </w:r>
    </w:p>
    <w:bookmarkEnd w:id="24"/>
    <w:bookmarkStart w:id="28" w:name="side-эффекты-важные-для-тестирования"/>
    <w:p>
      <w:pPr>
        <w:pStyle w:val="Heading2"/>
      </w:pPr>
      <w:r>
        <w:t xml:space="preserve">3. Side-эффекты (важные для тестирования)</w:t>
      </w:r>
    </w:p>
    <w:bookmarkStart w:id="25" w:name="всегда-с-побочными-эффектами"/>
    <w:p>
      <w:pPr>
        <w:pStyle w:val="Heading3"/>
      </w:pPr>
      <w:r>
        <w:t xml:space="preserve">3.1 Всегда с побочными эффектами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Все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в админке и ЛК (запись в БД, часто S3 для файлов).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регистрация, сброс пароля, смена email — отправка писем (SMTP / очередь).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Webhooks Moneta:</w:t>
      </w:r>
      <w:r>
        <w:t xml:space="preserve"> </w:t>
      </w:r>
      <w:r>
        <w:t xml:space="preserve">Pay URL — обновление платежа, подписки, регистрации; Check URL — XML, возможны commit полей Moneta operation id; Receipt — запись чека, задачи email/Telegram.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Webhooks YooKassa:</w:t>
      </w:r>
      <w:r>
        <w:t xml:space="preserve"> </w:t>
      </w:r>
      <w:r>
        <w:t xml:space="preserve">обработка события, Redis dedup.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Admin:</w:t>
      </w:r>
      <w:r>
        <w:t xml:space="preserve"> </w:t>
      </w:r>
      <w:r>
        <w:rPr>
          <w:rStyle w:val="VerbatimChar"/>
        </w:rPr>
        <w:t xml:space="preserve">POST .../notifications/send</w:t>
      </w:r>
      <w:r>
        <w:t xml:space="preserve">, ручные платежи / refund / cancel, импорт врачей, модерация, генерация сертификатов.</w:t>
      </w:r>
    </w:p>
    <w:bookmarkEnd w:id="25"/>
    <w:bookmarkStart w:id="26" w:name="get-с-эффектами"/>
    <w:p>
      <w:pPr>
        <w:pStyle w:val="Heading3"/>
      </w:pPr>
      <w:r>
        <w:t xml:space="preserve">3.2 GET с эффектами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/sitemap.xml</w:t>
      </w:r>
      <w:r>
        <w:t xml:space="preserve"> </w:t>
      </w:r>
      <w:r>
        <w:t xml:space="preserve">— при промахе кеша пересборка и запись в Redis.</w:t>
      </w:r>
    </w:p>
    <w:p>
      <w:pPr>
        <w:pStyle w:val="Compact"/>
        <w:numPr>
          <w:ilvl w:val="0"/>
          <w:numId w:val="1002"/>
        </w:numPr>
      </w:pPr>
      <w:r>
        <w:t xml:space="preserve">Остальные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по умолчанию только чтение (кеш Redis на публичных списках возможен — см. сервисы).</w:t>
      </w:r>
    </w:p>
    <w:bookmarkEnd w:id="26"/>
    <w:bookmarkStart w:id="27" w:name="rate-limit-отдельно-от-rbac"/>
    <w:p>
      <w:pPr>
        <w:pStyle w:val="Heading3"/>
      </w:pPr>
      <w:r>
        <w:t xml:space="preserve">3.3 Rate limit (отдельно от RBAC)</w:t>
      </w:r>
    </w:p>
    <w:p>
      <w:pPr>
        <w:pStyle w:val="Compact"/>
        <w:numPr>
          <w:ilvl w:val="0"/>
          <w:numId w:val="1003"/>
        </w:numPr>
      </w:pPr>
      <w:r>
        <w:t xml:space="preserve">Часть маршрутов помечена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(например auth, публичные события, YooKassa legacy webhook).</w:t>
      </w:r>
    </w:p>
    <w:p>
      <w:pPr>
        <w:pStyle w:val="Compact"/>
        <w:numPr>
          <w:ilvl w:val="0"/>
          <w:numId w:val="1003"/>
        </w:numPr>
      </w:pPr>
      <w:r>
        <w:t xml:space="preserve">Эндпоинты</w:t>
      </w:r>
      <w:r>
        <w:t xml:space="preserve"> </w:t>
      </w:r>
      <w:r>
        <w:rPr>
          <w:b/>
          <w:bCs/>
        </w:rPr>
        <w:t xml:space="preserve">Moneta</w:t>
      </w:r>
      <w:r>
        <w:t xml:space="preserve"> </w:t>
      </w:r>
      <w:r>
        <w:t xml:space="preserve">Pay / Check / receipt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лимита (серверные вызовы Moneta).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cripts/generate_api_endpoint_matrix.py" TargetMode="External" /><Relationship Type="http://schemas.openxmlformats.org/officeDocument/2006/relationships/hyperlink" Id="rId21" Target="https://trihoback.mediann.dev/docs#/" TargetMode="External" /><Relationship Type="http://schemas.openxmlformats.org/officeDocument/2006/relationships/hyperlink" Id="rId22" Target="https://trihoback.mediann.dev/openapi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cripts/generate_api_endpoint_matrix.py" TargetMode="External" /><Relationship Type="http://schemas.openxmlformats.org/officeDocument/2006/relationships/hyperlink" Id="rId21" Target="https://trihoback.mediann.dev/docs#/" TargetMode="External" /><Relationship Type="http://schemas.openxmlformats.org/officeDocument/2006/relationships/hyperlink" Id="rId22" Target="https://trihoback.mediann.dev/openapi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2026-03-24T10:29:35Z</dcterms:created>
  <dcterms:modified xsi:type="dcterms:W3CDTF">2026-03-24T10:29:35Z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