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35A50" w14:textId="77777777" w:rsidR="00166A4F" w:rsidRDefault="001F3F5A" w:rsidP="001F3F5A">
      <w:pPr>
        <w:jc w:val="center"/>
        <w:rPr>
          <w:rFonts w:ascii="Times New Roman" w:hAnsi="Times New Roman" w:cs="Times New Roman"/>
          <w:sz w:val="32"/>
          <w:szCs w:val="32"/>
        </w:rPr>
      </w:pPr>
      <w:r w:rsidRPr="00166A4F">
        <w:rPr>
          <w:rFonts w:ascii="Times New Roman" w:hAnsi="Times New Roman" w:cs="Times New Roman"/>
          <w:sz w:val="32"/>
          <w:szCs w:val="32"/>
        </w:rPr>
        <w:t xml:space="preserve">Analisis </w:t>
      </w:r>
      <w:r w:rsidR="00166A4F">
        <w:rPr>
          <w:rFonts w:ascii="Times New Roman" w:hAnsi="Times New Roman" w:cs="Times New Roman"/>
          <w:sz w:val="32"/>
          <w:szCs w:val="32"/>
        </w:rPr>
        <w:t>Sistem</w:t>
      </w:r>
    </w:p>
    <w:p w14:paraId="70A98C24" w14:textId="77777777" w:rsidR="00166A4F" w:rsidRDefault="001F3F5A" w:rsidP="001F3F5A">
      <w:pPr>
        <w:jc w:val="center"/>
        <w:rPr>
          <w:rFonts w:ascii="Times New Roman" w:hAnsi="Times New Roman" w:cs="Times New Roman"/>
          <w:sz w:val="32"/>
          <w:szCs w:val="32"/>
        </w:rPr>
      </w:pPr>
      <w:r w:rsidRPr="00166A4F">
        <w:rPr>
          <w:rFonts w:ascii="Times New Roman" w:hAnsi="Times New Roman" w:cs="Times New Roman"/>
          <w:sz w:val="32"/>
          <w:szCs w:val="32"/>
        </w:rPr>
        <w:t xml:space="preserve">Gudang </w:t>
      </w:r>
      <w:r w:rsidR="00166A4F">
        <w:rPr>
          <w:rFonts w:ascii="Times New Roman" w:hAnsi="Times New Roman" w:cs="Times New Roman"/>
          <w:sz w:val="32"/>
          <w:szCs w:val="32"/>
        </w:rPr>
        <w:t>Toko</w:t>
      </w:r>
    </w:p>
    <w:p w14:paraId="386E69A8" w14:textId="5AFA4FCC" w:rsidR="00166A4F" w:rsidRDefault="00166A4F" w:rsidP="00166A4F">
      <w:pPr>
        <w:rPr>
          <w:rFonts w:ascii="Times New Roman" w:hAnsi="Times New Roman" w:cs="Times New Roman"/>
          <w:sz w:val="32"/>
          <w:szCs w:val="32"/>
        </w:rPr>
      </w:pPr>
    </w:p>
    <w:p w14:paraId="67DC4A8F" w14:textId="77777777" w:rsidR="0039739A" w:rsidRDefault="0039739A" w:rsidP="00166A4F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Pendahuluan</w:t>
      </w:r>
    </w:p>
    <w:p w14:paraId="09254883" w14:textId="765B8707" w:rsidR="0039739A" w:rsidRDefault="0039739A" w:rsidP="0039739A">
      <w:pPr>
        <w:pStyle w:val="DaftarParagraf"/>
        <w:rPr>
          <w:rFonts w:ascii="Times New Roman" w:hAnsi="Times New Roman" w:cs="Times New Roman"/>
          <w:sz w:val="28"/>
          <w:szCs w:val="28"/>
        </w:rPr>
      </w:pPr>
    </w:p>
    <w:p w14:paraId="305815A6" w14:textId="5EB5E89C" w:rsidR="0039739A" w:rsidRDefault="0039739A" w:rsidP="0039739A">
      <w:pPr>
        <w:pStyle w:val="DaftarParagraf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Gudang </w:t>
      </w:r>
    </w:p>
    <w:p w14:paraId="03A9959F" w14:textId="7E328404" w:rsidR="0039739A" w:rsidRDefault="0039739A" w:rsidP="0039739A">
      <w:pPr>
        <w:pStyle w:val="DaftarParagraf"/>
        <w:ind w:left="1440"/>
        <w:rPr>
          <w:rFonts w:ascii="Times New Roman" w:hAnsi="Times New Roman" w:cs="Times New Roman"/>
          <w:sz w:val="28"/>
          <w:szCs w:val="28"/>
        </w:rPr>
      </w:pPr>
    </w:p>
    <w:p w14:paraId="14402536" w14:textId="041C3AFE" w:rsidR="00946BEC" w:rsidRPr="00B239DF" w:rsidRDefault="00946BEC" w:rsidP="00946BEC">
      <w:pPr>
        <w:pStyle w:val="DaftarParagraf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B239DF">
        <w:rPr>
          <w:rFonts w:ascii="Times New Roman" w:hAnsi="Times New Roman" w:cs="Times New Roman"/>
          <w:sz w:val="24"/>
          <w:szCs w:val="24"/>
        </w:rPr>
        <w:t>Gudang merupakan komponen penting dari rantai pasokan modern. Rantai</w:t>
      </w:r>
    </w:p>
    <w:p w14:paraId="57CE4C2E" w14:textId="308DCDE1" w:rsidR="00946BEC" w:rsidRPr="00B239DF" w:rsidRDefault="00946BEC" w:rsidP="00B239DF">
      <w:pPr>
        <w:pStyle w:val="DaftarParagraf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239DF">
        <w:rPr>
          <w:rFonts w:ascii="Times New Roman" w:hAnsi="Times New Roman" w:cs="Times New Roman"/>
          <w:sz w:val="24"/>
          <w:szCs w:val="24"/>
        </w:rPr>
        <w:t>pasok melibatkan kegiatan dalam berbagai tahap: produksi, distribusi barang, dari</w:t>
      </w:r>
      <w:r w:rsidR="00B239DF">
        <w:rPr>
          <w:rFonts w:ascii="Times New Roman" w:hAnsi="Times New Roman" w:cs="Times New Roman"/>
          <w:sz w:val="24"/>
          <w:szCs w:val="24"/>
        </w:rPr>
        <w:t xml:space="preserve"> </w:t>
      </w:r>
      <w:r w:rsidRPr="00B239DF">
        <w:rPr>
          <w:rFonts w:ascii="Times New Roman" w:hAnsi="Times New Roman" w:cs="Times New Roman"/>
          <w:sz w:val="24"/>
          <w:szCs w:val="24"/>
        </w:rPr>
        <w:t>penanganan bahan baku, sparepart, dan barang dalam proses hingga produk</w:t>
      </w:r>
      <w:r w:rsidR="00B239DF">
        <w:rPr>
          <w:rFonts w:ascii="Times New Roman" w:hAnsi="Times New Roman" w:cs="Times New Roman"/>
          <w:sz w:val="24"/>
          <w:szCs w:val="24"/>
        </w:rPr>
        <w:t xml:space="preserve"> </w:t>
      </w:r>
      <w:r w:rsidRPr="00B239DF">
        <w:rPr>
          <w:rFonts w:ascii="Times New Roman" w:hAnsi="Times New Roman" w:cs="Times New Roman"/>
          <w:sz w:val="24"/>
          <w:szCs w:val="24"/>
        </w:rPr>
        <w:t>jadi.</w:t>
      </w:r>
      <w:r w:rsidR="00B239DF">
        <w:rPr>
          <w:rFonts w:ascii="Times New Roman" w:hAnsi="Times New Roman" w:cs="Times New Roman"/>
          <w:sz w:val="24"/>
          <w:szCs w:val="24"/>
        </w:rPr>
        <w:t xml:space="preserve"> </w:t>
      </w:r>
      <w:r w:rsidRPr="00B239DF">
        <w:rPr>
          <w:rFonts w:ascii="Times New Roman" w:hAnsi="Times New Roman" w:cs="Times New Roman"/>
          <w:sz w:val="24"/>
          <w:szCs w:val="24"/>
        </w:rPr>
        <w:t>Gudang (warehouse) adalah tempat penerimaan, penyimpanan sementara</w:t>
      </w:r>
    </w:p>
    <w:p w14:paraId="204D70F5" w14:textId="45A1109E" w:rsidR="00946BEC" w:rsidRPr="00B239DF" w:rsidRDefault="00946BEC" w:rsidP="00946BEC">
      <w:pPr>
        <w:pStyle w:val="DaftarParagraf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239DF">
        <w:rPr>
          <w:rFonts w:ascii="Times New Roman" w:hAnsi="Times New Roman" w:cs="Times New Roman"/>
          <w:sz w:val="24"/>
          <w:szCs w:val="24"/>
        </w:rPr>
        <w:t>dan persediaan part, material dan barang yang akan dipakai untuk kebutuhan</w:t>
      </w:r>
    </w:p>
    <w:p w14:paraId="55F31E3A" w14:textId="77777777" w:rsidR="00946BEC" w:rsidRPr="00B239DF" w:rsidRDefault="00946BEC" w:rsidP="00946BEC">
      <w:pPr>
        <w:pStyle w:val="DaftarParagraf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239DF">
        <w:rPr>
          <w:rFonts w:ascii="Times New Roman" w:hAnsi="Times New Roman" w:cs="Times New Roman"/>
          <w:sz w:val="24"/>
          <w:szCs w:val="24"/>
        </w:rPr>
        <w:t>produksi atau support produksi.</w:t>
      </w:r>
    </w:p>
    <w:p w14:paraId="43BA27F6" w14:textId="1FD626D1" w:rsidR="00946BEC" w:rsidRPr="00B239DF" w:rsidRDefault="00946BEC" w:rsidP="00B239DF">
      <w:pPr>
        <w:pStyle w:val="DaftarParagraf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239DF">
        <w:rPr>
          <w:rFonts w:ascii="Times New Roman" w:hAnsi="Times New Roman" w:cs="Times New Roman"/>
          <w:sz w:val="24"/>
          <w:szCs w:val="24"/>
        </w:rPr>
        <w:t xml:space="preserve">      Menurut Lembaga Manajemen Pergudangan (2008) gudang atau</w:t>
      </w:r>
      <w:r w:rsidR="00B239DF">
        <w:rPr>
          <w:rFonts w:ascii="Times New Roman" w:hAnsi="Times New Roman" w:cs="Times New Roman"/>
          <w:sz w:val="24"/>
          <w:szCs w:val="24"/>
        </w:rPr>
        <w:t xml:space="preserve"> </w:t>
      </w:r>
      <w:r w:rsidRPr="00B239DF">
        <w:rPr>
          <w:rFonts w:ascii="Times New Roman" w:hAnsi="Times New Roman" w:cs="Times New Roman"/>
          <w:sz w:val="24"/>
          <w:szCs w:val="24"/>
        </w:rPr>
        <w:t>pergudangan adalah suatu tempat penyimpanan yang berfungsi</w:t>
      </w:r>
      <w:r w:rsidR="00B239DF" w:rsidRPr="00B239DF">
        <w:rPr>
          <w:rFonts w:ascii="Times New Roman" w:hAnsi="Times New Roman" w:cs="Times New Roman"/>
          <w:sz w:val="24"/>
          <w:szCs w:val="24"/>
        </w:rPr>
        <w:t xml:space="preserve"> u</w:t>
      </w:r>
      <w:r w:rsidRPr="00B239DF">
        <w:rPr>
          <w:rFonts w:ascii="Times New Roman" w:hAnsi="Times New Roman" w:cs="Times New Roman"/>
          <w:sz w:val="24"/>
          <w:szCs w:val="24"/>
        </w:rPr>
        <w:t>ntuk menyimpan</w:t>
      </w:r>
      <w:r w:rsidR="00B239DF" w:rsidRPr="00B239DF">
        <w:rPr>
          <w:rFonts w:ascii="Times New Roman" w:hAnsi="Times New Roman" w:cs="Times New Roman"/>
          <w:sz w:val="24"/>
          <w:szCs w:val="24"/>
        </w:rPr>
        <w:t xml:space="preserve"> </w:t>
      </w:r>
      <w:r w:rsidRPr="00B239DF">
        <w:rPr>
          <w:rFonts w:ascii="Times New Roman" w:hAnsi="Times New Roman" w:cs="Times New Roman"/>
          <w:sz w:val="24"/>
          <w:szCs w:val="24"/>
        </w:rPr>
        <w:t>persediaan sebelum diproses lebih lanjut. Pengadaan gudang dalam suatu</w:t>
      </w:r>
      <w:r w:rsidR="00B239DF" w:rsidRPr="00B239DF">
        <w:rPr>
          <w:rFonts w:ascii="Times New Roman" w:hAnsi="Times New Roman" w:cs="Times New Roman"/>
          <w:sz w:val="24"/>
          <w:szCs w:val="24"/>
        </w:rPr>
        <w:t xml:space="preserve"> </w:t>
      </w:r>
      <w:r w:rsidRPr="00B239DF">
        <w:rPr>
          <w:rFonts w:ascii="Times New Roman" w:hAnsi="Times New Roman" w:cs="Times New Roman"/>
          <w:sz w:val="24"/>
          <w:szCs w:val="24"/>
        </w:rPr>
        <w:t>perusahaan menandakan bahwa hasil produksi dari perusahaan tersebut cukup</w:t>
      </w:r>
      <w:r w:rsidR="00B239DF" w:rsidRPr="00B239DF">
        <w:rPr>
          <w:rFonts w:ascii="Times New Roman" w:hAnsi="Times New Roman" w:cs="Times New Roman"/>
          <w:sz w:val="24"/>
          <w:szCs w:val="24"/>
        </w:rPr>
        <w:t xml:space="preserve"> </w:t>
      </w:r>
      <w:r w:rsidRPr="00B239DF">
        <w:rPr>
          <w:rFonts w:ascii="Times New Roman" w:hAnsi="Times New Roman" w:cs="Times New Roman"/>
          <w:sz w:val="24"/>
          <w:szCs w:val="24"/>
        </w:rPr>
        <w:t>besar sehingga arus keluar masuk dan stok penyimpanan barang harus</w:t>
      </w:r>
    </w:p>
    <w:p w14:paraId="0F8FFBF8" w14:textId="0B4C17A1" w:rsidR="00946BEC" w:rsidRPr="00B239DF" w:rsidRDefault="00946BEC" w:rsidP="00B239DF">
      <w:pPr>
        <w:pStyle w:val="DaftarParagraf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239DF">
        <w:rPr>
          <w:rFonts w:ascii="Times New Roman" w:hAnsi="Times New Roman" w:cs="Times New Roman"/>
          <w:sz w:val="24"/>
          <w:szCs w:val="24"/>
        </w:rPr>
        <w:t>dikendalikan. Oleh karena itu, gudang merupakan solusi dalam penanganan secara</w:t>
      </w:r>
      <w:r w:rsidR="00B239DF">
        <w:rPr>
          <w:rFonts w:ascii="Times New Roman" w:hAnsi="Times New Roman" w:cs="Times New Roman"/>
          <w:sz w:val="24"/>
          <w:szCs w:val="24"/>
        </w:rPr>
        <w:t xml:space="preserve"> </w:t>
      </w:r>
      <w:r w:rsidRPr="00B239DF">
        <w:rPr>
          <w:rFonts w:ascii="Times New Roman" w:hAnsi="Times New Roman" w:cs="Times New Roman"/>
          <w:sz w:val="24"/>
          <w:szCs w:val="24"/>
        </w:rPr>
        <w:t>efektif dan efisien dalam perencanaan kesediaan hasil produksi sebuah</w:t>
      </w:r>
    </w:p>
    <w:p w14:paraId="21C203BB" w14:textId="77777777" w:rsidR="00946BEC" w:rsidRPr="00B239DF" w:rsidRDefault="00946BEC" w:rsidP="00946BEC">
      <w:pPr>
        <w:pStyle w:val="DaftarParagraf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239DF">
        <w:rPr>
          <w:rFonts w:ascii="Times New Roman" w:hAnsi="Times New Roman" w:cs="Times New Roman"/>
          <w:sz w:val="24"/>
          <w:szCs w:val="24"/>
        </w:rPr>
        <w:t>perusahaan.</w:t>
      </w:r>
    </w:p>
    <w:p w14:paraId="2B15DDF9" w14:textId="71FFF1BD" w:rsidR="00946BEC" w:rsidRPr="00B239DF" w:rsidRDefault="00946BEC" w:rsidP="00946BEC">
      <w:pPr>
        <w:pStyle w:val="DaftarParagraf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239DF">
        <w:rPr>
          <w:rFonts w:ascii="Times New Roman" w:hAnsi="Times New Roman" w:cs="Times New Roman"/>
          <w:sz w:val="24"/>
          <w:szCs w:val="24"/>
        </w:rPr>
        <w:t xml:space="preserve">       Menurut Warman (2010:5) gudang adalah bangunan yang dipergunakan</w:t>
      </w:r>
    </w:p>
    <w:p w14:paraId="00F1666A" w14:textId="193C245E" w:rsidR="00946BEC" w:rsidRPr="00B239DF" w:rsidRDefault="00946BEC" w:rsidP="00946BEC">
      <w:pPr>
        <w:pStyle w:val="DaftarParagraf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239DF">
        <w:rPr>
          <w:rFonts w:ascii="Times New Roman" w:hAnsi="Times New Roman" w:cs="Times New Roman"/>
          <w:sz w:val="24"/>
          <w:szCs w:val="24"/>
        </w:rPr>
        <w:t>untuk menyimpan barang bangunan yang dipergunakan untuk mennyimpan</w:t>
      </w:r>
    </w:p>
    <w:p w14:paraId="47F29286" w14:textId="334BE62B" w:rsidR="00946BEC" w:rsidRPr="00B239DF" w:rsidRDefault="00946BEC" w:rsidP="00946BEC">
      <w:pPr>
        <w:pStyle w:val="DaftarParagraf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239DF">
        <w:rPr>
          <w:rFonts w:ascii="Times New Roman" w:hAnsi="Times New Roman" w:cs="Times New Roman"/>
          <w:sz w:val="24"/>
          <w:szCs w:val="24"/>
        </w:rPr>
        <w:t>barang dagangan, jadi gudang adalah tempat yang digunakan untuk menyimpan</w:t>
      </w:r>
    </w:p>
    <w:p w14:paraId="7F9F2DAB" w14:textId="72B0DDC3" w:rsidR="00270C90" w:rsidRPr="00B239DF" w:rsidRDefault="00946BEC" w:rsidP="00946BEC">
      <w:pPr>
        <w:pStyle w:val="DaftarParagraf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239DF">
        <w:rPr>
          <w:rFonts w:ascii="Times New Roman" w:hAnsi="Times New Roman" w:cs="Times New Roman"/>
          <w:sz w:val="24"/>
          <w:szCs w:val="24"/>
        </w:rPr>
        <w:t>barang baik berupa bahan baku, barang setengah jadi atau barang jadi.</w:t>
      </w:r>
    </w:p>
    <w:p w14:paraId="627B82F7" w14:textId="68CD12F8" w:rsidR="006857FC" w:rsidRDefault="000B1AEC" w:rsidP="000B1AEC">
      <w:pPr>
        <w:pStyle w:val="DaftarParagraf"/>
        <w:ind w:left="1440"/>
        <w:jc w:val="both"/>
        <w:rPr>
          <w:rFonts w:ascii="Times New Roman" w:hAnsi="Times New Roman" w:cs="Times New Roman"/>
          <w:sz w:val="32"/>
          <w:szCs w:val="32"/>
        </w:rPr>
      </w:pPr>
      <w:r w:rsidRPr="000B1AEC">
        <w:rPr>
          <w:rFonts w:ascii="Times New Roman" w:hAnsi="Times New Roman" w:cs="Times New Roman"/>
          <w:sz w:val="24"/>
          <w:szCs w:val="24"/>
        </w:rPr>
        <w:t>Menurut Dodi Permadi (2016) gudang merupakan bagian dari semua siste</w:t>
      </w:r>
      <w:r>
        <w:rPr>
          <w:rFonts w:ascii="Times New Roman" w:hAnsi="Times New Roman" w:cs="Times New Roman"/>
          <w:sz w:val="24"/>
          <w:szCs w:val="24"/>
        </w:rPr>
        <w:t xml:space="preserve">m </w:t>
      </w:r>
      <w:r w:rsidRPr="000B1AEC">
        <w:rPr>
          <w:rFonts w:ascii="Times New Roman" w:hAnsi="Times New Roman" w:cs="Times New Roman"/>
          <w:sz w:val="24"/>
          <w:szCs w:val="24"/>
        </w:rPr>
        <w:t>logistik yang berperan penting dalam melayani pelanggan dengan total biaya seminimal mungkin</w:t>
      </w:r>
      <w:r w:rsidRPr="000B1AEC">
        <w:rPr>
          <w:rFonts w:ascii="Times New Roman" w:hAnsi="Times New Roman" w:cs="Times New Roman"/>
          <w:sz w:val="32"/>
          <w:szCs w:val="32"/>
        </w:rPr>
        <w:t>.</w:t>
      </w:r>
    </w:p>
    <w:p w14:paraId="1E5DA40A" w14:textId="77777777" w:rsidR="00554F97" w:rsidRDefault="00554F97" w:rsidP="000B1AEC">
      <w:pPr>
        <w:pStyle w:val="DaftarParagraf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14:paraId="2B51DD02" w14:textId="77777777" w:rsidR="00554F97" w:rsidRDefault="00554F97" w:rsidP="00554F97">
      <w:pPr>
        <w:pStyle w:val="DaftarParagraf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Toko</w:t>
      </w:r>
    </w:p>
    <w:p w14:paraId="7E985CC1" w14:textId="77777777" w:rsidR="00554F97" w:rsidRPr="00554F97" w:rsidRDefault="00554F97" w:rsidP="00554F97">
      <w:pPr>
        <w:pStyle w:val="DaftarParagraf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5470255" w14:textId="3F8B096A" w:rsidR="00AC1DBF" w:rsidRPr="00AC1DBF" w:rsidRDefault="00AC1DBF" w:rsidP="00AC1DBF">
      <w:pPr>
        <w:pStyle w:val="DaftarParagraf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AC1DBF">
        <w:rPr>
          <w:rFonts w:ascii="Times New Roman" w:hAnsi="Times New Roman" w:cs="Times New Roman"/>
          <w:sz w:val="24"/>
          <w:szCs w:val="24"/>
        </w:rPr>
        <w:t xml:space="preserve">Definisi toko adalah bangunan yang digunakan sebagai tempat berusaha, </w:t>
      </w:r>
    </w:p>
    <w:p w14:paraId="50314088" w14:textId="77777777" w:rsidR="00AC1DBF" w:rsidRPr="00AC1DBF" w:rsidRDefault="00AC1DBF" w:rsidP="00AC1DBF">
      <w:pPr>
        <w:pStyle w:val="DaftarParagraf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C1DBF">
        <w:rPr>
          <w:rFonts w:ascii="Times New Roman" w:hAnsi="Times New Roman" w:cs="Times New Roman"/>
          <w:sz w:val="24"/>
          <w:szCs w:val="24"/>
        </w:rPr>
        <w:t xml:space="preserve">tempat menjual barang dan jasa yang menghasilkan pendapatan bagi pemiliknya. </w:t>
      </w:r>
    </w:p>
    <w:p w14:paraId="0C859074" w14:textId="57201375" w:rsidR="00AC1DBF" w:rsidRPr="00AC1DBF" w:rsidRDefault="00AC1DBF" w:rsidP="00AC1DBF">
      <w:pPr>
        <w:pStyle w:val="DaftarParagraf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AC1DBF">
        <w:rPr>
          <w:rFonts w:ascii="Times New Roman" w:hAnsi="Times New Roman" w:cs="Times New Roman"/>
          <w:sz w:val="24"/>
          <w:szCs w:val="24"/>
        </w:rPr>
        <w:t xml:space="preserve">Pengertian toko itu sendiri adalah salah satu public space yang </w:t>
      </w:r>
    </w:p>
    <w:p w14:paraId="7B036CF5" w14:textId="77777777" w:rsidR="00AC1DBF" w:rsidRPr="00AC1DBF" w:rsidRDefault="00AC1DBF" w:rsidP="00AC1DBF">
      <w:pPr>
        <w:pStyle w:val="DaftarParagraf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C1DBF">
        <w:rPr>
          <w:rFonts w:ascii="Times New Roman" w:hAnsi="Times New Roman" w:cs="Times New Roman"/>
          <w:sz w:val="24"/>
          <w:szCs w:val="24"/>
        </w:rPr>
        <w:t xml:space="preserve">dipergunakan sebagai tempat berbisnis yang sifatnya sendiri adalah sebagai </w:t>
      </w:r>
    </w:p>
    <w:p w14:paraId="471A304C" w14:textId="0497576F" w:rsidR="00554F97" w:rsidRDefault="00AC1DBF" w:rsidP="00AC1DBF">
      <w:pPr>
        <w:pStyle w:val="DaftarParagraf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C1DBF">
        <w:rPr>
          <w:rFonts w:ascii="Times New Roman" w:hAnsi="Times New Roman" w:cs="Times New Roman"/>
          <w:sz w:val="24"/>
          <w:szCs w:val="24"/>
        </w:rPr>
        <w:t>aktifitas memajang, menyimpan dan menjual, juga sebagai area pertemuan antara pengusaha dengan konsumen yang mampu membuat keuntungan bagi pengelola maupun pemiliknya.</w:t>
      </w:r>
    </w:p>
    <w:p w14:paraId="3D01EE54" w14:textId="03ACF1AA" w:rsidR="00AC1DBF" w:rsidRDefault="00AC1DBF" w:rsidP="00AC1DBF">
      <w:pPr>
        <w:pStyle w:val="DaftarParagraf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CBFC2B4" w14:textId="039D32DC" w:rsidR="00FF6573" w:rsidRDefault="00FF6573" w:rsidP="00AC1DBF">
      <w:pPr>
        <w:pStyle w:val="DaftarParagraf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0B4CFA1" w14:textId="738E25AF" w:rsidR="00FF6573" w:rsidRDefault="00FF6573" w:rsidP="00AC1DBF">
      <w:pPr>
        <w:pStyle w:val="DaftarParagraf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F488E61" w14:textId="0D8AF6FC" w:rsidR="00FF6573" w:rsidRDefault="00FF6573" w:rsidP="00AC1DBF">
      <w:pPr>
        <w:pStyle w:val="DaftarParagraf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731C98F" w14:textId="77777777" w:rsidR="00FF6573" w:rsidRDefault="00FF6573" w:rsidP="00AC1DBF">
      <w:pPr>
        <w:pStyle w:val="DaftarParagraf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A9D7487" w14:textId="77777777" w:rsidR="00EE43BF" w:rsidRDefault="00EE43BF" w:rsidP="00EE43BF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Sejarah Berdirinya Gudang Toko</w:t>
      </w:r>
    </w:p>
    <w:p w14:paraId="758C392E" w14:textId="77777777" w:rsidR="00EE43BF" w:rsidRPr="00EE43BF" w:rsidRDefault="00EE43BF" w:rsidP="00EE43BF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</w:p>
    <w:p w14:paraId="1E015071" w14:textId="6C9EA487" w:rsidR="00AC1DBF" w:rsidRDefault="00EE43BF" w:rsidP="00EE43BF">
      <w:pPr>
        <w:pStyle w:val="DaftarParagraf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Sejarah </w:t>
      </w:r>
    </w:p>
    <w:p w14:paraId="1D1AC9A1" w14:textId="2BD306C9" w:rsidR="00EE43BF" w:rsidRDefault="00EE43BF" w:rsidP="00EE43BF">
      <w:pPr>
        <w:pStyle w:val="DaftarParagraf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9B80537" w14:textId="2A588D0E" w:rsidR="00FF6573" w:rsidRDefault="00FF6573" w:rsidP="00EE43BF">
      <w:pPr>
        <w:pStyle w:val="DaftarParagraf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Dalam mata kuliah Analisis Desain Perangkat Lunak, </w:t>
      </w:r>
      <w:r w:rsidR="00F7225F">
        <w:rPr>
          <w:rFonts w:ascii="Times New Roman" w:hAnsi="Times New Roman" w:cs="Times New Roman"/>
          <w:sz w:val="24"/>
          <w:szCs w:val="24"/>
        </w:rPr>
        <w:t xml:space="preserve">pada bulan September kami mengikuti materi mata kuliah ini yaitu dengan membuat </w:t>
      </w:r>
      <w:r w:rsidR="00D45CA3">
        <w:rPr>
          <w:rFonts w:ascii="Times New Roman" w:hAnsi="Times New Roman" w:cs="Times New Roman"/>
          <w:sz w:val="24"/>
          <w:szCs w:val="24"/>
        </w:rPr>
        <w:t xml:space="preserve">analisis sistem gudang </w:t>
      </w:r>
      <w:r w:rsidR="000F0A49">
        <w:rPr>
          <w:rFonts w:ascii="Times New Roman" w:hAnsi="Times New Roman" w:cs="Times New Roman"/>
          <w:sz w:val="24"/>
          <w:szCs w:val="24"/>
        </w:rPr>
        <w:t xml:space="preserve">toko. Dalam kegiatan toko yang bersangkutan, toko ini masih menggunakan konsep trandisional dalam arti </w:t>
      </w:r>
      <w:r w:rsidR="004E43A9">
        <w:rPr>
          <w:rFonts w:ascii="Times New Roman" w:hAnsi="Times New Roman" w:cs="Times New Roman"/>
          <w:sz w:val="24"/>
          <w:szCs w:val="24"/>
        </w:rPr>
        <w:t xml:space="preserve">masih menggunakan metode manual. Dalam penggunaan </w:t>
      </w:r>
      <w:r w:rsidR="00873AFC">
        <w:rPr>
          <w:rFonts w:ascii="Times New Roman" w:hAnsi="Times New Roman" w:cs="Times New Roman"/>
          <w:sz w:val="24"/>
          <w:szCs w:val="24"/>
        </w:rPr>
        <w:t>metodr</w:t>
      </w:r>
      <w:r w:rsidR="004E43A9">
        <w:rPr>
          <w:rFonts w:ascii="Times New Roman" w:hAnsi="Times New Roman" w:cs="Times New Roman"/>
          <w:sz w:val="24"/>
          <w:szCs w:val="24"/>
        </w:rPr>
        <w:t xml:space="preserve"> tradisional </w:t>
      </w:r>
      <w:r w:rsidR="00473952">
        <w:rPr>
          <w:rFonts w:ascii="Times New Roman" w:hAnsi="Times New Roman" w:cs="Times New Roman"/>
          <w:sz w:val="24"/>
          <w:szCs w:val="24"/>
        </w:rPr>
        <w:t xml:space="preserve">ini banyak beberapa </w:t>
      </w:r>
      <w:r w:rsidR="00873AFC">
        <w:rPr>
          <w:rFonts w:ascii="Times New Roman" w:hAnsi="Times New Roman" w:cs="Times New Roman"/>
          <w:sz w:val="24"/>
          <w:szCs w:val="24"/>
        </w:rPr>
        <w:t xml:space="preserve">masalah, yaitu adanya beberapa kekeliruan </w:t>
      </w:r>
      <w:r w:rsidR="007219D4">
        <w:rPr>
          <w:rFonts w:ascii="Times New Roman" w:hAnsi="Times New Roman" w:cs="Times New Roman"/>
          <w:sz w:val="24"/>
          <w:szCs w:val="24"/>
        </w:rPr>
        <w:t xml:space="preserve">dalam data barang. </w:t>
      </w:r>
    </w:p>
    <w:p w14:paraId="222827E2" w14:textId="07815962" w:rsidR="007219D4" w:rsidRPr="00EE43BF" w:rsidRDefault="007219D4" w:rsidP="00EE43BF">
      <w:pPr>
        <w:pStyle w:val="DaftarParagraf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B739D">
        <w:rPr>
          <w:rFonts w:ascii="Times New Roman" w:hAnsi="Times New Roman" w:cs="Times New Roman"/>
          <w:sz w:val="24"/>
          <w:szCs w:val="24"/>
        </w:rPr>
        <w:t>Dalam b</w:t>
      </w:r>
      <w:r>
        <w:rPr>
          <w:rFonts w:ascii="Times New Roman" w:hAnsi="Times New Roman" w:cs="Times New Roman"/>
          <w:sz w:val="24"/>
          <w:szCs w:val="24"/>
        </w:rPr>
        <w:t xml:space="preserve">eberapa saat, toko yang bersangkutan ini mulai </w:t>
      </w:r>
      <w:r w:rsidR="00ED2013">
        <w:rPr>
          <w:rFonts w:ascii="Times New Roman" w:hAnsi="Times New Roman" w:cs="Times New Roman"/>
          <w:sz w:val="24"/>
          <w:szCs w:val="24"/>
        </w:rPr>
        <w:t xml:space="preserve">melakukan perubahan yaitu dengan menggunakan konsep modern dalam arti mulai menggunakan </w:t>
      </w:r>
      <w:r w:rsidR="009409E9">
        <w:rPr>
          <w:rFonts w:ascii="Times New Roman" w:hAnsi="Times New Roman" w:cs="Times New Roman"/>
          <w:sz w:val="24"/>
          <w:szCs w:val="24"/>
        </w:rPr>
        <w:t xml:space="preserve">sistem informasi </w:t>
      </w:r>
      <w:r w:rsidR="001B739D">
        <w:rPr>
          <w:rFonts w:ascii="Times New Roman" w:hAnsi="Times New Roman" w:cs="Times New Roman"/>
          <w:sz w:val="24"/>
          <w:szCs w:val="24"/>
        </w:rPr>
        <w:t xml:space="preserve">elektronik </w:t>
      </w:r>
      <w:r w:rsidR="009409E9">
        <w:rPr>
          <w:rFonts w:ascii="Times New Roman" w:hAnsi="Times New Roman" w:cs="Times New Roman"/>
          <w:sz w:val="24"/>
          <w:szCs w:val="24"/>
        </w:rPr>
        <w:t xml:space="preserve">yang lebih lengkap untuk </w:t>
      </w:r>
      <w:r w:rsidR="001B739D">
        <w:rPr>
          <w:rFonts w:ascii="Times New Roman" w:hAnsi="Times New Roman" w:cs="Times New Roman"/>
          <w:sz w:val="24"/>
          <w:szCs w:val="24"/>
        </w:rPr>
        <w:t xml:space="preserve">menginput dan output barang untuk meminimalisir kesalahan kesalahan dalam </w:t>
      </w:r>
      <w:r w:rsidR="001E6F9B">
        <w:rPr>
          <w:rFonts w:ascii="Times New Roman" w:hAnsi="Times New Roman" w:cs="Times New Roman"/>
          <w:sz w:val="24"/>
          <w:szCs w:val="24"/>
        </w:rPr>
        <w:t>gudang toko</w:t>
      </w:r>
    </w:p>
    <w:sectPr w:rsidR="007219D4" w:rsidRPr="00EE4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45699"/>
    <w:multiLevelType w:val="hybridMultilevel"/>
    <w:tmpl w:val="97E840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6E6B3E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620F0"/>
    <w:multiLevelType w:val="hybridMultilevel"/>
    <w:tmpl w:val="5A6682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3044566">
    <w:abstractNumId w:val="1"/>
  </w:num>
  <w:num w:numId="2" w16cid:durableId="1693022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B9"/>
    <w:rsid w:val="000B1AEC"/>
    <w:rsid w:val="000F0A49"/>
    <w:rsid w:val="00142AB9"/>
    <w:rsid w:val="00166A4F"/>
    <w:rsid w:val="001B739D"/>
    <w:rsid w:val="001E6F9B"/>
    <w:rsid w:val="001F3F5A"/>
    <w:rsid w:val="00270C90"/>
    <w:rsid w:val="0039739A"/>
    <w:rsid w:val="003A42D7"/>
    <w:rsid w:val="00473952"/>
    <w:rsid w:val="004E43A9"/>
    <w:rsid w:val="00554F97"/>
    <w:rsid w:val="006857FC"/>
    <w:rsid w:val="007219D4"/>
    <w:rsid w:val="00873AFC"/>
    <w:rsid w:val="009409E9"/>
    <w:rsid w:val="00946BEC"/>
    <w:rsid w:val="00AC1DBF"/>
    <w:rsid w:val="00B239DF"/>
    <w:rsid w:val="00D45CA3"/>
    <w:rsid w:val="00ED2013"/>
    <w:rsid w:val="00EE43BF"/>
    <w:rsid w:val="00F7225F"/>
    <w:rsid w:val="00FF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62DDC5"/>
  <w15:chartTrackingRefBased/>
  <w15:docId w15:val="{41AA294F-0F30-2948-9304-F1598B684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166A4F"/>
    <w:pPr>
      <w:ind w:left="720"/>
      <w:contextualSpacing/>
    </w:pPr>
  </w:style>
  <w:style w:type="character" w:styleId="Hyperlink">
    <w:name w:val="Hyperlink"/>
    <w:basedOn w:val="FontParagrafDefault"/>
    <w:uiPriority w:val="99"/>
    <w:semiHidden/>
    <w:unhideWhenUsed/>
    <w:rsid w:val="00270C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Fauziah</dc:creator>
  <cp:keywords/>
  <dc:description/>
  <cp:lastModifiedBy>Nurul Fauziah</cp:lastModifiedBy>
  <cp:revision>2</cp:revision>
  <dcterms:created xsi:type="dcterms:W3CDTF">2022-10-03T03:35:00Z</dcterms:created>
  <dcterms:modified xsi:type="dcterms:W3CDTF">2022-10-03T03:35:00Z</dcterms:modified>
</cp:coreProperties>
</file>