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0B1F45" w:val="clear"/>
            <w:tcMar>
              <w:top w:type="dxa" w:w="500"/>
              <w:left w:type="dxa" w:w="400"/>
              <w:bottom w:type="dxa" w:w="500"/>
              <w:right w:type="dxa" w:w="400"/>
            </w:tcMar>
          </w:tcPr>
          <w:p>
            <w:pPr>
              <w:jc w:val="center"/>
            </w:pPr>
            <w:r>
              <w:rPr>
                <w:rFonts w:ascii="Calibri" w:cs="Calibri" w:eastAsia="Calibri" w:hAnsi="Calibri"/>
                <w:color w:val="7BAFD4"/>
                <w:sz w:val="18"/>
                <w:szCs w:val="18"/>
              </w:rPr>
              <w:t xml:space="preserve">KDU  |  CS31092 — Digital Image Processing  |  Group 04</w:t>
            </w:r>
          </w:p>
          <w:p>
            <w:pPr>
              <w:spacing w:before="80" w:after="0"/>
            </w:pPr>
            <w:r>
              <w:t xml:space="preserve"/>
            </w:r>
          </w:p>
          <w:p>
            <w:pPr>
              <w:jc w:val="center"/>
            </w:pPr>
            <w:r>
              <w:rPr>
                <w:rFonts w:ascii="Calibri" w:cs="Calibri" w:eastAsia="Calibri" w:hAnsi="Calibri"/>
                <w:b/>
                <w:bCs/>
                <w:color w:val="FFFFFF"/>
                <w:sz w:val="56"/>
                <w:szCs w:val="56"/>
              </w:rPr>
              <w:t xml:space="preserve">Speaker Notes</w:t>
            </w:r>
          </w:p>
          <w:p>
            <w:pPr>
              <w:spacing w:before="30"/>
              <w:jc w:val="center"/>
            </w:pPr>
            <w:r>
              <w:rPr>
                <w:rFonts w:ascii="Calibri" w:cs="Calibri" w:eastAsia="Calibri" w:hAnsi="Calibri"/>
                <w:b/>
                <w:bCs/>
                <w:color w:val="5BC8E8"/>
                <w:sz w:val="26"/>
                <w:szCs w:val="26"/>
              </w:rPr>
              <w:t xml:space="preserve">Face Verification Attendance System</w:t>
            </w:r>
          </w:p>
          <w:p>
            <w:pPr>
              <w:spacing w:before="120" w:after="0"/>
            </w:pPr>
            <w:r>
              <w:t xml:space="preserve"/>
            </w:r>
          </w:p>
          <w:p>
            <w:pPr>
              <w:jc w:val="center"/>
            </w:pPr>
            <w:r>
              <w:rPr>
                <w:rFonts w:ascii="Calibri" w:cs="Calibri" w:eastAsia="Calibri" w:hAnsi="Calibri"/>
                <w:color w:val="9EC5E8"/>
                <w:sz w:val="20"/>
                <w:szCs w:val="20"/>
              </w:rPr>
              <w:t xml:space="preserve">Three-person presentation  •  Who says what on every slide</w:t>
            </w:r>
          </w:p>
          <w:p>
            <w:pPr>
              <w:spacing w:before="140" w:after="0"/>
            </w:pPr>
            <w:r>
              <w:t xml:space="preserve"/>
            </w:r>
          </w:p>
          <w:p>
            <w:pPr>
              <w:spacing w:before="30" w:after="0"/>
              <w:jc w:val="center"/>
            </w:pPr>
            <w:r>
              <w:rPr>
                <w:rFonts w:ascii="Calibri" w:cs="Calibri" w:eastAsia="Calibri" w:hAnsi="Calibri"/>
                <w:b/>
                <w:bCs/>
                <w:color w:val="1565C0"/>
                <w:sz w:val="18"/>
                <w:szCs w:val="18"/>
              </w:rPr>
              <w:t xml:space="preserve">PRESENTER 1  </w:t>
            </w:r>
            <w:r>
              <w:rPr>
                <w:rFonts w:ascii="Calibri" w:cs="Calibri" w:eastAsia="Calibri" w:hAnsi="Calibri"/>
                <w:color w:val="FFFFFF"/>
                <w:sz w:val="18"/>
                <w:szCs w:val="18"/>
              </w:rPr>
              <w:t xml:space="preserve">DMMH Dissanayake  </w:t>
            </w:r>
            <w:r>
              <w:rPr>
                <w:rFonts w:ascii="Calibri" w:cs="Calibri" w:eastAsia="Calibri" w:hAnsi="Calibri"/>
                <w:color w:val="7BAFD4"/>
                <w:sz w:val="16"/>
                <w:szCs w:val="16"/>
              </w:rPr>
              <w:t xml:space="preserve">(Slides 1–4   Opening &amp; Architecture)</w:t>
            </w:r>
          </w:p>
          <w:p>
            <w:pPr>
              <w:spacing w:before="30" w:after="0"/>
              <w:jc w:val="center"/>
            </w:pPr>
            <w:r>
              <w:rPr>
                <w:rFonts w:ascii="Calibri" w:cs="Calibri" w:eastAsia="Calibri" w:hAnsi="Calibri"/>
                <w:b/>
                <w:bCs/>
                <w:color w:val="2E7D32"/>
                <w:sz w:val="18"/>
                <w:szCs w:val="18"/>
              </w:rPr>
              <w:t xml:space="preserve">PRESENTER 2  </w:t>
            </w:r>
            <w:r>
              <w:rPr>
                <w:rFonts w:ascii="Calibri" w:cs="Calibri" w:eastAsia="Calibri" w:hAnsi="Calibri"/>
                <w:color w:val="FFFFFF"/>
                <w:sz w:val="18"/>
                <w:szCs w:val="18"/>
              </w:rPr>
              <w:t xml:space="preserve">OM Kavishan  </w:t>
            </w:r>
            <w:r>
              <w:rPr>
                <w:rFonts w:ascii="Calibri" w:cs="Calibri" w:eastAsia="Calibri" w:hAnsi="Calibri"/>
                <w:color w:val="7BAFD4"/>
                <w:sz w:val="16"/>
                <w:szCs w:val="16"/>
              </w:rPr>
              <w:t xml:space="preserve">(Slides 5–10  Preprocessing (Core))</w:t>
            </w:r>
          </w:p>
          <w:p>
            <w:pPr>
              <w:spacing w:before="30" w:after="0"/>
              <w:jc w:val="center"/>
            </w:pPr>
            <w:r>
              <w:rPr>
                <w:rFonts w:ascii="Calibri" w:cs="Calibri" w:eastAsia="Calibri" w:hAnsi="Calibri"/>
                <w:b/>
                <w:bCs/>
                <w:color w:val="6A1B9A"/>
                <w:sz w:val="18"/>
                <w:szCs w:val="18"/>
              </w:rPr>
              <w:t xml:space="preserve">PRESENTER 3  </w:t>
            </w:r>
            <w:r>
              <w:rPr>
                <w:rFonts w:ascii="Calibri" w:cs="Calibri" w:eastAsia="Calibri" w:hAnsi="Calibri"/>
                <w:color w:val="FFFFFF"/>
                <w:sz w:val="18"/>
                <w:szCs w:val="18"/>
              </w:rPr>
              <w:t xml:space="preserve">HDT Gajanayaka  </w:t>
            </w:r>
            <w:r>
              <w:rPr>
                <w:rFonts w:ascii="Calibri" w:cs="Calibri" w:eastAsia="Calibri" w:hAnsi="Calibri"/>
                <w:color w:val="7BAFD4"/>
                <w:sz w:val="16"/>
                <w:szCs w:val="16"/>
              </w:rPr>
              <w:t xml:space="preserve">(Slides 11–14  Recognition &amp; Closing)</w:t>
            </w:r>
          </w:p>
          <w:p>
            <w:pPr>
              <w:spacing w:before="60" w:after="0"/>
            </w:pPr>
            <w:r>
              <w:t xml:space="preserve"/>
            </w:r>
          </w:p>
        </w:tc>
      </w:tr>
    </w:tbl>
    <w:p>
      <w:r>
        <w:br w:type="page"/>
      </w:r>
    </w:p>
    <w:p>
      <w:pPr>
        <w:spacing w:before="0" w:after="60"/>
      </w:pPr>
      <w:r>
        <w:rPr>
          <w:rFonts w:ascii="Calibri" w:cs="Calibri" w:eastAsia="Calibri" w:hAnsi="Calibri"/>
          <w:b/>
          <w:bCs/>
          <w:color w:val="0B1F45"/>
          <w:sz w:val="28"/>
          <w:szCs w:val="28"/>
        </w:rPr>
        <w:t xml:space="preserve">How to Use This Document</w:t>
      </w:r>
    </w:p>
    <w:p>
      <w:pPr>
        <w:pBdr>
          <w:bottom w:val="single" w:color="C8D8EE" w:sz="4" w:space="1"/>
        </w:pBdr>
        <w:spacing w:before="60" w:after="60"/>
      </w:pPr>
    </w:p>
    <w:p>
      <w:pPr>
        <w:spacing w:before="40" w:after="0"/>
      </w:pPr>
      <w:r>
        <w:t xml:space="preserve"/>
      </w:r>
    </w:p>
    <w:p>
      <w:pPr>
        <w:spacing w:before="50" w:after="50"/>
      </w:pPr>
      <w:r>
        <w:rPr>
          <w:rFonts w:ascii="Calibri" w:cs="Calibri" w:eastAsia="Calibri" w:hAnsi="Calibri"/>
          <w:color w:val="1C2B3A"/>
          <w:sz w:val="22"/>
          <w:szCs w:val="22"/>
        </w:rPr>
        <w:t xml:space="preserve">Each section belongs to one person. Read your section, understand the key ideas, then speak naturally. You do not need to memorise every word exactly — know the ideas and say them in your own voice.</w:t>
      </w:r>
    </w:p>
    <w:p>
      <w:pPr>
        <w:spacing w:before="40" w:after="0"/>
      </w:pPr>
      <w:r>
        <w:t xml:space="preserve"/>
      </w:r>
    </w:p>
    <w:tbl>
      <w:tblPr>
        <w:tblW w:type="dxa" w:w="9000"/>
        <w:tblBorders>
          <w:top w:val="none"/>
          <w:left w:val="none"/>
          <w:bottom w:val="none"/>
          <w:right w:val="none"/>
          <w:insideH w:val="single" w:color="auto" w:sz="4"/>
          <w:insideV w:val="single" w:color="auto" w:sz="4"/>
        </w:tblBorders>
      </w:tblPr>
      <w:tblGrid>
        <w:gridCol w:w="500"/>
        <w:gridCol w:w="8500"/>
      </w:tblGrid>
      <w:tr>
        <w:tc>
          <w:tcPr>
            <w:tcW w:type="dxa" w:w="500"/>
            <w:tcBorders>
              <w:top w:val="none"/>
              <w:left w:val="none"/>
              <w:bottom w:val="none"/>
              <w:right w:val="none"/>
            </w:tcBorders>
            <w:shd w:fill="1565C0" w:val="clear"/>
            <w:tcMar>
              <w:top w:type="dxa" w:w="60"/>
              <w:left w:type="dxa" w:w="60"/>
              <w:bottom w:type="dxa" w:w="60"/>
              <w:right w:type="dxa" w:w="0"/>
            </w:tcMar>
          </w:tcPr>
          <w:p>
            <w:r>
              <w:t xml:space="preserve"> </w:t>
            </w:r>
          </w:p>
        </w:tc>
        <w:tc>
          <w:tcPr>
            <w:tcW w:type="dxa" w:w="8500"/>
            <w:tcBorders>
              <w:top w:val="none"/>
              <w:left w:val="none"/>
              <w:bottom w:val="single" w:color="E0E8F4" w:sz="1"/>
              <w:right w:val="none"/>
            </w:tcBorders>
            <w:shd w:fill="F4F7FB" w:val="clear"/>
            <w:tcMar>
              <w:top w:type="dxa" w:w="60"/>
              <w:left w:type="dxa" w:w="180"/>
              <w:bottom w:type="dxa" w:w="60"/>
              <w:right w:type="dxa" w:w="80"/>
            </w:tcMar>
          </w:tcPr>
          <w:p>
            <w:r>
              <w:rPr>
                <w:rFonts w:ascii="Calibri" w:cs="Calibri" w:eastAsia="Calibri" w:hAnsi="Calibri"/>
                <w:color w:val="1C2B3A"/>
                <w:sz w:val="20"/>
                <w:szCs w:val="20"/>
              </w:rPr>
              <w:t xml:space="preserve">Blue  = DMMH Dissanayake  (Slides 1–4)  —  Opens the presentation, explains the problem, architecture</w:t>
            </w:r>
          </w:p>
        </w:tc>
      </w:tr>
      <w:tr>
        <w:tc>
          <w:tcPr>
            <w:tcW w:type="dxa" w:w="500"/>
            <w:tcBorders>
              <w:top w:val="none"/>
              <w:left w:val="none"/>
              <w:bottom w:val="none"/>
              <w:right w:val="none"/>
            </w:tcBorders>
            <w:shd w:fill="2E7D32" w:val="clear"/>
            <w:tcMar>
              <w:top w:type="dxa" w:w="60"/>
              <w:left w:type="dxa" w:w="60"/>
              <w:bottom w:type="dxa" w:w="60"/>
              <w:right w:type="dxa" w:w="0"/>
            </w:tcMar>
          </w:tcPr>
          <w:p>
            <w:r>
              <w:t xml:space="preserve"> </w:t>
            </w:r>
          </w:p>
        </w:tc>
        <w:tc>
          <w:tcPr>
            <w:tcW w:type="dxa" w:w="8500"/>
            <w:tcBorders>
              <w:top w:val="none"/>
              <w:left w:val="none"/>
              <w:bottom w:val="single" w:color="E0E8F4" w:sz="1"/>
              <w:right w:val="none"/>
            </w:tcBorders>
            <w:shd w:fill="F4F7FB" w:val="clear"/>
            <w:tcMar>
              <w:top w:type="dxa" w:w="60"/>
              <w:left w:type="dxa" w:w="180"/>
              <w:bottom w:type="dxa" w:w="60"/>
              <w:right w:type="dxa" w:w="80"/>
            </w:tcMar>
          </w:tcPr>
          <w:p>
            <w:r>
              <w:rPr>
                <w:rFonts w:ascii="Calibri" w:cs="Calibri" w:eastAsia="Calibri" w:hAnsi="Calibri"/>
                <w:color w:val="1C2B3A"/>
                <w:sz w:val="20"/>
                <w:szCs w:val="20"/>
              </w:rPr>
              <w:t xml:space="preserve">Green = OM Kavishan  (Slides 5–10)  —  The main presenter — all preprocessing steps in detail</w:t>
            </w:r>
          </w:p>
        </w:tc>
      </w:tr>
      <w:tr>
        <w:tc>
          <w:tcPr>
            <w:tcW w:type="dxa" w:w="500"/>
            <w:tcBorders>
              <w:top w:val="none"/>
              <w:left w:val="none"/>
              <w:bottom w:val="none"/>
              <w:right w:val="none"/>
            </w:tcBorders>
            <w:shd w:fill="6A1B9A" w:val="clear"/>
            <w:tcMar>
              <w:top w:type="dxa" w:w="60"/>
              <w:left w:type="dxa" w:w="60"/>
              <w:bottom w:type="dxa" w:w="60"/>
              <w:right w:type="dxa" w:w="0"/>
            </w:tcMar>
          </w:tcPr>
          <w:p>
            <w:r>
              <w:t xml:space="preserve"> </w:t>
            </w:r>
          </w:p>
        </w:tc>
        <w:tc>
          <w:tcPr>
            <w:tcW w:type="dxa" w:w="8500"/>
            <w:tcBorders>
              <w:top w:val="none"/>
              <w:left w:val="none"/>
              <w:bottom w:val="single" w:color="E0E8F4" w:sz="1"/>
              <w:right w:val="none"/>
            </w:tcBorders>
            <w:shd w:fill="F4F7FB" w:val="clear"/>
            <w:tcMar>
              <w:top w:type="dxa" w:w="60"/>
              <w:left w:type="dxa" w:w="180"/>
              <w:bottom w:type="dxa" w:w="60"/>
              <w:right w:type="dxa" w:w="80"/>
            </w:tcMar>
          </w:tcPr>
          <w:p>
            <w:r>
              <w:rPr>
                <w:rFonts w:ascii="Calibri" w:cs="Calibri" w:eastAsia="Calibri" w:hAnsi="Calibri"/>
                <w:color w:val="1C2B3A"/>
                <w:sz w:val="20"/>
                <w:szCs w:val="20"/>
              </w:rPr>
              <w:t xml:space="preserve">Purple = HDT Gajanayaka  (Slides 11–14)  —  ResNet, matching, code, database, closes the presentation</w:t>
            </w:r>
          </w:p>
        </w:tc>
      </w:tr>
    </w:tbl>
    <w:p>
      <w:pPr>
        <w:spacing w:before="80" w:after="0"/>
      </w:pPr>
      <w:r>
        <w:t xml:space="preserve"/>
      </w:r>
    </w:p>
    <w:p>
      <w:r>
        <w:br w:type="pag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1565C0" w:val="clear"/>
            <w:tcMar>
              <w:top w:type="dxa" w:w="180"/>
              <w:left w:type="dxa" w:w="260"/>
              <w:bottom w:type="dxa" w:w="180"/>
              <w:right w:type="dxa" w:w="160"/>
            </w:tcMar>
          </w:tcPr>
          <w:p>
            <w:r>
              <w:rPr>
                <w:rFonts w:ascii="Calibri" w:cs="Calibri" w:eastAsia="Calibri" w:hAnsi="Calibri"/>
                <w:b/>
                <w:bCs/>
                <w:color w:val="FFFFFF"/>
                <w:sz w:val="30"/>
                <w:szCs w:val="30"/>
              </w:rPr>
              <w:t xml:space="preserve">PRESENTER 1  —  DMMH Dissanayake  (D/BCE/24/0007)</w:t>
            </w:r>
          </w:p>
          <w:p>
            <w:pPr>
              <w:spacing w:before="40" w:after="0"/>
            </w:pPr>
            <w:r>
              <w:rPr>
                <w:rFonts w:ascii="Calibri" w:cs="Calibri" w:eastAsia="Calibri" w:hAnsi="Calibri"/>
                <w:color w:val="CCEEFF"/>
                <w:sz w:val="19"/>
                <w:szCs w:val="19"/>
              </w:rPr>
              <w:t xml:space="preserve">Slides 1 – 4  |  Opening, Problem &amp; Solution, System Architecture</w:t>
            </w:r>
          </w:p>
        </w:tc>
      </w:tr>
    </w:tbl>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1565C0"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1565C0"/>
                <w:sz w:val="22"/>
                <w:szCs w:val="22"/>
              </w:rPr>
              <w:t xml:space="preserve">Cover Slide — Introduction</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1565C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1565C0"/>
                <w:sz w:val="19"/>
                <w:szCs w:val="19"/>
              </w:rPr>
              <w:t xml:space="preserve">What to say:</w:t>
            </w:r>
          </w:p>
          <w:p>
            <w:pPr>
              <w:spacing w:before="50" w:after="50"/>
            </w:pPr>
            <w:r>
              <w:rPr>
                <w:rFonts w:ascii="Calibri" w:cs="Calibri" w:eastAsia="Calibri" w:hAnsi="Calibri"/>
                <w:color w:val="1C2B3A"/>
                <w:sz w:val="22"/>
                <w:szCs w:val="22"/>
              </w:rPr>
              <w:t xml:space="preserve">"Good morning. We are Group 04 from the Faculty of Computing at KDU.</w:t>
            </w:r>
          </w:p>
          <w:p>
            <w:pPr>
              <w:spacing w:before="50" w:after="50"/>
            </w:pPr>
            <w:r>
              <w:rPr>
                <w:rFonts w:ascii="Calibri" w:cs="Calibri" w:eastAsia="Calibri" w:hAnsi="Calibri"/>
                <w:color w:val="1C2B3A"/>
                <w:sz w:val="22"/>
                <w:szCs w:val="22"/>
              </w:rPr>
              <w:t xml:space="preserve">Our project is the Face Verification Attendance System, built for the CS31092 Digital Image Processing module.</w:t>
            </w:r>
          </w:p>
          <w:p>
            <w:pPr>
              <w:spacing w:before="30" w:after="0"/>
            </w:pPr>
            <w:r>
              <w:t xml:space="preserve"/>
            </w:r>
          </w:p>
          <w:p>
            <w:pPr>
              <w:spacing w:before="50" w:after="50"/>
            </w:pPr>
            <w:r>
              <w:rPr>
                <w:rFonts w:ascii="Calibri" w:cs="Calibri" w:eastAsia="Calibri" w:hAnsi="Calibri"/>
                <w:color w:val="1C2B3A"/>
                <w:sz w:val="22"/>
                <w:szCs w:val="22"/>
              </w:rPr>
              <w:t xml:space="preserve">The idea is simple — a camera watches the classroom, recognises each student's face using AI, and writes their attendance into a database. Automatically. No paper, no roll call, nothing manual.</w:t>
            </w:r>
          </w:p>
          <w:p>
            <w:pPr>
              <w:spacing w:before="30" w:after="0"/>
            </w:pPr>
            <w:r>
              <w:t xml:space="preserve"/>
            </w:r>
          </w:p>
          <w:p>
            <w:pPr>
              <w:spacing w:before="50" w:after="50"/>
            </w:pPr>
            <w:r>
              <w:rPr>
                <w:rFonts w:ascii="Calibri" w:cs="Calibri" w:eastAsia="Calibri" w:hAnsi="Calibri"/>
                <w:color w:val="1C2B3A"/>
                <w:sz w:val="22"/>
                <w:szCs w:val="22"/>
              </w:rPr>
              <w:t xml:space="preserve">Today we will walk you through how we built this, how it works, and what we have completed so far."</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Speak slowly and make eye contact. This first impression matters. Say 'automatically' with confidence — it is the main selling point of the whole project.</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1565C0"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2</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1565C0"/>
                <w:sz w:val="22"/>
                <w:szCs w:val="22"/>
              </w:rPr>
              <w:t xml:space="preserve">Presentation Agenda</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1565C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1565C0"/>
                <w:sz w:val="19"/>
                <w:szCs w:val="19"/>
              </w:rPr>
              <w:t xml:space="preserve">What to say:</w:t>
            </w:r>
          </w:p>
          <w:p>
            <w:pPr>
              <w:spacing w:before="50" w:after="50"/>
            </w:pPr>
            <w:r>
              <w:rPr>
                <w:rFonts w:ascii="Calibri" w:cs="Calibri" w:eastAsia="Calibri" w:hAnsi="Calibri"/>
                <w:color w:val="1C2B3A"/>
                <w:sz w:val="22"/>
                <w:szCs w:val="22"/>
              </w:rPr>
              <w:t xml:space="preserve">"Here is our agenda.</w:t>
            </w:r>
          </w:p>
          <w:p>
            <w:pPr>
              <w:spacing w:before="30" w:after="0"/>
            </w:pPr>
            <w:r>
              <w:t xml:space="preserve"/>
            </w:r>
          </w:p>
          <w:p>
            <w:pPr>
              <w:spacing w:before="50" w:after="50"/>
            </w:pPr>
            <w:r>
              <w:rPr>
                <w:rFonts w:ascii="Calibri" w:cs="Calibri" w:eastAsia="Calibri" w:hAnsi="Calibri"/>
                <w:color w:val="1C2B3A"/>
                <w:sz w:val="22"/>
                <w:szCs w:val="22"/>
              </w:rPr>
              <w:t xml:space="preserve">We start with the problem — why manual attendance fails. Then we look at how our system is structured. After that, my colleague Kavishan will take you through the most important part of our project — the image preprocessing pipeline. Then we cover face recognition, our code, database, and finally our progress."</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Point to each item on the slide as you name it. Mention Kavishan by name when introducing the preprocessing part — this makes the handover feel planned and professional.</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1565C0"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3</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1565C0"/>
                <w:sz w:val="22"/>
                <w:szCs w:val="22"/>
              </w:rPr>
              <w:t xml:space="preserve">The Problem &amp; Our Solution</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1565C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1565C0"/>
                <w:sz w:val="19"/>
                <w:szCs w:val="19"/>
              </w:rPr>
              <w:t xml:space="preserve">What to say:</w:t>
            </w:r>
          </w:p>
          <w:p>
            <w:pPr>
              <w:spacing w:before="50" w:after="50"/>
            </w:pPr>
            <w:r>
              <w:rPr>
                <w:rFonts w:ascii="Calibri" w:cs="Calibri" w:eastAsia="Calibri" w:hAnsi="Calibri"/>
                <w:color w:val="1C2B3A"/>
                <w:sz w:val="22"/>
                <w:szCs w:val="22"/>
              </w:rPr>
              <w:t xml:space="preserve">"The problem is simple — manual attendance is slow, easy to fake, and unreliable.</w:t>
            </w:r>
          </w:p>
          <w:p>
            <w:pPr>
              <w:spacing w:before="50" w:after="50"/>
            </w:pPr>
            <w:r>
              <w:rPr>
                <w:rFonts w:ascii="Calibri" w:cs="Calibri" w:eastAsia="Calibri" w:hAnsi="Calibri"/>
                <w:color w:val="1C2B3A"/>
                <w:sz w:val="22"/>
                <w:szCs w:val="22"/>
              </w:rPr>
              <w:t xml:space="preserve">Students can sign for absent friends. Paper sheets get lost. Lecturers have no way to check attendance in real time.</w:t>
            </w:r>
          </w:p>
          <w:p>
            <w:pPr>
              <w:spacing w:before="30" w:after="0"/>
            </w:pPr>
            <w:r>
              <w:t xml:space="preserve"/>
            </w:r>
          </w:p>
          <w:p>
            <w:pPr>
              <w:spacing w:before="50" w:after="50"/>
            </w:pPr>
            <w:r>
              <w:rPr>
                <w:rFonts w:ascii="Calibri" w:cs="Calibri" w:eastAsia="Calibri" w:hAnsi="Calibri"/>
                <w:color w:val="1C2B3A"/>
                <w:sz w:val="22"/>
                <w:szCs w:val="22"/>
              </w:rPr>
              <w:t xml:space="preserve">Our solution: we put a camera in the classroom. When a student stands in front of it, the system recognises their face and marks them present — in under one second. The lecturer sees everything on a web dashboard without doing anything."</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Pause briefly after listing the problems. Then say the solution clearly. The contrast between 'slow and unreliable' and 'under one second, automatic' is powerful — let the examiner feel that contrast.</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1565C0"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4</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1565C0"/>
                <w:sz w:val="22"/>
                <w:szCs w:val="22"/>
              </w:rPr>
              <w:t xml:space="preserve">System Architecture — Two Modes</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1565C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1565C0"/>
                <w:sz w:val="19"/>
                <w:szCs w:val="19"/>
              </w:rPr>
              <w:t xml:space="preserve">What to say:</w:t>
            </w:r>
          </w:p>
          <w:p>
            <w:pPr>
              <w:spacing w:before="50" w:after="50"/>
            </w:pPr>
            <w:r>
              <w:rPr>
                <w:rFonts w:ascii="Calibri" w:cs="Calibri" w:eastAsia="Calibri" w:hAnsi="Calibri"/>
                <w:color w:val="1C2B3A"/>
                <w:sz w:val="22"/>
                <w:szCs w:val="22"/>
              </w:rPr>
              <w:t xml:space="preserve">"Our system works in two modes.</w:t>
            </w:r>
          </w:p>
          <w:p>
            <w:pPr>
              <w:spacing w:before="30" w:after="0"/>
            </w:pPr>
            <w:r>
              <w:t xml:space="preserve"/>
            </w:r>
          </w:p>
          <w:p>
            <w:pPr>
              <w:spacing w:before="50" w:after="50"/>
            </w:pPr>
            <w:r>
              <w:rPr>
                <w:rFonts w:ascii="Calibri" w:cs="Calibri" w:eastAsia="Calibri" w:hAnsi="Calibri"/>
                <w:color w:val="1C2B3A"/>
                <w:sz w:val="22"/>
                <w:szCs w:val="22"/>
              </w:rPr>
              <w:t xml:space="preserve">Registration mode is used once per student. An admin logs in, the camera shows a live preview, and when they click capture, one photo is saved and converted into a face fingerprint stored in memory.</w:t>
            </w:r>
          </w:p>
          <w:p>
            <w:pPr>
              <w:spacing w:before="30" w:after="0"/>
            </w:pPr>
            <w:r>
              <w:t xml:space="preserve"/>
            </w:r>
          </w:p>
          <w:p>
            <w:pPr>
              <w:spacing w:before="50" w:after="50"/>
            </w:pPr>
            <w:r>
              <w:rPr>
                <w:rFonts w:ascii="Calibri" w:cs="Calibri" w:eastAsia="Calibri" w:hAnsi="Calibri"/>
                <w:color w:val="1C2B3A"/>
                <w:sz w:val="22"/>
                <w:szCs w:val="22"/>
              </w:rPr>
              <w:t xml:space="preserve">Verification mode runs continuously during class. Every camera frame goes through a preprocessing pipeline, then face detection, then face recognition, then matching — and if we find a match, attendance is logged to the database instantly.</w:t>
            </w:r>
          </w:p>
          <w:p>
            <w:pPr>
              <w:spacing w:before="30" w:after="0"/>
            </w:pPr>
            <w:r>
              <w:t xml:space="preserve"/>
            </w:r>
          </w:p>
          <w:p>
            <w:pPr>
              <w:spacing w:before="50" w:after="50"/>
            </w:pPr>
            <w:r>
              <w:rPr>
                <w:rFonts w:ascii="Calibri" w:cs="Calibri" w:eastAsia="Calibri" w:hAnsi="Calibri"/>
                <w:color w:val="1C2B3A"/>
                <w:sz w:val="22"/>
                <w:szCs w:val="22"/>
              </w:rPr>
              <w:t xml:space="preserve">I will now hand over to Kavishan, who will explain the preprocessing pipeline in detail."</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The handover line at the end is important. Say it clearly and look at Kavishan as you say it. A smooth handover looks professional to the examiner.</w:t>
            </w:r>
          </w:p>
        </w:tc>
      </w:tr>
    </w:tbl>
    <w:p>
      <w:pPr>
        <w:spacing w:before="80" w:after="0"/>
      </w:pPr>
      <w:r>
        <w:t xml:space="preserve"/>
      </w:r>
    </w:p>
    <w:p>
      <w:r>
        <w:br w:type="pag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2E7D32" w:val="clear"/>
            <w:tcMar>
              <w:top w:type="dxa" w:w="180"/>
              <w:left w:type="dxa" w:w="260"/>
              <w:bottom w:type="dxa" w:w="180"/>
              <w:right w:type="dxa" w:w="160"/>
            </w:tcMar>
          </w:tcPr>
          <w:p>
            <w:r>
              <w:rPr>
                <w:rFonts w:ascii="Calibri" w:cs="Calibri" w:eastAsia="Calibri" w:hAnsi="Calibri"/>
                <w:b/>
                <w:bCs/>
                <w:color w:val="FFFFFF"/>
                <w:sz w:val="30"/>
                <w:szCs w:val="30"/>
              </w:rPr>
              <w:t xml:space="preserve">PRESENTER 2  —  OM Kavishan  (D/DBA/23/0012)</w:t>
            </w:r>
          </w:p>
          <w:p>
            <w:pPr>
              <w:spacing w:before="40" w:after="0"/>
            </w:pPr>
            <w:r>
              <w:rPr>
                <w:rFonts w:ascii="Calibri" w:cs="Calibri" w:eastAsia="Calibri" w:hAnsi="Calibri"/>
                <w:color w:val="CCEEFF"/>
                <w:sz w:val="19"/>
                <w:szCs w:val="19"/>
              </w:rPr>
              <w:t xml:space="preserve">Slides 5 – 10  |  Image Preprocessing Pipeline — The Core Focus</w:t>
            </w:r>
          </w:p>
        </w:tc>
      </w:tr>
    </w:tbl>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Important note for Kavishan:</w:t>
            </w:r>
          </w:p>
          <w:p>
            <w:pPr>
              <w:spacing w:before="50" w:after="50"/>
            </w:pPr>
            <w:r>
              <w:rPr>
                <w:rFonts w:ascii="Calibri" w:cs="Calibri" w:eastAsia="Calibri" w:hAnsi="Calibri"/>
                <w:color w:val="1C2B3A"/>
                <w:sz w:val="22"/>
                <w:szCs w:val="22"/>
              </w:rPr>
              <w:t xml:space="preserve">You have the most important section. The examiner is mainly focused on preprocessing. Take your time on each step. Speak clearly. If you say something wrong, stay calm and correct yourself — the examiner respects confidence more than perfection.</w:t>
            </w:r>
          </w:p>
        </w:tc>
      </w:tr>
    </w:tbl>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2E7D32"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5</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2E7D32"/>
                <w:sz w:val="22"/>
                <w:szCs w:val="22"/>
              </w:rPr>
              <w:t xml:space="preserve">Preprocessing Overview — All 11 Steps</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What to say:</w:t>
            </w:r>
          </w:p>
          <w:p>
            <w:pPr>
              <w:spacing w:before="50" w:after="50"/>
            </w:pPr>
            <w:r>
              <w:rPr>
                <w:rFonts w:ascii="Calibri" w:cs="Calibri" w:eastAsia="Calibri" w:hAnsi="Calibri"/>
                <w:color w:val="1C2B3A"/>
                <w:sz w:val="22"/>
                <w:szCs w:val="22"/>
              </w:rPr>
              <w:t xml:space="preserve">"Thank you. Now I will explain the most important part of our project — the image preprocessing pipeline.</w:t>
            </w:r>
          </w:p>
          <w:p>
            <w:pPr>
              <w:spacing w:before="30" w:after="0"/>
            </w:pPr>
            <w:r>
              <w:t xml:space="preserve"/>
            </w:r>
          </w:p>
          <w:p>
            <w:pPr>
              <w:spacing w:before="50" w:after="50"/>
            </w:pPr>
            <w:r>
              <w:rPr>
                <w:rFonts w:ascii="Calibri" w:cs="Calibri" w:eastAsia="Calibri" w:hAnsi="Calibri"/>
                <w:color w:val="1C2B3A"/>
                <w:sz w:val="22"/>
                <w:szCs w:val="22"/>
              </w:rPr>
              <w:t xml:space="preserve">Before the AI can recognise any face, the raw camera image must be cleaned and prepared. Think of it like preparing ingredients before cooking — you cannot skip this step.</w:t>
            </w:r>
          </w:p>
          <w:p>
            <w:pPr>
              <w:spacing w:before="30" w:after="0"/>
            </w:pPr>
            <w:r>
              <w:t xml:space="preserve"/>
            </w:r>
          </w:p>
          <w:p>
            <w:pPr>
              <w:spacing w:before="50" w:after="50"/>
            </w:pPr>
            <w:r>
              <w:rPr>
                <w:rFonts w:ascii="Calibri" w:cs="Calibri" w:eastAsia="Calibri" w:hAnsi="Calibri"/>
                <w:color w:val="1C2B3A"/>
                <w:sz w:val="22"/>
                <w:szCs w:val="22"/>
              </w:rPr>
              <w:t xml:space="preserve">We have 11 steps. Each one solves a specific real-world problem that occurs in a real classroom. If we skip even one step, the system fails. I will now explain each step simply."</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Start with energy — this is your moment. The examiner will sit forward when they hear '11 steps'. Use the slide to point to each numbered box as you introduce the topic.</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2E7D32"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6</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2E7D32"/>
                <w:sz w:val="22"/>
                <w:szCs w:val="22"/>
              </w:rPr>
              <w:t xml:space="preserve">Steps 1, 2 &amp; 3 — Capture, BGR→RGB, Resize</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What to say:</w:t>
            </w:r>
          </w:p>
          <w:p>
            <w:pPr>
              <w:spacing w:before="50" w:after="50"/>
            </w:pPr>
            <w:r>
              <w:rPr>
                <w:rFonts w:ascii="Calibri" w:cs="Calibri" w:eastAsia="Calibri" w:hAnsi="Calibri"/>
                <w:color w:val="1C2B3A"/>
                <w:sz w:val="22"/>
                <w:szCs w:val="22"/>
              </w:rPr>
              <w:t xml:space="preserve">"Step 1 — Frame Capture. The camera gives us 30 photos every second. Each photo is just a grid of numbers — how bright or dark each dot is, across three colour channels.</w:t>
            </w:r>
          </w:p>
          <w:p>
            <w:pPr>
              <w:spacing w:before="30" w:after="0"/>
            </w:pPr>
            <w:r>
              <w:t xml:space="preserve"/>
            </w:r>
          </w:p>
          <w:p>
            <w:pPr>
              <w:spacing w:before="50" w:after="50"/>
            </w:pPr>
            <w:r>
              <w:rPr>
                <w:rFonts w:ascii="Calibri" w:cs="Calibri" w:eastAsia="Calibri" w:hAnsi="Calibri"/>
                <w:color w:val="1C2B3A"/>
                <w:sz w:val="22"/>
                <w:szCs w:val="22"/>
              </w:rPr>
              <w:t xml:space="preserve">Step 2 — BGR to RGB. This is a very important fix. Our camera library stores colours in the wrong order — Blue, Green, Red. But our AI model was trained on Red, Green, Blue images. If we do not swap them, the AI sees every person's skin tone incorrectly and produces the wrong result. One line of code fixes it. Skipping it breaks the whole system — silently, with no error messages.</w:t>
            </w:r>
          </w:p>
          <w:p>
            <w:pPr>
              <w:spacing w:before="30" w:after="0"/>
            </w:pPr>
            <w:r>
              <w:t xml:space="preserve"/>
            </w:r>
          </w:p>
          <w:p>
            <w:pPr>
              <w:spacing w:before="50" w:after="50"/>
            </w:pPr>
            <w:r>
              <w:rPr>
                <w:rFonts w:ascii="Calibri" w:cs="Calibri" w:eastAsia="Calibri" w:hAnsi="Calibri"/>
                <w:color w:val="1C2B3A"/>
                <w:sz w:val="22"/>
                <w:szCs w:val="22"/>
              </w:rPr>
              <w:t xml:space="preserve">Step 3 — Resize to 25%. We shrink the image to 25% of its original size. This makes the face-finding process 94% faster and allows the system to run in real time on a normal laptop."</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For Step 2, you can say: 'Imagine reading someone's name backwards — same letters, completely wrong meaning.' This analogy is very easy for the examiner to understand and remember.</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2E7D32"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7</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2E7D32"/>
                <w:sz w:val="22"/>
                <w:szCs w:val="22"/>
              </w:rPr>
              <w:t xml:space="preserve">Steps 4 &amp; 5 — Grayscale &amp; CLAHE</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What to say:</w:t>
            </w:r>
          </w:p>
          <w:p>
            <w:pPr>
              <w:spacing w:before="50" w:after="50"/>
            </w:pPr>
            <w:r>
              <w:rPr>
                <w:rFonts w:ascii="Calibri" w:cs="Calibri" w:eastAsia="Calibri" w:hAnsi="Calibri"/>
                <w:color w:val="1C2B3A"/>
                <w:sz w:val="22"/>
                <w:szCs w:val="22"/>
              </w:rPr>
              <w:t xml:space="preserve">"Step 4 — Grayscale. We convert the image to black and white. Our face detector only cares about where brightness changes — not colour. So removing colour makes it three times faster. The formula is: Gray equals 0.299 times Red plus 0.587 times Green plus 0.114 times Blue. Green gets the highest weight because the human eye is most sensitive to green.</w:t>
            </w:r>
          </w:p>
          <w:p>
            <w:pPr>
              <w:spacing w:before="30" w:after="0"/>
            </w:pPr>
            <w:r>
              <w:t xml:space="preserve"/>
            </w:r>
          </w:p>
          <w:p>
            <w:pPr>
              <w:spacing w:before="50" w:after="50"/>
            </w:pPr>
            <w:r>
              <w:rPr>
                <w:rFonts w:ascii="Calibri" w:cs="Calibri" w:eastAsia="Calibri" w:hAnsi="Calibri"/>
                <w:color w:val="1C2B3A"/>
                <w:sz w:val="22"/>
                <w:szCs w:val="22"/>
              </w:rPr>
              <w:t xml:space="preserve">Step 5 — CLAHE. This is our lighting fix, and it is one of the most important steps for real classroom conditions.</w:t>
            </w:r>
          </w:p>
          <w:p>
            <w:pPr>
              <w:spacing w:before="30" w:after="0"/>
            </w:pPr>
            <w:r>
              <w:t xml:space="preserve"/>
            </w:r>
          </w:p>
          <w:p>
            <w:pPr>
              <w:spacing w:before="50" w:after="50"/>
            </w:pPr>
            <w:r>
              <w:rPr>
                <w:rFonts w:ascii="Calibri" w:cs="Calibri" w:eastAsia="Calibri" w:hAnsi="Calibri"/>
                <w:color w:val="1C2B3A"/>
                <w:sz w:val="22"/>
                <w:szCs w:val="22"/>
              </w:rPr>
              <w:t xml:space="preserve">In a KDU lecture hall, one student might be sitting near a window — their face appears very dark in the photo. Another student is under a bright ceiling light — their face appears washed out. Without fixing this, the face detector simply misses these faces.</w:t>
            </w:r>
          </w:p>
          <w:p>
            <w:pPr>
              <w:spacing w:before="30" w:after="0"/>
            </w:pPr>
            <w:r>
              <w:t xml:space="preserve"/>
            </w:r>
          </w:p>
          <w:p>
            <w:pPr>
              <w:spacing w:before="50" w:after="50"/>
            </w:pPr>
            <w:r>
              <w:rPr>
                <w:rFonts w:ascii="Calibri" w:cs="Calibri" w:eastAsia="Calibri" w:hAnsi="Calibri"/>
                <w:color w:val="1C2B3A"/>
                <w:sz w:val="22"/>
                <w:szCs w:val="22"/>
              </w:rPr>
              <w:t xml:space="preserve">CLAHE divides the image into small 8 by 8 tiles and fixes the brightness of each tile separately. We apply it only to the Luminance channel in LAB colour space — that means only the brightness is fixed. Skin tones and colours stay natural and undistorted."</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CLAHE is the step the examiner will ask about most. Be ready to explain: (1) the 8×8 tiles, (2) why LAB colour space, (3) why not simple histogram equalisation. The answer to (3) is: simple equalisation works globally and over-brightens already-lit areas. CLAHE fixes each area independently.</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2E7D32"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8</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2E7D32"/>
                <w:sz w:val="22"/>
                <w:szCs w:val="22"/>
              </w:rPr>
              <w:t xml:space="preserve">Steps 6, 7 &amp; 8 — Gaussian Blur, HOG, ROI Crop</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What to say:</w:t>
            </w:r>
          </w:p>
          <w:p>
            <w:pPr>
              <w:spacing w:before="50" w:after="50"/>
            </w:pPr>
            <w:r>
              <w:rPr>
                <w:rFonts w:ascii="Calibri" w:cs="Calibri" w:eastAsia="Calibri" w:hAnsi="Calibri"/>
                <w:color w:val="1C2B3A"/>
                <w:sz w:val="22"/>
                <w:szCs w:val="22"/>
              </w:rPr>
              <w:t xml:space="preserve">"Step 6 — Gaussian Blur. Camera sensors add tiny random errors to every pixel. These create small fake edges that confuse our face detector. Gaussian Blur smooths them away by averaging each pixel with its neighbours. Real face edges survive because they span many pixels. Random noise disappears.</w:t>
            </w:r>
          </w:p>
          <w:p>
            <w:pPr>
              <w:spacing w:before="30" w:after="0"/>
            </w:pPr>
            <w:r>
              <w:t xml:space="preserve"/>
            </w:r>
          </w:p>
          <w:p>
            <w:pPr>
              <w:spacing w:before="50" w:after="50"/>
            </w:pPr>
            <w:r>
              <w:rPr>
                <w:rFonts w:ascii="Calibri" w:cs="Calibri" w:eastAsia="Calibri" w:hAnsi="Calibri"/>
                <w:color w:val="1C2B3A"/>
                <w:sz w:val="22"/>
                <w:szCs w:val="22"/>
              </w:rPr>
              <w:t xml:space="preserve">Step 7 — HOG Detection. This is how we find where the face is. HOG stands for Histogram of Oriented Gradients. It scans the image looking for patterns of brightness change that match the shape of a human face — eye hollows, nose bridge, jawline. When it finds these patterns, it draws a box around the face.</w:t>
            </w:r>
          </w:p>
          <w:p>
            <w:pPr>
              <w:spacing w:before="30" w:after="0"/>
            </w:pPr>
            <w:r>
              <w:t xml:space="preserve"/>
            </w:r>
          </w:p>
          <w:p>
            <w:pPr>
              <w:spacing w:before="50" w:after="50"/>
            </w:pPr>
            <w:r>
              <w:rPr>
                <w:rFonts w:ascii="Calibri" w:cs="Calibri" w:eastAsia="Calibri" w:hAnsi="Calibri"/>
                <w:color w:val="1C2B3A"/>
                <w:sz w:val="22"/>
                <w:szCs w:val="22"/>
              </w:rPr>
              <w:t xml:space="preserve">Step 8 — ROI Crop. Once we know where the face is, we cut it out of the image. We only pass the face to the AI — not the background, not other students. We add a 20-pixel border to make sure we do not cut off the chin or forehead."</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When explaining HOG, point to your own eye sockets, nose, and jaw while saying those words. It makes the explanation much more visual and engaging for the examiner.</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2E7D32"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9</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2E7D32"/>
                <w:sz w:val="22"/>
                <w:szCs w:val="22"/>
              </w:rPr>
              <w:t xml:space="preserve">Steps 9, 10 &amp; 11 — Align, Normalise, Encode</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What to say:</w:t>
            </w:r>
          </w:p>
          <w:p>
            <w:pPr>
              <w:spacing w:before="50" w:after="50"/>
            </w:pPr>
            <w:r>
              <w:rPr>
                <w:rFonts w:ascii="Calibri" w:cs="Calibri" w:eastAsia="Calibri" w:hAnsi="Calibri"/>
                <w:color w:val="1C2B3A"/>
                <w:sz w:val="22"/>
                <w:szCs w:val="22"/>
              </w:rPr>
              <w:t xml:space="preserve">"Step 9 — Face Alignment. If a student tilts their head, the AI produces slightly different results. We detect the eye positions and rotate the image so both eyes are always horizontal. This makes the results consistent no matter how the student is standing.</w:t>
            </w:r>
          </w:p>
          <w:p>
            <w:pPr>
              <w:spacing w:before="30" w:after="0"/>
            </w:pPr>
            <w:r>
              <w:t xml:space="preserve"/>
            </w:r>
          </w:p>
          <w:p>
            <w:pPr>
              <w:spacing w:before="50" w:after="50"/>
            </w:pPr>
            <w:r>
              <w:rPr>
                <w:rFonts w:ascii="Calibri" w:cs="Calibri" w:eastAsia="Calibri" w:hAnsi="Calibri"/>
                <w:color w:val="1C2B3A"/>
                <w:sz w:val="22"/>
                <w:szCs w:val="22"/>
              </w:rPr>
              <w:t xml:space="preserve">Step 10 — Normalisation. The AI model expects pixel values in a specific small range. If we send raw values from 0 to 255, the calculations go wrong. We scale everything down and apply the ImageNet standard adjustment so the AI gets data in the exact format it was trained on.</w:t>
            </w:r>
          </w:p>
          <w:p>
            <w:pPr>
              <w:spacing w:before="30" w:after="0"/>
            </w:pPr>
            <w:r>
              <w:t xml:space="preserve"/>
            </w:r>
          </w:p>
          <w:p>
            <w:pPr>
              <w:spacing w:before="50" w:after="50"/>
            </w:pPr>
            <w:r>
              <w:rPr>
                <w:rFonts w:ascii="Calibri" w:cs="Calibri" w:eastAsia="Calibri" w:hAnsi="Calibri"/>
                <w:color w:val="1C2B3A"/>
                <w:sz w:val="22"/>
                <w:szCs w:val="22"/>
              </w:rPr>
              <w:t xml:space="preserve">Step 11 — ResNet-34 Encoding. This is the final step and the most powerful. The cleaned, aligned, normalised face is passed through a deep neural network called ResNet-34. It converts the face into exactly 128 numbers — a unique mathematical fingerprint. Same person gives similar numbers every time. Different people give very different numbers."</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Slow down for Step 11. It is the climax of the preprocessing section. Say '128 numbers — a unique mathematical fingerprint' clearly and let it land. The examiner needs this moment to understand what all 11 steps were building toward.</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2E7D32"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10</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2E7D32"/>
                <w:sz w:val="22"/>
                <w:szCs w:val="22"/>
              </w:rPr>
              <w:t xml:space="preserve">HOG Face Detection — 5 Stages</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2E7D32"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2E7D32"/>
                <w:sz w:val="19"/>
                <w:szCs w:val="19"/>
              </w:rPr>
              <w:t xml:space="preserve">What to say:</w:t>
            </w:r>
          </w:p>
          <w:p>
            <w:pPr>
              <w:spacing w:before="50" w:after="50"/>
            </w:pPr>
            <w:r>
              <w:rPr>
                <w:rFonts w:ascii="Calibri" w:cs="Calibri" w:eastAsia="Calibri" w:hAnsi="Calibri"/>
                <w:color w:val="1C2B3A"/>
                <w:sz w:val="22"/>
                <w:szCs w:val="22"/>
              </w:rPr>
              <w:t xml:space="preserve">"Let me explain HOG in a bit more detail since it is an important step.</w:t>
            </w:r>
          </w:p>
          <w:p>
            <w:pPr>
              <w:spacing w:before="30" w:after="0"/>
            </w:pPr>
            <w:r>
              <w:t xml:space="preserve"/>
            </w:r>
          </w:p>
          <w:p>
            <w:pPr>
              <w:spacing w:before="50" w:after="50"/>
            </w:pPr>
            <w:r>
              <w:rPr>
                <w:rFonts w:ascii="Calibri" w:cs="Calibri" w:eastAsia="Calibri" w:hAnsi="Calibri"/>
                <w:color w:val="1C2B3A"/>
                <w:sz w:val="22"/>
                <w:szCs w:val="22"/>
              </w:rPr>
              <w:t xml:space="preserve">HOG works in five stages. First — it measures how much brightness changes at every pixel and in which direction. Second — it divides the image into 8 by 8 cells and counts the direction of changes in each cell. Third — it groups cells into blocks and balances the numbers so lighting differences do not affect the result. Fourth — a trained classifier called SVM slides a window across the image and asks at each position: does this look like a face? Fifth — it repeats at multiple image sizes to detect faces that are close or far away.</w:t>
            </w:r>
          </w:p>
          <w:p>
            <w:pPr>
              <w:spacing w:before="30" w:after="0"/>
            </w:pPr>
            <w:r>
              <w:t xml:space="preserve"/>
            </w:r>
          </w:p>
          <w:p>
            <w:pPr>
              <w:spacing w:before="50" w:after="50"/>
            </w:pPr>
            <w:r>
              <w:rPr>
                <w:rFonts w:ascii="Calibri" w:cs="Calibri" w:eastAsia="Calibri" w:hAnsi="Calibri"/>
                <w:color w:val="1C2B3A"/>
                <w:sz w:val="22"/>
                <w:szCs w:val="22"/>
              </w:rPr>
              <w:t xml:space="preserve">We chose HOG over CNN detection because HOG runs at 30 frames per second on a normal laptop. CNN is more accurate for angled faces but far too slow for live attendance.</w:t>
            </w:r>
          </w:p>
          <w:p>
            <w:pPr>
              <w:spacing w:before="30" w:after="0"/>
            </w:pPr>
            <w:r>
              <w:t xml:space="preserve"/>
            </w:r>
          </w:p>
          <w:p>
            <w:pPr>
              <w:spacing w:before="50" w:after="50"/>
            </w:pPr>
            <w:r>
              <w:rPr>
                <w:rFonts w:ascii="Calibri" w:cs="Calibri" w:eastAsia="Calibri" w:hAnsi="Calibri"/>
                <w:color w:val="1C2B3A"/>
                <w:sz w:val="22"/>
                <w:szCs w:val="22"/>
              </w:rPr>
              <w:t xml:space="preserve">I will now hand over to Gajanayaka who will explain how the face is recognised after detection."</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Keep this slide brief and clear. The examiner already heard about HOG in Slide 8. This slide goes deeper. End with the handover line — look at Gajanayaka as you say it.</w:t>
            </w:r>
          </w:p>
        </w:tc>
      </w:tr>
    </w:tbl>
    <w:p>
      <w:pPr>
        <w:spacing w:before="80" w:after="0"/>
      </w:pPr>
      <w:r>
        <w:t xml:space="preserve"/>
      </w:r>
    </w:p>
    <w:p>
      <w:r>
        <w:br w:type="pag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6A1B9A" w:val="clear"/>
            <w:tcMar>
              <w:top w:type="dxa" w:w="180"/>
              <w:left w:type="dxa" w:w="260"/>
              <w:bottom w:type="dxa" w:w="180"/>
              <w:right w:type="dxa" w:w="160"/>
            </w:tcMar>
          </w:tcPr>
          <w:p>
            <w:r>
              <w:rPr>
                <w:rFonts w:ascii="Calibri" w:cs="Calibri" w:eastAsia="Calibri" w:hAnsi="Calibri"/>
                <w:b/>
                <w:bCs/>
                <w:color w:val="FFFFFF"/>
                <w:sz w:val="30"/>
                <w:szCs w:val="30"/>
              </w:rPr>
              <w:t xml:space="preserve">PRESENTER 3  —  HDT Gajanayaka  (D/BCS/24/0010)</w:t>
            </w:r>
          </w:p>
          <w:p>
            <w:pPr>
              <w:spacing w:before="40" w:after="0"/>
            </w:pPr>
            <w:r>
              <w:rPr>
                <w:rFonts w:ascii="Calibri" w:cs="Calibri" w:eastAsia="Calibri" w:hAnsi="Calibri"/>
                <w:color w:val="CCEEFF"/>
                <w:sz w:val="19"/>
                <w:szCs w:val="19"/>
              </w:rPr>
              <w:t xml:space="preserve">Slides 11 – 14  |  Face Recognition, Code, Database &amp; Closing</w:t>
            </w:r>
          </w:p>
        </w:tc>
      </w:tr>
    </w:tbl>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6A1B9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11</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6A1B9A"/>
                <w:sz w:val="22"/>
                <w:szCs w:val="22"/>
              </w:rPr>
              <w:t xml:space="preserve">ResNet-34 &amp; Euclidean Matching</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6A1B9A"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6A1B9A"/>
                <w:sz w:val="19"/>
                <w:szCs w:val="19"/>
              </w:rPr>
              <w:t xml:space="preserve">What to say:</w:t>
            </w:r>
          </w:p>
          <w:p>
            <w:pPr>
              <w:spacing w:before="50" w:after="50"/>
            </w:pPr>
            <w:r>
              <w:rPr>
                <w:rFonts w:ascii="Calibri" w:cs="Calibri" w:eastAsia="Calibri" w:hAnsi="Calibri"/>
                <w:color w:val="1C2B3A"/>
                <w:sz w:val="22"/>
                <w:szCs w:val="22"/>
              </w:rPr>
              <w:t xml:space="preserve">"Thank you. Now that the face has been detected and cleaned, we need to identify who it belongs to.</w:t>
            </w:r>
          </w:p>
          <w:p>
            <w:pPr>
              <w:spacing w:before="30" w:after="0"/>
            </w:pPr>
            <w:r>
              <w:t xml:space="preserve"/>
            </w:r>
          </w:p>
          <w:p>
            <w:pPr>
              <w:spacing w:before="50" w:after="50"/>
            </w:pPr>
            <w:r>
              <w:rPr>
                <w:rFonts w:ascii="Calibri" w:cs="Calibri" w:eastAsia="Calibri" w:hAnsi="Calibri"/>
                <w:color w:val="1C2B3A"/>
                <w:sz w:val="22"/>
                <w:szCs w:val="22"/>
              </w:rPr>
              <w:t xml:space="preserve">ResNet-34 is a deep neural network with 34 layers, trained on 3 million face photos. When we pass a prepared face to it, it outputs exactly 128 numbers. Think of these as GPS coordinates in a mathematical space — a fingerprint for that face. The same person always produces nearby coordinates. Different people produce very different coordinates.</w:t>
            </w:r>
          </w:p>
          <w:p>
            <w:pPr>
              <w:spacing w:before="30" w:after="0"/>
            </w:pPr>
            <w:r>
              <w:t xml:space="preserve"/>
            </w:r>
          </w:p>
          <w:p>
            <w:pPr>
              <w:spacing w:before="50" w:after="50"/>
            </w:pPr>
            <w:r>
              <w:rPr>
                <w:rFonts w:ascii="Calibri" w:cs="Calibri" w:eastAsia="Calibri" w:hAnsi="Calibri"/>
                <w:color w:val="1C2B3A"/>
                <w:sz w:val="22"/>
                <w:szCs w:val="22"/>
              </w:rPr>
              <w:t xml:space="preserve">Once we have the 128 numbers for the live face, we compare them with the 128 numbers of every registered student. We calculate the Euclidean distance — the straight-line mathematical distance between the two sets of numbers.</w:t>
            </w:r>
          </w:p>
          <w:p>
            <w:pPr>
              <w:spacing w:before="30" w:after="0"/>
            </w:pPr>
            <w:r>
              <w:t xml:space="preserve"/>
            </w:r>
          </w:p>
          <w:p>
            <w:pPr>
              <w:spacing w:before="50" w:after="50"/>
            </w:pPr>
            <w:r>
              <w:rPr>
                <w:rFonts w:ascii="Calibri" w:cs="Calibri" w:eastAsia="Calibri" w:hAnsi="Calibri"/>
                <w:color w:val="1C2B3A"/>
                <w:sz w:val="22"/>
                <w:szCs w:val="22"/>
              </w:rPr>
              <w:t xml:space="preserve">If the distance is below 0.50, we accept the match and mark attendance. Above 0.50, we say Unknown. We chose 0.50 because it is strict enough to reject similar-looking people but flexible enough to handle normal lighting and angle variation."</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The GPS coordinates analogy is very effective. Use it. If the examiner asks about the 0.50 threshold: 'We tested 0.45 and 0.55. 0.45 rejected valid students in different lighting. 0.55 occasionally matched similar-looking people. 0.50 was the balance.'</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6A1B9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12</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6A1B9A"/>
                <w:sz w:val="22"/>
                <w:szCs w:val="22"/>
              </w:rPr>
              <w:t xml:space="preserve">Code &amp; Database Walkthrough</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6A1B9A"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6A1B9A"/>
                <w:sz w:val="19"/>
                <w:szCs w:val="19"/>
              </w:rPr>
              <w:t xml:space="preserve">What to say:</w:t>
            </w:r>
          </w:p>
          <w:p>
            <w:pPr>
              <w:spacing w:before="50" w:after="50"/>
            </w:pPr>
            <w:r>
              <w:rPr>
                <w:rFonts w:ascii="Calibri" w:cs="Calibri" w:eastAsia="Calibri" w:hAnsi="Calibri"/>
                <w:color w:val="1C2B3A"/>
                <w:sz w:val="22"/>
                <w:szCs w:val="22"/>
              </w:rPr>
              <w:t xml:space="preserve">"Let me briefly explain the four key parts of our code.</w:t>
            </w:r>
          </w:p>
          <w:p>
            <w:pPr>
              <w:spacing w:before="30" w:after="0"/>
            </w:pPr>
            <w:r>
              <w:t xml:space="preserve"/>
            </w:r>
          </w:p>
          <w:p>
            <w:pPr>
              <w:spacing w:before="50" w:after="50"/>
            </w:pPr>
            <w:r>
              <w:rPr>
                <w:rFonts w:ascii="Calibri" w:cs="Calibri" w:eastAsia="Calibri" w:hAnsi="Calibri"/>
                <w:color w:val="1C2B3A"/>
                <w:sz w:val="22"/>
                <w:szCs w:val="22"/>
              </w:rPr>
              <w:t xml:space="preserve">load_known_faces — this runs once at startup. It reads every student photo from the images folder, generates the 128-number fingerprint for each, and keeps them in memory ready for fast comparison.</w:t>
            </w:r>
          </w:p>
          <w:p>
            <w:pPr>
              <w:spacing w:before="30" w:after="0"/>
            </w:pPr>
            <w:r>
              <w:t xml:space="preserve"/>
            </w:r>
          </w:p>
          <w:p>
            <w:pPr>
              <w:spacing w:before="50" w:after="50"/>
            </w:pPr>
            <w:r>
              <w:rPr>
                <w:rFonts w:ascii="Calibri" w:cs="Calibri" w:eastAsia="Calibri" w:hAnsi="Calibri"/>
                <w:color w:val="1C2B3A"/>
                <w:sz w:val="22"/>
                <w:szCs w:val="22"/>
              </w:rPr>
              <w:t xml:space="preserve">gen_frames — this is our live video engine. It runs continuously, grabbing 30 frames per second from the camera, running all preprocessing steps, doing the face matching, and streaming the live video to the browser.</w:t>
            </w:r>
          </w:p>
          <w:p>
            <w:pPr>
              <w:spacing w:before="30" w:after="0"/>
            </w:pPr>
            <w:r>
              <w:t xml:space="preserve"/>
            </w:r>
          </w:p>
          <w:p>
            <w:pPr>
              <w:spacing w:before="50" w:after="50"/>
            </w:pPr>
            <w:r>
              <w:rPr>
                <w:rFonts w:ascii="Calibri" w:cs="Calibri" w:eastAsia="Calibri" w:hAnsi="Calibri"/>
                <w:color w:val="1C2B3A"/>
                <w:sz w:val="22"/>
                <w:szCs w:val="22"/>
              </w:rPr>
              <w:t xml:space="preserve">Duplicate prevention — before every insert, we check if the same student was already logged for the same subject in the last 60 seconds. If yes, we skip. Without this, one student standing still would create hundreds of records.</w:t>
            </w:r>
          </w:p>
          <w:p>
            <w:pPr>
              <w:spacing w:before="30" w:after="0"/>
            </w:pPr>
            <w:r>
              <w:t xml:space="preserve"/>
            </w:r>
          </w:p>
          <w:p>
            <w:pPr>
              <w:spacing w:before="50" w:after="50"/>
            </w:pPr>
            <w:r>
              <w:rPr>
                <w:rFonts w:ascii="Calibri" w:cs="Calibri" w:eastAsia="Calibri" w:hAnsi="Calibri"/>
                <w:color w:val="1C2B3A"/>
                <w:sz w:val="22"/>
                <w:szCs w:val="22"/>
              </w:rPr>
              <w:t xml:space="preserve">MongoDB — our database stores three things for each attendance record: the student name, the subject, and the timestamp. Simple and clean. The lecturer can view and filter all records from the web dashboard."</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This slide is a summary — not a deep dive. Speak at a comfortable pace. The examiner may ask why MongoDB instead of SQL — answer: 'MongoDB stores flexible documents without a fixed table structure. It is ideal for simple time-stamped records like attendance logs.'</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6A1B9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13</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6A1B9A"/>
                <w:sz w:val="22"/>
                <w:szCs w:val="22"/>
              </w:rPr>
              <w:t xml:space="preserve">Progress &amp; Future Work</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6A1B9A"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6A1B9A"/>
                <w:sz w:val="19"/>
                <w:szCs w:val="19"/>
              </w:rPr>
              <w:t xml:space="preserve">What to say:</w:t>
            </w:r>
          </w:p>
          <w:p>
            <w:pPr>
              <w:spacing w:before="50" w:after="50"/>
            </w:pPr>
            <w:r>
              <w:rPr>
                <w:rFonts w:ascii="Calibri" w:cs="Calibri" w:eastAsia="Calibri" w:hAnsi="Calibri"/>
                <w:color w:val="1C2B3A"/>
                <w:sz w:val="22"/>
                <w:szCs w:val="22"/>
              </w:rPr>
              <w:t xml:space="preserve">"In terms of progress, we have completed the full core system.</w:t>
            </w:r>
          </w:p>
          <w:p>
            <w:pPr>
              <w:spacing w:before="30" w:after="0"/>
            </w:pPr>
            <w:r>
              <w:t xml:space="preserve"/>
            </w:r>
          </w:p>
          <w:p>
            <w:pPr>
              <w:spacing w:before="50" w:after="50"/>
            </w:pPr>
            <w:r>
              <w:rPr>
                <w:rFonts w:ascii="Calibri" w:cs="Calibri" w:eastAsia="Calibri" w:hAnsi="Calibri"/>
                <w:color w:val="1C2B3A"/>
                <w:sz w:val="22"/>
                <w:szCs w:val="22"/>
              </w:rPr>
              <w:t xml:space="preserve">The 11-step preprocessing pipeline, HOG face detection, ResNet-34 encoding, Euclidean matching, the Flask web application, student registration, live verification with bounding boxes, MongoDB logging, duplicate prevention, the attendance dashboard, and Windows compatibility fixes — all completed and working.</w:t>
            </w:r>
          </w:p>
          <w:p>
            <w:pPr>
              <w:spacing w:before="30" w:after="0"/>
            </w:pPr>
            <w:r>
              <w:t xml:space="preserve"/>
            </w:r>
          </w:p>
          <w:p>
            <w:pPr>
              <w:spacing w:before="50" w:after="50"/>
            </w:pPr>
            <w:r>
              <w:rPr>
                <w:rFonts w:ascii="Calibri" w:cs="Calibri" w:eastAsia="Calibri" w:hAnsi="Calibri"/>
                <w:color w:val="1C2B3A"/>
                <w:sz w:val="22"/>
                <w:szCs w:val="22"/>
              </w:rPr>
              <w:t xml:space="preserve">For future work, we have four main plans. First — require 3 consecutive matching frames before logging, to reduce false positives. Second — use CNN-based detection for better accuracy with angled faces. Third — add an Excel export for lecturers. Fourth — add an anti-spoofing module so a printed photo cannot fool the system."</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Say the completed list with confidence and energy — you did a lot. For future work, frame it as 'we have a clear plan' not 'we haven't done this'. Confidence matters here.</w:t>
            </w:r>
          </w:p>
        </w:tc>
      </w:tr>
    </w:tbl>
    <w:p>
      <w:pPr>
        <w:spacing w:before="80" w:after="0"/>
      </w:pPr>
      <w:r>
        <w:t xml:space="preserve"/>
      </w:r>
    </w:p>
    <w:p>
      <w:pPr>
        <w:pBdr>
          <w:bottom w:val="single" w:color="D8E4F0" w:sz="4" w:space="1"/>
        </w:pBdr>
        <w:spacing w:before="60" w:after="60"/>
      </w:pPr>
    </w:p>
    <w:p>
      <w:pPr>
        <w:spacing w:before="70" w:after="0"/>
      </w:pPr>
      <w:r>
        <w:t xml:space="preserve"/>
      </w:r>
    </w:p>
    <w:tbl>
      <w:tblPr>
        <w:tblW w:type="dxa" w:w="9000"/>
        <w:tblBorders>
          <w:top w:val="none"/>
          <w:left w:val="none"/>
          <w:bottom w:val="none"/>
          <w:right w:val="none"/>
          <w:insideH w:val="single" w:color="auto" w:sz="4"/>
          <w:insideV w:val="single" w:color="auto" w:sz="4"/>
        </w:tblBorders>
      </w:tblPr>
      <w:tblGrid>
        <w:gridCol w:w="900"/>
        <w:gridCol w:w="8100"/>
      </w:tblGrid>
      <w:tr>
        <w:tc>
          <w:tcPr>
            <w:tcW w:type="dxa" w:w="900"/>
            <w:tcBorders>
              <w:top w:val="none"/>
              <w:left w:val="none"/>
              <w:bottom w:val="none"/>
              <w:right w:val="none"/>
            </w:tcBorders>
            <w:shd w:fill="6A1B9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14</w:t>
            </w:r>
          </w:p>
        </w:tc>
        <w:tc>
          <w:tcPr>
            <w:tcW w:type="dxa" w:w="8100"/>
            <w:tcBorders>
              <w:top w:val="none"/>
              <w:left w:val="none"/>
              <w:bottom w:val="none"/>
              <w:right w:val="none"/>
            </w:tcBorders>
            <w:shd w:fill="E8EEF8" w:val="clear"/>
            <w:tcMar>
              <w:top w:type="dxa" w:w="60"/>
              <w:left w:type="dxa" w:w="160"/>
              <w:bottom w:type="dxa" w:w="60"/>
              <w:right w:type="dxa" w:w="80"/>
            </w:tcMar>
          </w:tcPr>
          <w:p>
            <w:r>
              <w:rPr>
                <w:rFonts w:ascii="Calibri" w:cs="Calibri" w:eastAsia="Calibri" w:hAnsi="Calibri"/>
                <w:b/>
                <w:bCs/>
                <w:color w:val="6A1B9A"/>
                <w:sz w:val="22"/>
                <w:szCs w:val="22"/>
              </w:rPr>
              <w:t xml:space="preserve">Thank You &amp; Closing</w:t>
            </w:r>
          </w:p>
        </w:tc>
      </w:tr>
    </w:tbl>
    <w:p>
      <w:pPr>
        <w:spacing w:before="5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6A1B9A"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6A1B9A"/>
                <w:sz w:val="19"/>
                <w:szCs w:val="19"/>
              </w:rPr>
              <w:t xml:space="preserve">What to say — all three together:</w:t>
            </w:r>
          </w:p>
          <w:p>
            <w:pPr>
              <w:spacing w:before="50" w:after="50"/>
            </w:pPr>
            <w:r>
              <w:rPr>
                <w:rFonts w:ascii="Calibri" w:cs="Calibri" w:eastAsia="Calibri" w:hAnsi="Calibri"/>
                <w:color w:val="1C2B3A"/>
                <w:sz w:val="22"/>
                <w:szCs w:val="22"/>
              </w:rPr>
              <w:t xml:space="preserve">"Thank you very much for your time.</w:t>
            </w:r>
          </w:p>
          <w:p>
            <w:pPr>
              <w:spacing w:before="30" w:after="0"/>
            </w:pPr>
            <w:r>
              <w:t xml:space="preserve"/>
            </w:r>
          </w:p>
          <w:p>
            <w:pPr>
              <w:spacing w:before="50" w:after="50"/>
            </w:pPr>
            <w:r>
              <w:rPr>
                <w:rFonts w:ascii="Calibri" w:cs="Calibri" w:eastAsia="Calibri" w:hAnsi="Calibri"/>
                <w:color w:val="1C2B3A"/>
                <w:sz w:val="22"/>
                <w:szCs w:val="22"/>
              </w:rPr>
              <w:t xml:space="preserve">To summarise our project in three sentences:</w:t>
            </w:r>
          </w:p>
          <w:p>
            <w:pPr>
              <w:spacing w:before="20" w:after="0"/>
            </w:pPr>
            <w:r>
              <w:t xml:space="preserve"/>
            </w:r>
          </w:p>
          <w:p>
            <w:pPr>
              <w:spacing w:before="50" w:after="50"/>
            </w:pPr>
            <w:r>
              <w:rPr>
                <w:rFonts w:ascii="Calibri" w:cs="Calibri" w:eastAsia="Calibri" w:hAnsi="Calibri"/>
                <w:color w:val="1C2B3A"/>
                <w:sz w:val="22"/>
                <w:szCs w:val="22"/>
              </w:rPr>
              <w:t xml:space="preserve">A camera feeds live video into an 11-step preprocessing pipeline that cleans and prepares each frame.</w:t>
            </w:r>
          </w:p>
          <w:p>
            <w:pPr>
              <w:spacing w:before="50" w:after="50"/>
            </w:pPr>
            <w:r>
              <w:rPr>
                <w:rFonts w:ascii="Calibri" w:cs="Calibri" w:eastAsia="Calibri" w:hAnsi="Calibri"/>
                <w:color w:val="1C2B3A"/>
                <w:sz w:val="22"/>
                <w:szCs w:val="22"/>
              </w:rPr>
              <w:t xml:space="preserve">ResNet-34 converts each face into 128 unique numbers, and Euclidean distance below 0.50 confirms identity.</w:t>
            </w:r>
          </w:p>
          <w:p>
            <w:pPr>
              <w:spacing w:before="50" w:after="50"/>
            </w:pPr>
            <w:r>
              <w:rPr>
                <w:rFonts w:ascii="Calibri" w:cs="Calibri" w:eastAsia="Calibri" w:hAnsi="Calibri"/>
                <w:color w:val="1C2B3A"/>
                <w:sz w:val="22"/>
                <w:szCs w:val="22"/>
              </w:rPr>
              <w:t xml:space="preserve">Verified attendance is logged instantly to MongoDB and viewable on a web dashboard from any browser.</w:t>
            </w:r>
          </w:p>
          <w:p>
            <w:pPr>
              <w:spacing w:before="30" w:after="0"/>
            </w:pPr>
            <w:r>
              <w:t xml:space="preserve"/>
            </w:r>
          </w:p>
          <w:p>
            <w:pPr>
              <w:spacing w:before="50" w:after="50"/>
            </w:pPr>
            <w:r>
              <w:rPr>
                <w:rFonts w:ascii="Calibri" w:cs="Calibri" w:eastAsia="Calibri" w:hAnsi="Calibri"/>
                <w:color w:val="1C2B3A"/>
                <w:sz w:val="22"/>
                <w:szCs w:val="22"/>
              </w:rPr>
              <w:t xml:space="preserve">We are happy to take any questions."</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D0DCF0" w:sz="1"/>
              <w:left w:val="single" w:color="E65100" w:sz="18"/>
              <w:bottom w:val="single" w:color="D0DCF0" w:sz="1"/>
              <w:right w:val="single" w:color="D0DCF0" w:sz="1"/>
            </w:tcBorders>
            <w:shd w:fill="F4F7FB" w:val="clear"/>
            <w:tcMar>
              <w:top w:type="dxa" w:w="140"/>
              <w:left w:type="dxa" w:w="220"/>
              <w:bottom w:type="dxa" w:w="140"/>
              <w:right w:type="dxa" w:w="160"/>
            </w:tcMar>
          </w:tcPr>
          <w:p>
            <w:pPr>
              <w:spacing w:before="0" w:after="50"/>
            </w:pPr>
            <w:r>
              <w:rPr>
                <w:rFonts w:ascii="Calibri" w:cs="Calibri" w:eastAsia="Calibri" w:hAnsi="Calibri"/>
                <w:b/>
                <w:bCs/>
                <w:color w:val="E65100"/>
                <w:sz w:val="19"/>
                <w:szCs w:val="19"/>
              </w:rPr>
              <w:t xml:space="preserve">💡 Tip:</w:t>
            </w:r>
          </w:p>
          <w:p>
            <w:pPr>
              <w:spacing w:before="50" w:after="50"/>
            </w:pPr>
            <w:r>
              <w:rPr>
                <w:rFonts w:ascii="Calibri" w:cs="Calibri" w:eastAsia="Calibri" w:hAnsi="Calibri"/>
                <w:color w:val="1C2B3A"/>
                <w:sz w:val="22"/>
                <w:szCs w:val="22"/>
              </w:rPr>
              <w:t xml:space="preserve">All three stand together and face the examiner. Smile. Speak slowly. If the examiner pauses before asking questions — that is fine. Do not fill the silence. Let them think.</w:t>
            </w:r>
          </w:p>
        </w:tc>
      </w:tr>
    </w:tbl>
    <w:p>
      <w:pPr>
        <w:spacing w:before="80" w:after="0"/>
      </w:pPr>
      <w:r>
        <w:t xml:space="preserve"/>
      </w:r>
    </w:p>
    <w:p>
      <w:r>
        <w:br w:type="page"/>
      </w:r>
    </w:p>
    <w:p>
      <w:pPr>
        <w:spacing w:before="0" w:after="60"/>
      </w:pPr>
      <w:r>
        <w:rPr>
          <w:rFonts w:ascii="Calibri" w:cs="Calibri" w:eastAsia="Calibri" w:hAnsi="Calibri"/>
          <w:b/>
          <w:bCs/>
          <w:color w:val="0B1F45"/>
          <w:sz w:val="28"/>
          <w:szCs w:val="28"/>
        </w:rPr>
        <w:t xml:space="preserve">Likely Questions &amp; How to Answer</w:t>
      </w:r>
    </w:p>
    <w:p>
      <w:pPr>
        <w:pBdr>
          <w:bottom w:val="single" w:color="C8D8EE" w:sz="4" w:space="1"/>
        </w:pBdr>
        <w:spacing w:before="60" w:after="60"/>
      </w:pPr>
    </w:p>
    <w:p>
      <w:pPr>
        <w:spacing w:before="40" w:after="0"/>
      </w:pPr>
      <w:r>
        <w:t xml:space="preserve"/>
      </w:r>
    </w:p>
    <w:p>
      <w:pPr>
        <w:spacing w:before="50" w:after="50"/>
      </w:pPr>
      <w:r>
        <w:rPr>
          <w:rFonts w:ascii="Calibri" w:cs="Calibri" w:eastAsia="Calibri" w:hAnsi="Calibri"/>
          <w:color w:val="1C2B3A"/>
          <w:sz w:val="22"/>
          <w:szCs w:val="22"/>
        </w:rPr>
        <w:t xml:space="preserve">The examiner will most likely ask about the preprocessing steps. Study these answers. Understand the idea — then say it in your own words.</w:t>
      </w:r>
    </w:p>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Why do you convert BGR to RGB? What happens if you skip it?</w:t>
            </w:r>
          </w:p>
          <w:p>
            <w:pPr>
              <w:spacing w:before="20" w:after="0"/>
            </w:pPr>
            <w:r>
              <w:rPr>
                <w:rFonts w:ascii="Calibri" w:cs="Calibri" w:eastAsia="Calibri" w:hAnsi="Calibri"/>
                <w:color w:val="7BAFD4"/>
                <w:sz w:val="16"/>
                <w:szCs w:val="16"/>
              </w:rPr>
              <w:t xml:space="preserve">(Best answered by: Any presenter)</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OpenCV stores colours in BGR order by default. Our AI model was trained on RGB images. If we skip the conversion, every pixel's red and blue channels are swapped — skin tones look wrong to the AI and it produces a completely different 128-number fingerprint. The system runs without errors but identifies nobody. It is a silent failure.</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Why resize to 25%? Why not use full resolution?</w:t>
            </w:r>
          </w:p>
          <w:p>
            <w:pPr>
              <w:spacing w:before="20" w:after="0"/>
            </w:pPr>
            <w:r>
              <w:rPr>
                <w:rFonts w:ascii="Calibri" w:cs="Calibri" w:eastAsia="Calibri" w:hAnsi="Calibri"/>
                <w:color w:val="7BAFD4"/>
                <w:sz w:val="16"/>
                <w:szCs w:val="16"/>
              </w:rPr>
              <w:t xml:space="preserve">(Best answered by: Any presenter)</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Face detection scans every position in the image. At full resolution this takes too long — the system lags. At 25% size, the pixel count drops by 94%, making real-time detection possible on a normal laptop CPU. Faces are still detectable at this size because their features span many pixels even when small.</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What is CLAHE? Why not just use normal histogram equalisation?</w:t>
            </w:r>
          </w:p>
          <w:p>
            <w:pPr>
              <w:spacing w:before="20" w:after="0"/>
            </w:pPr>
            <w:r>
              <w:rPr>
                <w:rFonts w:ascii="Calibri" w:cs="Calibri" w:eastAsia="Calibri" w:hAnsi="Calibri"/>
                <w:color w:val="7BAFD4"/>
                <w:sz w:val="16"/>
                <w:szCs w:val="16"/>
              </w:rPr>
              <w:t xml:space="preserve">(Best answered by: Kavishan — preprocessing section)</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CLAHE divides the image into small 8×8 tiles and fixes the brightness of each tile separately. Normal histogram equalisation works on the whole image globally — it over-brightens already-lit areas and creates unnatural results. CLAHE is local, so it brightens dark areas without affecting bright ones. We apply it only to the Luminance channel in LAB colour space so colours stay natural.</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What are the 128 numbers? What do they represent?</w:t>
            </w:r>
          </w:p>
          <w:p>
            <w:pPr>
              <w:spacing w:before="20" w:after="0"/>
            </w:pPr>
            <w:r>
              <w:rPr>
                <w:rFonts w:ascii="Calibri" w:cs="Calibri" w:eastAsia="Calibri" w:hAnsi="Calibri"/>
                <w:color w:val="7BAFD4"/>
                <w:sz w:val="16"/>
                <w:szCs w:val="16"/>
              </w:rPr>
              <w:t xml:space="preserve">(Best answered by: Gajanayaka — recognition section)</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They are a mathematical fingerprint of the face — 128 decimal numbers that represent the unique features of that face. Think of them as GPS coordinates in a 128-dimensional space. The same person always produces nearby coordinates regardless of lighting or angle. Different people produce coordinates that are far apart.</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Why did you choose 0.50 as the threshold?</w:t>
            </w:r>
          </w:p>
          <w:p>
            <w:pPr>
              <w:spacing w:before="20" w:after="0"/>
            </w:pPr>
            <w:r>
              <w:rPr>
                <w:rFonts w:ascii="Calibri" w:cs="Calibri" w:eastAsia="Calibri" w:hAnsi="Calibri"/>
                <w:color w:val="7BAFD4"/>
                <w:sz w:val="16"/>
                <w:szCs w:val="16"/>
              </w:rPr>
              <w:t xml:space="preserve">(Best answered by: Gajanayaka — recognition section)</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We tested 0.45, 0.50, and 0.55 in our environment. 0.45 was too strict — it rejected valid students in slightly different lighting. 0.55 was too lenient — it occasionally matched similar-looking people. 0.50 gave the best balance between accuracy and flexibility for real classroom conditions.</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What is Triplet Loss?</w:t>
            </w:r>
          </w:p>
          <w:p>
            <w:pPr>
              <w:spacing w:before="20" w:after="0"/>
            </w:pPr>
            <w:r>
              <w:rPr>
                <w:rFonts w:ascii="Calibri" w:cs="Calibri" w:eastAsia="Calibri" w:hAnsi="Calibri"/>
                <w:color w:val="7BAFD4"/>
                <w:sz w:val="16"/>
                <w:szCs w:val="16"/>
              </w:rPr>
              <w:t xml:space="preserve">(Best answered by: Any presenter)</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It is the training method used to teach ResNet-34 to distinguish faces. Each training step uses three images: an Anchor, a Positive (same person, different photo), and a Negative (different person). The model is trained to make the distance from Anchor to Positive small, and the distance from Anchor to Negative large. After millions of these steps, same-person faces cluster together in 128-D space.</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What were the Windows compatibility issues?</w:t>
            </w:r>
          </w:p>
          <w:p>
            <w:pPr>
              <w:spacing w:before="20" w:after="0"/>
            </w:pPr>
            <w:r>
              <w:rPr>
                <w:rFonts w:ascii="Calibri" w:cs="Calibri" w:eastAsia="Calibri" w:hAnsi="Calibri"/>
                <w:color w:val="7BAFD4"/>
                <w:sz w:val="16"/>
                <w:szCs w:val="16"/>
              </w:rPr>
              <w:t xml:space="preserve">(Best answered by: Any presenter)</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Three issues. First — the default camera backend caused black frames. Fixed with the CAP_DSHOW flag. Second — Flask's debug reloader starts the app twice, which tries to open the camera twice and crashes. Fixed with use_reloader=False. Third — dlib requires CMake and Visual Studio Build Tools to install on Windows, which must be installed before pip install.</w:t>
            </w:r>
          </w:p>
        </w:tc>
      </w:tr>
    </w:tbl>
    <w:p>
      <w:pPr>
        <w:spacing w:before="55"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1A3A70" w:sz="1"/>
              <w:left w:val="none"/>
              <w:bottom w:val="single" w:color="1A3A70" w:sz="1"/>
              <w:right w:val="none"/>
            </w:tcBorders>
            <w:shd w:fill="0B1F45" w:val="clear"/>
            <w:tcMar>
              <w:top w:type="dxa" w:w="90"/>
              <w:left w:type="dxa" w:w="180"/>
              <w:bottom w:type="dxa" w:w="90"/>
              <w:right w:type="dxa" w:w="100"/>
            </w:tcMar>
          </w:tcPr>
          <w:p>
            <w:r>
              <w:rPr>
                <w:rFonts w:ascii="Calibri" w:cs="Calibri" w:eastAsia="Calibri" w:hAnsi="Calibri"/>
                <w:b/>
                <w:bCs/>
                <w:color w:val="5BC8E8"/>
                <w:sz w:val="20"/>
                <w:szCs w:val="20"/>
              </w:rPr>
              <w:t xml:space="preserve">Q  </w:t>
            </w:r>
            <w:r>
              <w:rPr>
                <w:rFonts w:ascii="Calibri" w:cs="Calibri" w:eastAsia="Calibri" w:hAnsi="Calibri"/>
                <w:b/>
                <w:bCs/>
                <w:color w:val="FFFFFF"/>
                <w:sz w:val="20"/>
                <w:szCs w:val="20"/>
              </w:rPr>
              <w:t xml:space="preserve">Can someone fool the system with a printed photo?</w:t>
            </w:r>
          </w:p>
          <w:p>
            <w:pPr>
              <w:spacing w:before="20" w:after="0"/>
            </w:pPr>
            <w:r>
              <w:rPr>
                <w:rFonts w:ascii="Calibri" w:cs="Calibri" w:eastAsia="Calibri" w:hAnsi="Calibri"/>
                <w:color w:val="7BAFD4"/>
                <w:sz w:val="16"/>
                <w:szCs w:val="16"/>
              </w:rPr>
              <w:t xml:space="preserve">(Best answered by: Any presenter)</w:t>
            </w:r>
          </w:p>
        </w:tc>
      </w:tr>
      <w:tr>
        <w:tc>
          <w:tcPr>
            <w:tcW w:type="dxa" w:w="9000"/>
            <w:tcBorders>
              <w:top w:val="none"/>
              <w:left w:val="single" w:color="2E7D32" w:sz="14"/>
              <w:bottom w:val="single" w:color="C8D8EE" w:sz="1"/>
              <w:right w:val="none"/>
            </w:tcBorders>
            <w:shd w:fill="F0F6FF" w:val="clear"/>
            <w:tcMar>
              <w:top w:type="dxa" w:w="100"/>
              <w:left w:type="dxa" w:w="180"/>
              <w:bottom w:type="dxa" w:w="100"/>
              <w:right w:type="dxa" w:w="100"/>
            </w:tcMar>
          </w:tcPr>
          <w:p>
            <w:r>
              <w:rPr>
                <w:rFonts w:ascii="Calibri" w:cs="Calibri" w:eastAsia="Calibri" w:hAnsi="Calibri"/>
                <w:color w:val="1C2B3A"/>
                <w:sz w:val="20"/>
                <w:szCs w:val="20"/>
              </w:rPr>
              <w:t xml:space="preserve">Yes, currently that is a known limitation. Someone could hold a printed photo in front of the camera. We have listed anti-spoofing as a planned improvement — it would detect whether the face is a real 3D face or a 2D printed image. This is outside the scope of this project phase but clearly identified as future work.</w:t>
            </w:r>
          </w:p>
        </w:tc>
      </w:tr>
    </w:tbl>
    <w:p>
      <w:pPr>
        <w:spacing w:before="55" w:after="0"/>
      </w:pPr>
      <w:r>
        <w:t xml:space="preserve"/>
      </w:r>
    </w:p>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0B1F45" w:val="clear"/>
            <w:tcMar>
              <w:top w:type="dxa" w:w="200"/>
              <w:left w:type="dxa" w:w="300"/>
              <w:bottom w:type="dxa" w:w="200"/>
              <w:right w:type="dxa" w:w="300"/>
            </w:tcMar>
          </w:tcPr>
          <w:p>
            <w:pPr>
              <w:jc w:val="center"/>
            </w:pPr>
            <w:r>
              <w:rPr>
                <w:rFonts w:ascii="Calibri" w:cs="Calibri" w:eastAsia="Calibri" w:hAnsi="Calibri"/>
                <w:b/>
                <w:bCs/>
                <w:color w:val="5BC8E8"/>
                <w:sz w:val="30"/>
                <w:szCs w:val="30"/>
              </w:rPr>
              <w:t xml:space="preserve">Good luck, Group 04!  🍀</w:t>
            </w:r>
          </w:p>
          <w:p>
            <w:pPr>
              <w:spacing w:before="50"/>
              <w:jc w:val="center"/>
            </w:pPr>
            <w:r>
              <w:rPr>
                <w:rFonts w:ascii="Calibri" w:cs="Calibri" w:eastAsia="Calibri" w:hAnsi="Calibri"/>
                <w:color w:val="9EC5E8"/>
                <w:sz w:val="20"/>
                <w:szCs w:val="20"/>
              </w:rPr>
              <w:t xml:space="preserve">You have done great work. Present with confidence.</w:t>
            </w:r>
          </w:p>
          <w:p>
            <w:pPr>
              <w:spacing w:before="30"/>
              <w:jc w:val="center"/>
            </w:pPr>
            <w:r>
              <w:rPr>
                <w:rFonts w:ascii="Calibri" w:cs="Calibri" w:eastAsia="Calibri" w:hAnsi="Calibri"/>
                <w:color w:val="4A6080"/>
                <w:sz w:val="17"/>
                <w:szCs w:val="17"/>
              </w:rPr>
              <w:t xml:space="preserve">CS31092  |  KDU Faculty of Computing  |  2025</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spacing w:before="50"/>
      <w:jc w:val="right"/>
    </w:pPr>
    <w:r>
      <w:rPr>
        <w:rFonts w:ascii="Calibri" w:cs="Calibri" w:eastAsia="Calibri" w:hAnsi="Calibri"/>
        <w:color w:val="7B90AA"/>
        <w:sz w:val="16"/>
        <w:szCs w:val="16"/>
      </w:rPr>
      <w:t xml:space="preserve">Page </w:t>
    </w:r>
    <w:r>
      <w:rPr>
        <w:rFonts w:ascii="Calibri" w:cs="Calibri" w:eastAsia="Calibri" w:hAnsi="Calibri"/>
        <w:color w:val="7B90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spacing w:after="50"/>
    </w:pPr>
    <w:r>
      <w:rPr>
        <w:rFonts w:ascii="Calibri" w:cs="Calibri" w:eastAsia="Calibri" w:hAnsi="Calibri"/>
        <w:color w:val="7B90AA"/>
        <w:sz w:val="16"/>
        <w:szCs w:val="16"/>
      </w:rPr>
      <w:t xml:space="preserve">Speaker Notes  |  Face Verification Attendance System  |  CS31092  |  Group 04  |  KDU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2026-03-22T18:09:10.043Z</dcterms:created>
  <dcterms:modified xsi:type="dcterms:W3CDTF">2026-03-22T18:09:10.044Z</dcterms:modified>
</cp:coreProperties>
</file>

<file path=docProps/custom.xml><?xml version="1.0" encoding="utf-8"?>
<Properties xmlns="http://schemas.openxmlformats.org/officeDocument/2006/custom-properties" xmlns:vt="http://schemas.openxmlformats.org/officeDocument/2006/docPropsVTypes"/>
</file>