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65DF" w14:textId="29B6D62D" w:rsidR="001B036E" w:rsidRPr="00A11A1B" w:rsidRDefault="00A11A1B" w:rsidP="00A11A1B">
      <w:pPr>
        <w:jc w:val="center"/>
        <w:rPr>
          <w:rFonts w:ascii="Times New Roman" w:hAnsi="Times New Roman" w:cs="Times New Roman"/>
          <w:b/>
          <w:bCs/>
          <w:sz w:val="40"/>
          <w:szCs w:val="40"/>
          <w:u w:val="single"/>
        </w:rPr>
      </w:pPr>
      <w:r w:rsidRPr="00A11A1B">
        <w:rPr>
          <w:rFonts w:ascii="Times New Roman" w:hAnsi="Times New Roman" w:cs="Times New Roman"/>
          <w:b/>
          <w:bCs/>
          <w:sz w:val="40"/>
          <w:szCs w:val="40"/>
          <w:u w:val="single"/>
        </w:rPr>
        <w:t>Blinkit Sales Dashboard Analysis Report</w:t>
      </w:r>
    </w:p>
    <w:p w14:paraId="3E37524B"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1. Overview</w:t>
      </w:r>
    </w:p>
    <w:p w14:paraId="6B5CEA60"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t>The Power BI dashboard provides insights into Blinkit’s sales performance, average transaction values, item fat content preference, sales distribution by location type, product type performance, outlet type sales, and outlet establishment trends. This analysis interprets these metrics and offers actionable conclusions to guide Blinkit’s strategic decisions.</w:t>
      </w:r>
    </w:p>
    <w:p w14:paraId="66984AA0"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5B7CE1C7">
          <v:rect id="_x0000_i1079" style="width:0;height:0" o:hralign="center" o:hrstd="t" o:hrnoshade="t" o:hr="t" fillcolor="#ececec" stroked="f"/>
        </w:pict>
      </w:r>
    </w:p>
    <w:p w14:paraId="7B73CFBC"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2. Key Metrics Summary</w:t>
      </w:r>
    </w:p>
    <w:p w14:paraId="24F569EB" w14:textId="77777777" w:rsidR="00A11A1B" w:rsidRPr="00A11A1B" w:rsidRDefault="00A11A1B" w:rsidP="00A11A1B">
      <w:pPr>
        <w:numPr>
          <w:ilvl w:val="0"/>
          <w:numId w:val="1"/>
        </w:numPr>
        <w:jc w:val="both"/>
        <w:rPr>
          <w:rFonts w:ascii="Times New Roman" w:hAnsi="Times New Roman" w:cs="Times New Roman"/>
          <w:sz w:val="28"/>
          <w:szCs w:val="28"/>
        </w:rPr>
      </w:pPr>
      <w:r w:rsidRPr="00A11A1B">
        <w:rPr>
          <w:rFonts w:ascii="Times New Roman" w:hAnsi="Times New Roman" w:cs="Times New Roman"/>
          <w:b/>
          <w:bCs/>
          <w:sz w:val="28"/>
          <w:szCs w:val="28"/>
        </w:rPr>
        <w:t>Total Sales</w:t>
      </w:r>
      <w:r w:rsidRPr="00A11A1B">
        <w:rPr>
          <w:rFonts w:ascii="Times New Roman" w:hAnsi="Times New Roman" w:cs="Times New Roman"/>
          <w:sz w:val="28"/>
          <w:szCs w:val="28"/>
        </w:rPr>
        <w:t>: 1.202 million units</w:t>
      </w:r>
    </w:p>
    <w:p w14:paraId="75ED1158" w14:textId="77777777" w:rsidR="00A11A1B" w:rsidRPr="00A11A1B" w:rsidRDefault="00A11A1B" w:rsidP="00A11A1B">
      <w:pPr>
        <w:numPr>
          <w:ilvl w:val="0"/>
          <w:numId w:val="1"/>
        </w:numPr>
        <w:jc w:val="both"/>
        <w:rPr>
          <w:rFonts w:ascii="Times New Roman" w:hAnsi="Times New Roman" w:cs="Times New Roman"/>
          <w:sz w:val="28"/>
          <w:szCs w:val="28"/>
        </w:rPr>
      </w:pPr>
      <w:r w:rsidRPr="00A11A1B">
        <w:rPr>
          <w:rFonts w:ascii="Times New Roman" w:hAnsi="Times New Roman" w:cs="Times New Roman"/>
          <w:b/>
          <w:bCs/>
          <w:sz w:val="28"/>
          <w:szCs w:val="28"/>
        </w:rPr>
        <w:t>Average Sales per Transaction</w:t>
      </w:r>
      <w:r w:rsidRPr="00A11A1B">
        <w:rPr>
          <w:rFonts w:ascii="Times New Roman" w:hAnsi="Times New Roman" w:cs="Times New Roman"/>
          <w:sz w:val="28"/>
          <w:szCs w:val="28"/>
        </w:rPr>
        <w:t>: 141</w:t>
      </w:r>
    </w:p>
    <w:p w14:paraId="22BF46EB" w14:textId="77777777" w:rsidR="00A11A1B" w:rsidRPr="00A11A1B" w:rsidRDefault="00A11A1B" w:rsidP="00A11A1B">
      <w:pPr>
        <w:numPr>
          <w:ilvl w:val="0"/>
          <w:numId w:val="1"/>
        </w:numPr>
        <w:jc w:val="both"/>
        <w:rPr>
          <w:rFonts w:ascii="Times New Roman" w:hAnsi="Times New Roman" w:cs="Times New Roman"/>
          <w:sz w:val="28"/>
          <w:szCs w:val="28"/>
        </w:rPr>
      </w:pPr>
      <w:r w:rsidRPr="00A11A1B">
        <w:rPr>
          <w:rFonts w:ascii="Times New Roman" w:hAnsi="Times New Roman" w:cs="Times New Roman"/>
          <w:b/>
          <w:bCs/>
          <w:sz w:val="28"/>
          <w:szCs w:val="28"/>
        </w:rPr>
        <w:t>Average Customer Rating</w:t>
      </w:r>
      <w:r w:rsidRPr="00A11A1B">
        <w:rPr>
          <w:rFonts w:ascii="Times New Roman" w:hAnsi="Times New Roman" w:cs="Times New Roman"/>
          <w:sz w:val="28"/>
          <w:szCs w:val="28"/>
        </w:rPr>
        <w:t>: 3.92</w:t>
      </w:r>
    </w:p>
    <w:p w14:paraId="1F107938" w14:textId="77777777" w:rsidR="00A11A1B" w:rsidRPr="00A11A1B" w:rsidRDefault="00A11A1B" w:rsidP="00A11A1B">
      <w:pPr>
        <w:numPr>
          <w:ilvl w:val="0"/>
          <w:numId w:val="1"/>
        </w:numPr>
        <w:jc w:val="both"/>
        <w:rPr>
          <w:rFonts w:ascii="Times New Roman" w:hAnsi="Times New Roman" w:cs="Times New Roman"/>
          <w:sz w:val="28"/>
          <w:szCs w:val="28"/>
        </w:rPr>
      </w:pPr>
      <w:r w:rsidRPr="00A11A1B">
        <w:rPr>
          <w:rFonts w:ascii="Times New Roman" w:hAnsi="Times New Roman" w:cs="Times New Roman"/>
          <w:b/>
          <w:bCs/>
          <w:sz w:val="28"/>
          <w:szCs w:val="28"/>
        </w:rPr>
        <w:t>Total Items Sold</w:t>
      </w:r>
      <w:r w:rsidRPr="00A11A1B">
        <w:rPr>
          <w:rFonts w:ascii="Times New Roman" w:hAnsi="Times New Roman" w:cs="Times New Roman"/>
          <w:sz w:val="28"/>
          <w:szCs w:val="28"/>
        </w:rPr>
        <w:t>: 9,000</w:t>
      </w:r>
    </w:p>
    <w:p w14:paraId="560716A2"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b/>
          <w:bCs/>
          <w:sz w:val="28"/>
          <w:szCs w:val="28"/>
        </w:rPr>
        <w:t>Interpretation</w:t>
      </w:r>
      <w:r w:rsidRPr="00A11A1B">
        <w:rPr>
          <w:rFonts w:ascii="Times New Roman" w:hAnsi="Times New Roman" w:cs="Times New Roman"/>
          <w:sz w:val="28"/>
          <w:szCs w:val="28"/>
        </w:rPr>
        <w:t>: Blinkit’s performance in sales volume and transaction averages suggests steady customer engagement and a balanced product mix.</w:t>
      </w:r>
    </w:p>
    <w:p w14:paraId="68FC3504"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60EE81EE">
          <v:rect id="_x0000_i1080" style="width:0;height:0" o:hralign="center" o:hrstd="t" o:hrnoshade="t" o:hr="t" fillcolor="#ececec" stroked="f"/>
        </w:pict>
      </w:r>
    </w:p>
    <w:p w14:paraId="2E8AD76F"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3. Sales Analysis by Fat Content</w:t>
      </w:r>
    </w:p>
    <w:p w14:paraId="1F779644" w14:textId="77777777" w:rsidR="00A11A1B" w:rsidRPr="00A11A1B" w:rsidRDefault="00A11A1B" w:rsidP="00A11A1B">
      <w:pPr>
        <w:numPr>
          <w:ilvl w:val="0"/>
          <w:numId w:val="2"/>
        </w:numPr>
        <w:jc w:val="both"/>
        <w:rPr>
          <w:rFonts w:ascii="Times New Roman" w:hAnsi="Times New Roman" w:cs="Times New Roman"/>
          <w:sz w:val="28"/>
          <w:szCs w:val="28"/>
        </w:rPr>
      </w:pPr>
      <w:r w:rsidRPr="00A11A1B">
        <w:rPr>
          <w:rFonts w:ascii="Times New Roman" w:hAnsi="Times New Roman" w:cs="Times New Roman"/>
          <w:b/>
          <w:bCs/>
          <w:sz w:val="28"/>
          <w:szCs w:val="28"/>
        </w:rPr>
        <w:t>Low Fat Items</w:t>
      </w:r>
      <w:r w:rsidRPr="00A11A1B">
        <w:rPr>
          <w:rFonts w:ascii="Times New Roman" w:hAnsi="Times New Roman" w:cs="Times New Roman"/>
          <w:sz w:val="28"/>
          <w:szCs w:val="28"/>
        </w:rPr>
        <w:t>: Account for 776K in sales, which represents 65% of total sales.</w:t>
      </w:r>
    </w:p>
    <w:p w14:paraId="49CC797B" w14:textId="77777777" w:rsidR="00A11A1B" w:rsidRPr="00A11A1B" w:rsidRDefault="00A11A1B" w:rsidP="00A11A1B">
      <w:pPr>
        <w:numPr>
          <w:ilvl w:val="0"/>
          <w:numId w:val="2"/>
        </w:numPr>
        <w:jc w:val="both"/>
        <w:rPr>
          <w:rFonts w:ascii="Times New Roman" w:hAnsi="Times New Roman" w:cs="Times New Roman"/>
          <w:sz w:val="28"/>
          <w:szCs w:val="28"/>
        </w:rPr>
      </w:pPr>
      <w:r w:rsidRPr="00A11A1B">
        <w:rPr>
          <w:rFonts w:ascii="Times New Roman" w:hAnsi="Times New Roman" w:cs="Times New Roman"/>
          <w:b/>
          <w:bCs/>
          <w:sz w:val="28"/>
          <w:szCs w:val="28"/>
        </w:rPr>
        <w:t>Regular Fat Items</w:t>
      </w:r>
      <w:r w:rsidRPr="00A11A1B">
        <w:rPr>
          <w:rFonts w:ascii="Times New Roman" w:hAnsi="Times New Roman" w:cs="Times New Roman"/>
          <w:sz w:val="28"/>
          <w:szCs w:val="28"/>
        </w:rPr>
        <w:t>: Make up the remaining 35% with 425K in sales.</w:t>
      </w:r>
    </w:p>
    <w:p w14:paraId="445D482A"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b/>
          <w:bCs/>
          <w:sz w:val="28"/>
          <w:szCs w:val="28"/>
        </w:rPr>
        <w:t>Interpretation</w:t>
      </w:r>
      <w:r w:rsidRPr="00A11A1B">
        <w:rPr>
          <w:rFonts w:ascii="Times New Roman" w:hAnsi="Times New Roman" w:cs="Times New Roman"/>
          <w:sz w:val="28"/>
          <w:szCs w:val="28"/>
        </w:rPr>
        <w:t xml:space="preserve">: The significant preference for Low Fat items (65%) may reflect an increasingly health-conscious customer base. Blinkit can leverage this trend by expanding its </w:t>
      </w:r>
      <w:proofErr w:type="gramStart"/>
      <w:r w:rsidRPr="00A11A1B">
        <w:rPr>
          <w:rFonts w:ascii="Times New Roman" w:hAnsi="Times New Roman" w:cs="Times New Roman"/>
          <w:sz w:val="28"/>
          <w:szCs w:val="28"/>
        </w:rPr>
        <w:t>Low Fat</w:t>
      </w:r>
      <w:proofErr w:type="gramEnd"/>
      <w:r w:rsidRPr="00A11A1B">
        <w:rPr>
          <w:rFonts w:ascii="Times New Roman" w:hAnsi="Times New Roman" w:cs="Times New Roman"/>
          <w:sz w:val="28"/>
          <w:szCs w:val="28"/>
        </w:rPr>
        <w:t xml:space="preserve"> product offerings and promoting health-centric products.</w:t>
      </w:r>
    </w:p>
    <w:p w14:paraId="49A63CFD"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38FB8438">
          <v:rect id="_x0000_i1081" style="width:0;height:0" o:hralign="center" o:hrstd="t" o:hrnoshade="t" o:hr="t" fillcolor="#ececec" stroked="f"/>
        </w:pict>
      </w:r>
    </w:p>
    <w:p w14:paraId="097E8590"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4. Sales by Outlet Location Type</w:t>
      </w:r>
    </w:p>
    <w:p w14:paraId="55D69C02" w14:textId="77777777" w:rsidR="00A11A1B" w:rsidRPr="00A11A1B" w:rsidRDefault="00A11A1B" w:rsidP="00A11A1B">
      <w:pPr>
        <w:numPr>
          <w:ilvl w:val="0"/>
          <w:numId w:val="3"/>
        </w:numPr>
        <w:jc w:val="both"/>
        <w:rPr>
          <w:rFonts w:ascii="Times New Roman" w:hAnsi="Times New Roman" w:cs="Times New Roman"/>
          <w:sz w:val="28"/>
          <w:szCs w:val="28"/>
        </w:rPr>
      </w:pPr>
      <w:r w:rsidRPr="00A11A1B">
        <w:rPr>
          <w:rFonts w:ascii="Times New Roman" w:hAnsi="Times New Roman" w:cs="Times New Roman"/>
          <w:b/>
          <w:bCs/>
          <w:sz w:val="28"/>
          <w:szCs w:val="28"/>
        </w:rPr>
        <w:t>Tier 3 Locations</w:t>
      </w:r>
      <w:r w:rsidRPr="00A11A1B">
        <w:rPr>
          <w:rFonts w:ascii="Times New Roman" w:hAnsi="Times New Roman" w:cs="Times New Roman"/>
          <w:sz w:val="28"/>
          <w:szCs w:val="28"/>
        </w:rPr>
        <w:t>: Generate 71.3% of total sales (393K).</w:t>
      </w:r>
    </w:p>
    <w:p w14:paraId="252BE97F" w14:textId="77777777" w:rsidR="00A11A1B" w:rsidRPr="00A11A1B" w:rsidRDefault="00A11A1B" w:rsidP="00A11A1B">
      <w:pPr>
        <w:numPr>
          <w:ilvl w:val="0"/>
          <w:numId w:val="3"/>
        </w:numPr>
        <w:jc w:val="both"/>
        <w:rPr>
          <w:rFonts w:ascii="Times New Roman" w:hAnsi="Times New Roman" w:cs="Times New Roman"/>
          <w:sz w:val="28"/>
          <w:szCs w:val="28"/>
        </w:rPr>
      </w:pPr>
      <w:r w:rsidRPr="00A11A1B">
        <w:rPr>
          <w:rFonts w:ascii="Times New Roman" w:hAnsi="Times New Roman" w:cs="Times New Roman"/>
          <w:b/>
          <w:bCs/>
          <w:sz w:val="28"/>
          <w:szCs w:val="28"/>
        </w:rPr>
        <w:t>Tier 2 and Tier 1 Locations</w:t>
      </w:r>
      <w:r w:rsidRPr="00A11A1B">
        <w:rPr>
          <w:rFonts w:ascii="Times New Roman" w:hAnsi="Times New Roman" w:cs="Times New Roman"/>
          <w:sz w:val="28"/>
          <w:szCs w:val="28"/>
        </w:rPr>
        <w:t>: Capture a smaller sales share, indicating less customer engagement or fewer outlets in these areas.</w:t>
      </w:r>
    </w:p>
    <w:p w14:paraId="20A96EC7"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b/>
          <w:bCs/>
          <w:sz w:val="28"/>
          <w:szCs w:val="28"/>
        </w:rPr>
        <w:lastRenderedPageBreak/>
        <w:t>Interpretation</w:t>
      </w:r>
      <w:r w:rsidRPr="00A11A1B">
        <w:rPr>
          <w:rFonts w:ascii="Times New Roman" w:hAnsi="Times New Roman" w:cs="Times New Roman"/>
          <w:sz w:val="28"/>
          <w:szCs w:val="28"/>
        </w:rPr>
        <w:t>: Blinkit’s stronghold in Tier 3 locations highlights potential growth opportunities in underserved Tier 2 and Tier 1 areas. Increasing the presence or promotional efforts in these regions could help capture a broader customer base.</w:t>
      </w:r>
    </w:p>
    <w:p w14:paraId="1F0B8044"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240C1C61">
          <v:rect id="_x0000_i1082" style="width:0;height:0" o:hralign="center" o:hrstd="t" o:hrnoshade="t" o:hr="t" fillcolor="#ececec" stroked="f"/>
        </w:pict>
      </w:r>
    </w:p>
    <w:p w14:paraId="17447E7B"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5. Sales by Item Type</w:t>
      </w:r>
    </w:p>
    <w:p w14:paraId="39B4FCFD" w14:textId="77777777" w:rsidR="00A11A1B" w:rsidRPr="00A11A1B" w:rsidRDefault="00A11A1B" w:rsidP="00A11A1B">
      <w:pPr>
        <w:numPr>
          <w:ilvl w:val="0"/>
          <w:numId w:val="4"/>
        </w:numPr>
        <w:jc w:val="both"/>
        <w:rPr>
          <w:rFonts w:ascii="Times New Roman" w:hAnsi="Times New Roman" w:cs="Times New Roman"/>
          <w:sz w:val="28"/>
          <w:szCs w:val="28"/>
        </w:rPr>
      </w:pPr>
      <w:r w:rsidRPr="00A11A1B">
        <w:rPr>
          <w:rFonts w:ascii="Times New Roman" w:hAnsi="Times New Roman" w:cs="Times New Roman"/>
          <w:b/>
          <w:bCs/>
          <w:sz w:val="28"/>
          <w:szCs w:val="28"/>
        </w:rPr>
        <w:t>Top Performing Categories</w:t>
      </w:r>
      <w:r w:rsidRPr="00A11A1B">
        <w:rPr>
          <w:rFonts w:ascii="Times New Roman" w:hAnsi="Times New Roman" w:cs="Times New Roman"/>
          <w:sz w:val="28"/>
          <w:szCs w:val="28"/>
        </w:rPr>
        <w:t>:</w:t>
      </w:r>
    </w:p>
    <w:p w14:paraId="6F5A5A9C" w14:textId="77777777" w:rsidR="00A11A1B" w:rsidRPr="00A11A1B" w:rsidRDefault="00A11A1B" w:rsidP="00A11A1B">
      <w:pPr>
        <w:numPr>
          <w:ilvl w:val="1"/>
          <w:numId w:val="4"/>
        </w:numPr>
        <w:jc w:val="both"/>
        <w:rPr>
          <w:rFonts w:ascii="Times New Roman" w:hAnsi="Times New Roman" w:cs="Times New Roman"/>
          <w:sz w:val="28"/>
          <w:szCs w:val="28"/>
        </w:rPr>
      </w:pPr>
      <w:r w:rsidRPr="00A11A1B">
        <w:rPr>
          <w:rFonts w:ascii="Times New Roman" w:hAnsi="Times New Roman" w:cs="Times New Roman"/>
          <w:b/>
          <w:bCs/>
          <w:sz w:val="28"/>
          <w:szCs w:val="28"/>
        </w:rPr>
        <w:t>Fruits and Vegetables</w:t>
      </w:r>
      <w:r w:rsidRPr="00A11A1B">
        <w:rPr>
          <w:rFonts w:ascii="Times New Roman" w:hAnsi="Times New Roman" w:cs="Times New Roman"/>
          <w:sz w:val="28"/>
          <w:szCs w:val="28"/>
        </w:rPr>
        <w:t>: Highest in sales with 178.1K.</w:t>
      </w:r>
    </w:p>
    <w:p w14:paraId="785317AB" w14:textId="77777777" w:rsidR="00A11A1B" w:rsidRPr="00A11A1B" w:rsidRDefault="00A11A1B" w:rsidP="00A11A1B">
      <w:pPr>
        <w:numPr>
          <w:ilvl w:val="1"/>
          <w:numId w:val="4"/>
        </w:numPr>
        <w:jc w:val="both"/>
        <w:rPr>
          <w:rFonts w:ascii="Times New Roman" w:hAnsi="Times New Roman" w:cs="Times New Roman"/>
          <w:sz w:val="28"/>
          <w:szCs w:val="28"/>
        </w:rPr>
      </w:pPr>
      <w:r w:rsidRPr="00A11A1B">
        <w:rPr>
          <w:rFonts w:ascii="Times New Roman" w:hAnsi="Times New Roman" w:cs="Times New Roman"/>
          <w:b/>
          <w:bCs/>
          <w:sz w:val="28"/>
          <w:szCs w:val="28"/>
        </w:rPr>
        <w:t>Snack Foods</w:t>
      </w:r>
      <w:r w:rsidRPr="00A11A1B">
        <w:rPr>
          <w:rFonts w:ascii="Times New Roman" w:hAnsi="Times New Roman" w:cs="Times New Roman"/>
          <w:sz w:val="28"/>
          <w:szCs w:val="28"/>
        </w:rPr>
        <w:t>: Following closely with 175.4K.</w:t>
      </w:r>
    </w:p>
    <w:p w14:paraId="26BFE4D9" w14:textId="77777777" w:rsidR="00A11A1B" w:rsidRPr="00A11A1B" w:rsidRDefault="00A11A1B" w:rsidP="00A11A1B">
      <w:pPr>
        <w:numPr>
          <w:ilvl w:val="1"/>
          <w:numId w:val="4"/>
        </w:numPr>
        <w:jc w:val="both"/>
        <w:rPr>
          <w:rFonts w:ascii="Times New Roman" w:hAnsi="Times New Roman" w:cs="Times New Roman"/>
          <w:sz w:val="28"/>
          <w:szCs w:val="28"/>
        </w:rPr>
      </w:pPr>
      <w:r w:rsidRPr="00A11A1B">
        <w:rPr>
          <w:rFonts w:ascii="Times New Roman" w:hAnsi="Times New Roman" w:cs="Times New Roman"/>
          <w:b/>
          <w:bCs/>
          <w:sz w:val="28"/>
          <w:szCs w:val="28"/>
        </w:rPr>
        <w:t>Other Notable Categories</w:t>
      </w:r>
      <w:r w:rsidRPr="00A11A1B">
        <w:rPr>
          <w:rFonts w:ascii="Times New Roman" w:hAnsi="Times New Roman" w:cs="Times New Roman"/>
          <w:sz w:val="28"/>
          <w:szCs w:val="28"/>
        </w:rPr>
        <w:t>: Household (136K), Frozen Foods (118.6K), Dairy (101.3K).</w:t>
      </w:r>
    </w:p>
    <w:p w14:paraId="2ABB17B3" w14:textId="77777777" w:rsidR="00A11A1B" w:rsidRPr="00A11A1B" w:rsidRDefault="00A11A1B" w:rsidP="00A11A1B">
      <w:pPr>
        <w:numPr>
          <w:ilvl w:val="0"/>
          <w:numId w:val="4"/>
        </w:numPr>
        <w:jc w:val="both"/>
        <w:rPr>
          <w:rFonts w:ascii="Times New Roman" w:hAnsi="Times New Roman" w:cs="Times New Roman"/>
          <w:sz w:val="28"/>
          <w:szCs w:val="28"/>
        </w:rPr>
      </w:pPr>
      <w:r w:rsidRPr="00A11A1B">
        <w:rPr>
          <w:rFonts w:ascii="Times New Roman" w:hAnsi="Times New Roman" w:cs="Times New Roman"/>
          <w:b/>
          <w:bCs/>
          <w:sz w:val="28"/>
          <w:szCs w:val="28"/>
        </w:rPr>
        <w:t>Lower Sales Categories</w:t>
      </w:r>
      <w:r w:rsidRPr="00A11A1B">
        <w:rPr>
          <w:rFonts w:ascii="Times New Roman" w:hAnsi="Times New Roman" w:cs="Times New Roman"/>
          <w:sz w:val="28"/>
          <w:szCs w:val="28"/>
        </w:rPr>
        <w:t>: Include Starchy Foods, Breakfast items, and Seafood, each with sales below 30K.</w:t>
      </w:r>
    </w:p>
    <w:p w14:paraId="6688F0B6"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b/>
          <w:bCs/>
          <w:sz w:val="28"/>
          <w:szCs w:val="28"/>
        </w:rPr>
        <w:t>Interpretation</w:t>
      </w:r>
      <w:r w:rsidRPr="00A11A1B">
        <w:rPr>
          <w:rFonts w:ascii="Times New Roman" w:hAnsi="Times New Roman" w:cs="Times New Roman"/>
          <w:sz w:val="28"/>
          <w:szCs w:val="28"/>
        </w:rPr>
        <w:t>: Fruits, Vegetables, and Snack Foods drive the majority of sales, suggesting Blinkit’s customer base is focused on daily essentials and convenience items. Lower sales in niche categories suggest a more cautious inventory strategy for these items may be appropriate to avoid excess stock and waste.</w:t>
      </w:r>
    </w:p>
    <w:p w14:paraId="2E876949"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7FA98C60">
          <v:rect id="_x0000_i1083" style="width:0;height:0" o:hralign="center" o:hrstd="t" o:hrnoshade="t" o:hr="t" fillcolor="#ececec" stroked="f"/>
        </w:pict>
      </w:r>
    </w:p>
    <w:p w14:paraId="1BDECFF7"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6. Performance by Outlet Type</w:t>
      </w:r>
    </w:p>
    <w:p w14:paraId="4DDD0448" w14:textId="77777777" w:rsidR="00A11A1B" w:rsidRPr="00A11A1B" w:rsidRDefault="00A11A1B" w:rsidP="00A11A1B">
      <w:pPr>
        <w:numPr>
          <w:ilvl w:val="0"/>
          <w:numId w:val="5"/>
        </w:numPr>
        <w:jc w:val="both"/>
        <w:rPr>
          <w:rFonts w:ascii="Times New Roman" w:hAnsi="Times New Roman" w:cs="Times New Roman"/>
          <w:sz w:val="28"/>
          <w:szCs w:val="28"/>
        </w:rPr>
      </w:pPr>
      <w:r w:rsidRPr="00A11A1B">
        <w:rPr>
          <w:rFonts w:ascii="Times New Roman" w:hAnsi="Times New Roman" w:cs="Times New Roman"/>
          <w:b/>
          <w:bCs/>
          <w:sz w:val="28"/>
          <w:szCs w:val="28"/>
        </w:rPr>
        <w:t>Supermarket Type 1</w:t>
      </w:r>
      <w:r w:rsidRPr="00A11A1B">
        <w:rPr>
          <w:rFonts w:ascii="Times New Roman" w:hAnsi="Times New Roman" w:cs="Times New Roman"/>
          <w:sz w:val="28"/>
          <w:szCs w:val="28"/>
        </w:rPr>
        <w:t>: Dominates with a total of 787.5K in sales, handling 5,577 items, and maintains a 3.92 average rating.</w:t>
      </w:r>
    </w:p>
    <w:p w14:paraId="32FA17EC" w14:textId="77777777" w:rsidR="00A11A1B" w:rsidRPr="00A11A1B" w:rsidRDefault="00A11A1B" w:rsidP="00A11A1B">
      <w:pPr>
        <w:numPr>
          <w:ilvl w:val="0"/>
          <w:numId w:val="5"/>
        </w:numPr>
        <w:jc w:val="both"/>
        <w:rPr>
          <w:rFonts w:ascii="Times New Roman" w:hAnsi="Times New Roman" w:cs="Times New Roman"/>
          <w:sz w:val="28"/>
          <w:szCs w:val="28"/>
        </w:rPr>
      </w:pPr>
      <w:r w:rsidRPr="00A11A1B">
        <w:rPr>
          <w:rFonts w:ascii="Times New Roman" w:hAnsi="Times New Roman" w:cs="Times New Roman"/>
          <w:b/>
          <w:bCs/>
          <w:sz w:val="28"/>
          <w:szCs w:val="28"/>
        </w:rPr>
        <w:t>Other Outlets (Grocery Stores, Supermarket Types 2 and 3)</w:t>
      </w:r>
      <w:r w:rsidRPr="00A11A1B">
        <w:rPr>
          <w:rFonts w:ascii="Times New Roman" w:hAnsi="Times New Roman" w:cs="Times New Roman"/>
          <w:sz w:val="28"/>
          <w:szCs w:val="28"/>
        </w:rPr>
        <w:t>: Show lower total sales but similar average sales per transaction and ratings, suggesting consistent customer satisfaction across outlet types.</w:t>
      </w:r>
    </w:p>
    <w:p w14:paraId="3F748370"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b/>
          <w:bCs/>
          <w:sz w:val="28"/>
          <w:szCs w:val="28"/>
        </w:rPr>
        <w:t>Interpretation</w:t>
      </w:r>
      <w:r w:rsidRPr="00A11A1B">
        <w:rPr>
          <w:rFonts w:ascii="Times New Roman" w:hAnsi="Times New Roman" w:cs="Times New Roman"/>
          <w:sz w:val="28"/>
          <w:szCs w:val="28"/>
        </w:rPr>
        <w:t>: Supermarket Type 1 plays a crucial role in Blinkit’s sales performance, likely benefiting from a wider product selection or strategic placement. The uniformity in customer ratings around 3.9 across outlet types reflects a consistent shopping experience, which is positive for brand loyalty.</w:t>
      </w:r>
    </w:p>
    <w:p w14:paraId="00F53A86" w14:textId="77777777" w:rsidR="00A11A1B" w:rsidRPr="00A11A1B" w:rsidRDefault="00A11A1B" w:rsidP="00A11A1B">
      <w:pPr>
        <w:jc w:val="both"/>
        <w:rPr>
          <w:rFonts w:ascii="Times New Roman" w:hAnsi="Times New Roman" w:cs="Times New Roman"/>
          <w:sz w:val="28"/>
          <w:szCs w:val="28"/>
        </w:rPr>
      </w:pPr>
    </w:p>
    <w:p w14:paraId="73E33D32" w14:textId="77777777" w:rsid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267B4898">
          <v:rect id="_x0000_i1084" style="width:0;height:0" o:hralign="center" o:hrstd="t" o:hrnoshade="t" o:hr="t" fillcolor="#ececec" stroked="f"/>
        </w:pict>
      </w:r>
    </w:p>
    <w:p w14:paraId="2A646CB5" w14:textId="77777777" w:rsidR="00A11A1B" w:rsidRPr="00A11A1B" w:rsidRDefault="00A11A1B" w:rsidP="00A11A1B">
      <w:pPr>
        <w:jc w:val="both"/>
        <w:rPr>
          <w:rFonts w:ascii="Times New Roman" w:hAnsi="Times New Roman" w:cs="Times New Roman"/>
          <w:sz w:val="28"/>
          <w:szCs w:val="28"/>
        </w:rPr>
      </w:pPr>
    </w:p>
    <w:p w14:paraId="6FAF9B60"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lastRenderedPageBreak/>
        <w:t>7. Sales by Outlet Establishment Year</w:t>
      </w:r>
    </w:p>
    <w:p w14:paraId="3EE8A796" w14:textId="77777777" w:rsidR="00A11A1B" w:rsidRPr="00A11A1B" w:rsidRDefault="00A11A1B" w:rsidP="00A11A1B">
      <w:pPr>
        <w:numPr>
          <w:ilvl w:val="0"/>
          <w:numId w:val="6"/>
        </w:numPr>
        <w:jc w:val="both"/>
        <w:rPr>
          <w:rFonts w:ascii="Times New Roman" w:hAnsi="Times New Roman" w:cs="Times New Roman"/>
          <w:sz w:val="28"/>
          <w:szCs w:val="28"/>
        </w:rPr>
      </w:pPr>
      <w:r w:rsidRPr="00A11A1B">
        <w:rPr>
          <w:rFonts w:ascii="Times New Roman" w:hAnsi="Times New Roman" w:cs="Times New Roman"/>
          <w:sz w:val="28"/>
          <w:szCs w:val="28"/>
        </w:rPr>
        <w:t>Sales are well-distributed across establishment years, indicating stable performance regardless of the outlet's age.</w:t>
      </w:r>
    </w:p>
    <w:p w14:paraId="7E720D1D"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b/>
          <w:bCs/>
          <w:sz w:val="28"/>
          <w:szCs w:val="28"/>
        </w:rPr>
        <w:t>Interpretation</w:t>
      </w:r>
      <w:r w:rsidRPr="00A11A1B">
        <w:rPr>
          <w:rFonts w:ascii="Times New Roman" w:hAnsi="Times New Roman" w:cs="Times New Roman"/>
          <w:sz w:val="28"/>
          <w:szCs w:val="28"/>
        </w:rPr>
        <w:t>: This consistency shows that both newer and older outlets effectively meet customer needs, suggesting Blinkit’s operational strategies are adaptable across outlets with varying histories.</w:t>
      </w:r>
    </w:p>
    <w:p w14:paraId="786E19C0"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629CC3A9">
          <v:rect id="_x0000_i1085" style="width:0;height:0" o:hralign="center" o:hrstd="t" o:hrnoshade="t" o:hr="t" fillcolor="#ececec" stroked="f"/>
        </w:pict>
      </w:r>
    </w:p>
    <w:p w14:paraId="32DEE3A5"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8. Conclusion</w:t>
      </w:r>
    </w:p>
    <w:p w14:paraId="2BD00563"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t>The Blinkit dashboard analysis reveals several critical insights:</w:t>
      </w:r>
    </w:p>
    <w:p w14:paraId="666B75A3" w14:textId="77777777" w:rsidR="00A11A1B" w:rsidRPr="00A11A1B" w:rsidRDefault="00A11A1B" w:rsidP="00A11A1B">
      <w:pPr>
        <w:numPr>
          <w:ilvl w:val="0"/>
          <w:numId w:val="7"/>
        </w:numPr>
        <w:jc w:val="both"/>
        <w:rPr>
          <w:rFonts w:ascii="Times New Roman" w:hAnsi="Times New Roman" w:cs="Times New Roman"/>
          <w:sz w:val="28"/>
          <w:szCs w:val="28"/>
        </w:rPr>
      </w:pPr>
      <w:r w:rsidRPr="00A11A1B">
        <w:rPr>
          <w:rFonts w:ascii="Times New Roman" w:hAnsi="Times New Roman" w:cs="Times New Roman"/>
          <w:b/>
          <w:bCs/>
          <w:sz w:val="28"/>
          <w:szCs w:val="28"/>
        </w:rPr>
        <w:t>Customer Preference for Low Fat Items</w:t>
      </w:r>
      <w:r w:rsidRPr="00A11A1B">
        <w:rPr>
          <w:rFonts w:ascii="Times New Roman" w:hAnsi="Times New Roman" w:cs="Times New Roman"/>
          <w:sz w:val="28"/>
          <w:szCs w:val="28"/>
        </w:rPr>
        <w:t>: A large portion of sales (65%) in Low Fat items indicates a market trend towards health-conscious purchasing.</w:t>
      </w:r>
    </w:p>
    <w:p w14:paraId="438CE3C7" w14:textId="77777777" w:rsidR="00A11A1B" w:rsidRPr="00A11A1B" w:rsidRDefault="00A11A1B" w:rsidP="00A11A1B">
      <w:pPr>
        <w:numPr>
          <w:ilvl w:val="0"/>
          <w:numId w:val="7"/>
        </w:numPr>
        <w:jc w:val="both"/>
        <w:rPr>
          <w:rFonts w:ascii="Times New Roman" w:hAnsi="Times New Roman" w:cs="Times New Roman"/>
          <w:sz w:val="28"/>
          <w:szCs w:val="28"/>
        </w:rPr>
      </w:pPr>
      <w:r w:rsidRPr="00A11A1B">
        <w:rPr>
          <w:rFonts w:ascii="Times New Roman" w:hAnsi="Times New Roman" w:cs="Times New Roman"/>
          <w:b/>
          <w:bCs/>
          <w:sz w:val="28"/>
          <w:szCs w:val="28"/>
        </w:rPr>
        <w:t>Sales Concentration in Tier 3 Locations</w:t>
      </w:r>
      <w:r w:rsidRPr="00A11A1B">
        <w:rPr>
          <w:rFonts w:ascii="Times New Roman" w:hAnsi="Times New Roman" w:cs="Times New Roman"/>
          <w:sz w:val="28"/>
          <w:szCs w:val="28"/>
        </w:rPr>
        <w:t>: The dominance of sales in Tier 3 areas signals an opportunity to increase presence and promotional efforts in Tier 2 and Tier 1 locations.</w:t>
      </w:r>
    </w:p>
    <w:p w14:paraId="0F0B22E9" w14:textId="77777777" w:rsidR="00A11A1B" w:rsidRPr="00A11A1B" w:rsidRDefault="00A11A1B" w:rsidP="00A11A1B">
      <w:pPr>
        <w:numPr>
          <w:ilvl w:val="0"/>
          <w:numId w:val="7"/>
        </w:numPr>
        <w:jc w:val="both"/>
        <w:rPr>
          <w:rFonts w:ascii="Times New Roman" w:hAnsi="Times New Roman" w:cs="Times New Roman"/>
          <w:sz w:val="28"/>
          <w:szCs w:val="28"/>
        </w:rPr>
      </w:pPr>
      <w:r w:rsidRPr="00A11A1B">
        <w:rPr>
          <w:rFonts w:ascii="Times New Roman" w:hAnsi="Times New Roman" w:cs="Times New Roman"/>
          <w:b/>
          <w:bCs/>
          <w:sz w:val="28"/>
          <w:szCs w:val="28"/>
        </w:rPr>
        <w:t>Product Type Insights</w:t>
      </w:r>
      <w:r w:rsidRPr="00A11A1B">
        <w:rPr>
          <w:rFonts w:ascii="Times New Roman" w:hAnsi="Times New Roman" w:cs="Times New Roman"/>
          <w:sz w:val="28"/>
          <w:szCs w:val="28"/>
        </w:rPr>
        <w:t>: Fruits, Vegetables, and Snacks are the top sellers, while niche categories could benefit from an optimized inventory approach.</w:t>
      </w:r>
    </w:p>
    <w:p w14:paraId="3947016A" w14:textId="77777777" w:rsidR="00A11A1B" w:rsidRPr="00A11A1B" w:rsidRDefault="00A11A1B" w:rsidP="00A11A1B">
      <w:pPr>
        <w:numPr>
          <w:ilvl w:val="0"/>
          <w:numId w:val="7"/>
        </w:numPr>
        <w:jc w:val="both"/>
        <w:rPr>
          <w:rFonts w:ascii="Times New Roman" w:hAnsi="Times New Roman" w:cs="Times New Roman"/>
          <w:sz w:val="28"/>
          <w:szCs w:val="28"/>
        </w:rPr>
      </w:pPr>
      <w:r w:rsidRPr="00A11A1B">
        <w:rPr>
          <w:rFonts w:ascii="Times New Roman" w:hAnsi="Times New Roman" w:cs="Times New Roman"/>
          <w:b/>
          <w:bCs/>
          <w:sz w:val="28"/>
          <w:szCs w:val="28"/>
        </w:rPr>
        <w:t>Supermarket Type 1 Success</w:t>
      </w:r>
      <w:r w:rsidRPr="00A11A1B">
        <w:rPr>
          <w:rFonts w:ascii="Times New Roman" w:hAnsi="Times New Roman" w:cs="Times New Roman"/>
          <w:sz w:val="28"/>
          <w:szCs w:val="28"/>
        </w:rPr>
        <w:t>: This outlet type is the highest contributor to sales, suggesting the value of expanding similar outlets or offering a wider product selection across other outlet types.</w:t>
      </w:r>
    </w:p>
    <w:p w14:paraId="740DFEE5" w14:textId="77777777" w:rsidR="00A11A1B" w:rsidRPr="00A11A1B" w:rsidRDefault="00A11A1B" w:rsidP="00A11A1B">
      <w:pPr>
        <w:numPr>
          <w:ilvl w:val="0"/>
          <w:numId w:val="7"/>
        </w:numPr>
        <w:jc w:val="both"/>
        <w:rPr>
          <w:rFonts w:ascii="Times New Roman" w:hAnsi="Times New Roman" w:cs="Times New Roman"/>
          <w:sz w:val="28"/>
          <w:szCs w:val="28"/>
        </w:rPr>
      </w:pPr>
      <w:r w:rsidRPr="00A11A1B">
        <w:rPr>
          <w:rFonts w:ascii="Times New Roman" w:hAnsi="Times New Roman" w:cs="Times New Roman"/>
          <w:b/>
          <w:bCs/>
          <w:sz w:val="28"/>
          <w:szCs w:val="28"/>
        </w:rPr>
        <w:t>Consistent Ratings</w:t>
      </w:r>
      <w:r w:rsidRPr="00A11A1B">
        <w:rPr>
          <w:rFonts w:ascii="Times New Roman" w:hAnsi="Times New Roman" w:cs="Times New Roman"/>
          <w:sz w:val="28"/>
          <w:szCs w:val="28"/>
        </w:rPr>
        <w:t>: Customer satisfaction ratings remain steady across outlet types, underscoring a well-managed customer experience.</w:t>
      </w:r>
    </w:p>
    <w:p w14:paraId="57F88AA8"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330B1F6F">
          <v:rect id="_x0000_i1086" style="width:0;height:0" o:hralign="center" o:hrstd="t" o:hrnoshade="t" o:hr="t" fillcolor="#ececec" stroked="f"/>
        </w:pict>
      </w:r>
    </w:p>
    <w:p w14:paraId="74EC256C"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9. Recommendations</w:t>
      </w:r>
    </w:p>
    <w:p w14:paraId="22648AA2" w14:textId="77777777" w:rsidR="00A11A1B" w:rsidRPr="00A11A1B" w:rsidRDefault="00A11A1B" w:rsidP="00A11A1B">
      <w:pPr>
        <w:numPr>
          <w:ilvl w:val="0"/>
          <w:numId w:val="8"/>
        </w:numPr>
        <w:jc w:val="both"/>
        <w:rPr>
          <w:rFonts w:ascii="Times New Roman" w:hAnsi="Times New Roman" w:cs="Times New Roman"/>
          <w:sz w:val="28"/>
          <w:szCs w:val="28"/>
        </w:rPr>
      </w:pPr>
      <w:r w:rsidRPr="00A11A1B">
        <w:rPr>
          <w:rFonts w:ascii="Times New Roman" w:hAnsi="Times New Roman" w:cs="Times New Roman"/>
          <w:b/>
          <w:bCs/>
          <w:sz w:val="28"/>
          <w:szCs w:val="28"/>
        </w:rPr>
        <w:t>Expand Low Fat Product Lines</w:t>
      </w:r>
      <w:r w:rsidRPr="00A11A1B">
        <w:rPr>
          <w:rFonts w:ascii="Times New Roman" w:hAnsi="Times New Roman" w:cs="Times New Roman"/>
          <w:sz w:val="28"/>
          <w:szCs w:val="28"/>
        </w:rPr>
        <w:t>: To cater to health-conscious consumers, Blinkit should consider expanding its offerings in Low Fat categories and highlight these in marketing campaigns.</w:t>
      </w:r>
    </w:p>
    <w:p w14:paraId="06273FFF" w14:textId="77777777" w:rsidR="00A11A1B" w:rsidRPr="00A11A1B" w:rsidRDefault="00A11A1B" w:rsidP="00A11A1B">
      <w:pPr>
        <w:numPr>
          <w:ilvl w:val="0"/>
          <w:numId w:val="8"/>
        </w:numPr>
        <w:jc w:val="both"/>
        <w:rPr>
          <w:rFonts w:ascii="Times New Roman" w:hAnsi="Times New Roman" w:cs="Times New Roman"/>
          <w:sz w:val="28"/>
          <w:szCs w:val="28"/>
        </w:rPr>
      </w:pPr>
      <w:r w:rsidRPr="00A11A1B">
        <w:rPr>
          <w:rFonts w:ascii="Times New Roman" w:hAnsi="Times New Roman" w:cs="Times New Roman"/>
          <w:b/>
          <w:bCs/>
          <w:sz w:val="28"/>
          <w:szCs w:val="28"/>
        </w:rPr>
        <w:t>Increase Focus on Tier 2 and Tier 1 Locations</w:t>
      </w:r>
      <w:r w:rsidRPr="00A11A1B">
        <w:rPr>
          <w:rFonts w:ascii="Times New Roman" w:hAnsi="Times New Roman" w:cs="Times New Roman"/>
          <w:sz w:val="28"/>
          <w:szCs w:val="28"/>
        </w:rPr>
        <w:t>: Blinkit has an opportunity to capture additional market share in Tier 2 and Tier 1 areas through increased presence, localized promotions, and potentially new outlets.</w:t>
      </w:r>
    </w:p>
    <w:p w14:paraId="2ACED6A1" w14:textId="77777777" w:rsidR="00A11A1B" w:rsidRPr="00A11A1B" w:rsidRDefault="00A11A1B" w:rsidP="00A11A1B">
      <w:pPr>
        <w:numPr>
          <w:ilvl w:val="0"/>
          <w:numId w:val="8"/>
        </w:numPr>
        <w:jc w:val="both"/>
        <w:rPr>
          <w:rFonts w:ascii="Times New Roman" w:hAnsi="Times New Roman" w:cs="Times New Roman"/>
          <w:sz w:val="28"/>
          <w:szCs w:val="28"/>
        </w:rPr>
      </w:pPr>
      <w:r w:rsidRPr="00A11A1B">
        <w:rPr>
          <w:rFonts w:ascii="Times New Roman" w:hAnsi="Times New Roman" w:cs="Times New Roman"/>
          <w:b/>
          <w:bCs/>
          <w:sz w:val="28"/>
          <w:szCs w:val="28"/>
        </w:rPr>
        <w:lastRenderedPageBreak/>
        <w:t>Optimize Inventory in Lower-Demand Categories</w:t>
      </w:r>
      <w:r w:rsidRPr="00A11A1B">
        <w:rPr>
          <w:rFonts w:ascii="Times New Roman" w:hAnsi="Times New Roman" w:cs="Times New Roman"/>
          <w:sz w:val="28"/>
          <w:szCs w:val="28"/>
        </w:rPr>
        <w:t>: Streamline inventory in categories like Seafood, Breakfast, and Starchy Foods to reduce overstocking and focus on high-demand areas.</w:t>
      </w:r>
    </w:p>
    <w:p w14:paraId="5C0CB2C8" w14:textId="77777777" w:rsidR="00A11A1B" w:rsidRPr="00A11A1B" w:rsidRDefault="00A11A1B" w:rsidP="00A11A1B">
      <w:pPr>
        <w:numPr>
          <w:ilvl w:val="0"/>
          <w:numId w:val="8"/>
        </w:numPr>
        <w:jc w:val="both"/>
        <w:rPr>
          <w:rFonts w:ascii="Times New Roman" w:hAnsi="Times New Roman" w:cs="Times New Roman"/>
          <w:sz w:val="28"/>
          <w:szCs w:val="28"/>
        </w:rPr>
      </w:pPr>
      <w:r w:rsidRPr="00A11A1B">
        <w:rPr>
          <w:rFonts w:ascii="Times New Roman" w:hAnsi="Times New Roman" w:cs="Times New Roman"/>
          <w:b/>
          <w:bCs/>
          <w:sz w:val="28"/>
          <w:szCs w:val="28"/>
        </w:rPr>
        <w:t>Continue Investing in Supermarket Type 1 Outlets</w:t>
      </w:r>
      <w:r w:rsidRPr="00A11A1B">
        <w:rPr>
          <w:rFonts w:ascii="Times New Roman" w:hAnsi="Times New Roman" w:cs="Times New Roman"/>
          <w:sz w:val="28"/>
          <w:szCs w:val="28"/>
        </w:rPr>
        <w:t>: Given their strong performance, Blinkit should consider expanding this outlet type or adapting its success factors to other types.</w:t>
      </w:r>
    </w:p>
    <w:p w14:paraId="6E3389C1" w14:textId="77777777" w:rsidR="00A11A1B" w:rsidRPr="00A11A1B" w:rsidRDefault="00A11A1B" w:rsidP="00A11A1B">
      <w:pPr>
        <w:numPr>
          <w:ilvl w:val="0"/>
          <w:numId w:val="8"/>
        </w:numPr>
        <w:jc w:val="both"/>
        <w:rPr>
          <w:rFonts w:ascii="Times New Roman" w:hAnsi="Times New Roman" w:cs="Times New Roman"/>
          <w:sz w:val="28"/>
          <w:szCs w:val="28"/>
        </w:rPr>
      </w:pPr>
      <w:r w:rsidRPr="00A11A1B">
        <w:rPr>
          <w:rFonts w:ascii="Times New Roman" w:hAnsi="Times New Roman" w:cs="Times New Roman"/>
          <w:b/>
          <w:bCs/>
          <w:sz w:val="28"/>
          <w:szCs w:val="28"/>
        </w:rPr>
        <w:t>Monitor Trends in Establishment Years</w:t>
      </w:r>
      <w:r w:rsidRPr="00A11A1B">
        <w:rPr>
          <w:rFonts w:ascii="Times New Roman" w:hAnsi="Times New Roman" w:cs="Times New Roman"/>
          <w:sz w:val="28"/>
          <w:szCs w:val="28"/>
        </w:rPr>
        <w:t>: As new outlets perform similarly to established ones, Blinkit’s growth strategy can remain agile, adding outlets as needed in high-potential locations.</w:t>
      </w:r>
    </w:p>
    <w:p w14:paraId="4A38AEEB"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pict w14:anchorId="4CC1B486">
          <v:rect id="_x0000_i1087" style="width:0;height:0" o:hralign="center" o:hrstd="t" o:hrnoshade="t" o:hr="t" fillcolor="#ececec" stroked="f"/>
        </w:pict>
      </w:r>
    </w:p>
    <w:p w14:paraId="7B9B464F" w14:textId="77777777"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Final Remarks</w:t>
      </w:r>
    </w:p>
    <w:p w14:paraId="0EE535D8" w14:textId="77777777"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t>The Blinkit dashboard provides valuable insights into consumer preferences, product performance, and regional sales trends. By focusing on high-demand items and optimizing presence in underrepresented areas, Blinkit can strengthen its market position and drive future growth.</w:t>
      </w:r>
    </w:p>
    <w:p w14:paraId="472F61EC" w14:textId="77777777" w:rsidR="00A11A1B" w:rsidRPr="00A11A1B" w:rsidRDefault="00A11A1B" w:rsidP="00A11A1B">
      <w:pPr>
        <w:jc w:val="both"/>
        <w:rPr>
          <w:rFonts w:ascii="Times New Roman" w:hAnsi="Times New Roman" w:cs="Times New Roman"/>
          <w:sz w:val="28"/>
          <w:szCs w:val="28"/>
        </w:rPr>
      </w:pPr>
    </w:p>
    <w:p w14:paraId="414B70A2" w14:textId="6E8CD9FF" w:rsidR="00A11A1B" w:rsidRPr="00A11A1B" w:rsidRDefault="00A11A1B" w:rsidP="00A11A1B">
      <w:pPr>
        <w:jc w:val="both"/>
        <w:rPr>
          <w:rFonts w:ascii="Times New Roman" w:hAnsi="Times New Roman" w:cs="Times New Roman"/>
          <w:b/>
          <w:bCs/>
          <w:sz w:val="32"/>
          <w:szCs w:val="32"/>
        </w:rPr>
      </w:pPr>
      <w:r w:rsidRPr="00A11A1B">
        <w:rPr>
          <w:rFonts w:ascii="Times New Roman" w:hAnsi="Times New Roman" w:cs="Times New Roman"/>
          <w:b/>
          <w:bCs/>
          <w:sz w:val="32"/>
          <w:szCs w:val="32"/>
        </w:rPr>
        <w:t>Dashboard</w:t>
      </w:r>
    </w:p>
    <w:p w14:paraId="65390B84" w14:textId="64DF7136" w:rsidR="00A11A1B" w:rsidRPr="00A11A1B" w:rsidRDefault="00A11A1B" w:rsidP="00A11A1B">
      <w:pPr>
        <w:jc w:val="both"/>
        <w:rPr>
          <w:rFonts w:ascii="Times New Roman" w:hAnsi="Times New Roman" w:cs="Times New Roman"/>
          <w:sz w:val="28"/>
          <w:szCs w:val="28"/>
        </w:rPr>
      </w:pPr>
      <w:r w:rsidRPr="00A11A1B">
        <w:rPr>
          <w:rFonts w:ascii="Times New Roman" w:hAnsi="Times New Roman" w:cs="Times New Roman"/>
          <w:sz w:val="28"/>
          <w:szCs w:val="28"/>
        </w:rPr>
        <w:drawing>
          <wp:inline distT="0" distB="0" distL="0" distR="0" wp14:anchorId="6B0722DE" wp14:editId="305C77DA">
            <wp:extent cx="5731510" cy="3195955"/>
            <wp:effectExtent l="0" t="0" r="2540" b="4445"/>
            <wp:docPr id="1102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2961" name=""/>
                    <pic:cNvPicPr/>
                  </pic:nvPicPr>
                  <pic:blipFill>
                    <a:blip r:embed="rId7"/>
                    <a:stretch>
                      <a:fillRect/>
                    </a:stretch>
                  </pic:blipFill>
                  <pic:spPr>
                    <a:xfrm>
                      <a:off x="0" y="0"/>
                      <a:ext cx="5731510" cy="3195955"/>
                    </a:xfrm>
                    <a:prstGeom prst="rect">
                      <a:avLst/>
                    </a:prstGeom>
                  </pic:spPr>
                </pic:pic>
              </a:graphicData>
            </a:graphic>
          </wp:inline>
        </w:drawing>
      </w:r>
    </w:p>
    <w:p w14:paraId="0BCCFE82" w14:textId="77777777" w:rsidR="00A11A1B" w:rsidRPr="00A11A1B" w:rsidRDefault="00A11A1B" w:rsidP="00A11A1B">
      <w:pPr>
        <w:jc w:val="both"/>
        <w:rPr>
          <w:rFonts w:ascii="Times New Roman" w:hAnsi="Times New Roman" w:cs="Times New Roman"/>
          <w:sz w:val="28"/>
          <w:szCs w:val="28"/>
        </w:rPr>
      </w:pPr>
    </w:p>
    <w:sectPr w:rsidR="00A11A1B" w:rsidRPr="00A11A1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69C0D" w14:textId="77777777" w:rsidR="008E14A0" w:rsidRDefault="008E14A0" w:rsidP="00A11A1B">
      <w:pPr>
        <w:spacing w:after="0" w:line="240" w:lineRule="auto"/>
      </w:pPr>
      <w:r>
        <w:separator/>
      </w:r>
    </w:p>
  </w:endnote>
  <w:endnote w:type="continuationSeparator" w:id="0">
    <w:p w14:paraId="79531AF3" w14:textId="77777777" w:rsidR="008E14A0" w:rsidRDefault="008E14A0" w:rsidP="00A1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707692"/>
      <w:docPartObj>
        <w:docPartGallery w:val="Page Numbers (Bottom of Page)"/>
        <w:docPartUnique/>
      </w:docPartObj>
    </w:sdtPr>
    <w:sdtContent>
      <w:sdt>
        <w:sdtPr>
          <w:id w:val="1728636285"/>
          <w:docPartObj>
            <w:docPartGallery w:val="Page Numbers (Top of Page)"/>
            <w:docPartUnique/>
          </w:docPartObj>
        </w:sdtPr>
        <w:sdtContent>
          <w:p w14:paraId="61B01687" w14:textId="043E6D10" w:rsidR="00A11A1B" w:rsidRDefault="00A11A1B">
            <w:pPr>
              <w:pStyle w:val="Footer"/>
              <w:jc w:val="center"/>
            </w:pPr>
            <w:r w:rsidRPr="00A11A1B">
              <w:rPr>
                <w:b/>
                <w:bCs/>
              </w:rPr>
              <w:t xml:space="preserve">Page </w:t>
            </w:r>
            <w:r w:rsidRPr="00A11A1B">
              <w:rPr>
                <w:b/>
                <w:bCs/>
                <w:sz w:val="24"/>
                <w:szCs w:val="24"/>
              </w:rPr>
              <w:fldChar w:fldCharType="begin"/>
            </w:r>
            <w:r w:rsidRPr="00A11A1B">
              <w:rPr>
                <w:b/>
                <w:bCs/>
              </w:rPr>
              <w:instrText xml:space="preserve"> PAGE </w:instrText>
            </w:r>
            <w:r w:rsidRPr="00A11A1B">
              <w:rPr>
                <w:b/>
                <w:bCs/>
                <w:sz w:val="24"/>
                <w:szCs w:val="24"/>
              </w:rPr>
              <w:fldChar w:fldCharType="separate"/>
            </w:r>
            <w:r w:rsidRPr="00A11A1B">
              <w:rPr>
                <w:b/>
                <w:bCs/>
                <w:noProof/>
              </w:rPr>
              <w:t>2</w:t>
            </w:r>
            <w:r w:rsidRPr="00A11A1B">
              <w:rPr>
                <w:b/>
                <w:bCs/>
                <w:sz w:val="24"/>
                <w:szCs w:val="24"/>
              </w:rPr>
              <w:fldChar w:fldCharType="end"/>
            </w:r>
            <w:r w:rsidRPr="00A11A1B">
              <w:rPr>
                <w:b/>
                <w:bCs/>
              </w:rPr>
              <w:t xml:space="preserve"> of </w:t>
            </w:r>
            <w:r w:rsidRPr="00A11A1B">
              <w:rPr>
                <w:b/>
                <w:bCs/>
                <w:sz w:val="24"/>
                <w:szCs w:val="24"/>
              </w:rPr>
              <w:fldChar w:fldCharType="begin"/>
            </w:r>
            <w:r w:rsidRPr="00A11A1B">
              <w:rPr>
                <w:b/>
                <w:bCs/>
              </w:rPr>
              <w:instrText xml:space="preserve"> NUMPAGES  </w:instrText>
            </w:r>
            <w:r w:rsidRPr="00A11A1B">
              <w:rPr>
                <w:b/>
                <w:bCs/>
                <w:sz w:val="24"/>
                <w:szCs w:val="24"/>
              </w:rPr>
              <w:fldChar w:fldCharType="separate"/>
            </w:r>
            <w:r w:rsidRPr="00A11A1B">
              <w:rPr>
                <w:b/>
                <w:bCs/>
                <w:noProof/>
              </w:rPr>
              <w:t>2</w:t>
            </w:r>
            <w:r w:rsidRPr="00A11A1B">
              <w:rPr>
                <w:b/>
                <w:bCs/>
                <w:sz w:val="24"/>
                <w:szCs w:val="24"/>
              </w:rPr>
              <w:fldChar w:fldCharType="end"/>
            </w:r>
          </w:p>
        </w:sdtContent>
      </w:sdt>
    </w:sdtContent>
  </w:sdt>
  <w:p w14:paraId="5068800D" w14:textId="77777777" w:rsidR="00A11A1B" w:rsidRDefault="00A1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70924" w14:textId="77777777" w:rsidR="008E14A0" w:rsidRDefault="008E14A0" w:rsidP="00A11A1B">
      <w:pPr>
        <w:spacing w:after="0" w:line="240" w:lineRule="auto"/>
      </w:pPr>
      <w:r>
        <w:separator/>
      </w:r>
    </w:p>
  </w:footnote>
  <w:footnote w:type="continuationSeparator" w:id="0">
    <w:p w14:paraId="3B138767" w14:textId="77777777" w:rsidR="008E14A0" w:rsidRDefault="008E14A0" w:rsidP="00A1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E31CE"/>
    <w:multiLevelType w:val="multilevel"/>
    <w:tmpl w:val="D95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86DCE"/>
    <w:multiLevelType w:val="multilevel"/>
    <w:tmpl w:val="AF78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E0567"/>
    <w:multiLevelType w:val="multilevel"/>
    <w:tmpl w:val="BDE4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51E86"/>
    <w:multiLevelType w:val="multilevel"/>
    <w:tmpl w:val="6EB6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8D099B"/>
    <w:multiLevelType w:val="multilevel"/>
    <w:tmpl w:val="752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2C6448"/>
    <w:multiLevelType w:val="multilevel"/>
    <w:tmpl w:val="D1EA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182CFF"/>
    <w:multiLevelType w:val="multilevel"/>
    <w:tmpl w:val="DF52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E0FE8"/>
    <w:multiLevelType w:val="multilevel"/>
    <w:tmpl w:val="D80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5961456">
    <w:abstractNumId w:val="4"/>
  </w:num>
  <w:num w:numId="2" w16cid:durableId="509755592">
    <w:abstractNumId w:val="3"/>
  </w:num>
  <w:num w:numId="3" w16cid:durableId="228076459">
    <w:abstractNumId w:val="5"/>
  </w:num>
  <w:num w:numId="4" w16cid:durableId="339548863">
    <w:abstractNumId w:val="0"/>
  </w:num>
  <w:num w:numId="5" w16cid:durableId="269436972">
    <w:abstractNumId w:val="2"/>
  </w:num>
  <w:num w:numId="6" w16cid:durableId="921177618">
    <w:abstractNumId w:val="1"/>
  </w:num>
  <w:num w:numId="7" w16cid:durableId="1958826669">
    <w:abstractNumId w:val="7"/>
  </w:num>
  <w:num w:numId="8" w16cid:durableId="2134516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1B"/>
    <w:rsid w:val="001B036E"/>
    <w:rsid w:val="008E14A0"/>
    <w:rsid w:val="00A11A1B"/>
    <w:rsid w:val="00D1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AFD2"/>
  <w15:chartTrackingRefBased/>
  <w15:docId w15:val="{1248B899-F5AE-4815-A25B-6E8DBC9D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A1B"/>
  </w:style>
  <w:style w:type="paragraph" w:styleId="Footer">
    <w:name w:val="footer"/>
    <w:basedOn w:val="Normal"/>
    <w:link w:val="FooterChar"/>
    <w:uiPriority w:val="99"/>
    <w:unhideWhenUsed/>
    <w:rsid w:val="00A11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511277">
      <w:bodyDiv w:val="1"/>
      <w:marLeft w:val="0"/>
      <w:marRight w:val="0"/>
      <w:marTop w:val="0"/>
      <w:marBottom w:val="0"/>
      <w:divBdr>
        <w:top w:val="none" w:sz="0" w:space="0" w:color="auto"/>
        <w:left w:val="none" w:sz="0" w:space="0" w:color="auto"/>
        <w:bottom w:val="none" w:sz="0" w:space="0" w:color="auto"/>
        <w:right w:val="none" w:sz="0" w:space="0" w:color="auto"/>
      </w:divBdr>
    </w:div>
    <w:div w:id="14002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MALKEET SINGH</dc:creator>
  <cp:keywords/>
  <dc:description/>
  <cp:lastModifiedBy>MALKEET SINGH</cp:lastModifiedBy>
  <cp:revision>1</cp:revision>
  <dcterms:created xsi:type="dcterms:W3CDTF">2024-11-10T16:41:00Z</dcterms:created>
  <dcterms:modified xsi:type="dcterms:W3CDTF">2024-11-10T16:49:00Z</dcterms:modified>
</cp:coreProperties>
</file>