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DF0A" w14:textId="6E3A6881" w:rsidR="008B1211" w:rsidRPr="008B1211" w:rsidRDefault="00000000" w:rsidP="008B1211">
      <w:r>
        <w:pict w14:anchorId="7B0E3F73">
          <v:rect id="_x0000_i1025" style="width:0;height:1.5pt" o:hralign="center" o:hrstd="t" o:hr="t" fillcolor="#a0a0a0" stroked="f"/>
        </w:pict>
      </w:r>
    </w:p>
    <w:p w14:paraId="73B07053" w14:textId="77777777" w:rsidR="008B1211" w:rsidRPr="008B1211" w:rsidRDefault="008B1211" w:rsidP="008B1211">
      <w:r w:rsidRPr="008B1211">
        <w:rPr>
          <w:b/>
          <w:bCs/>
        </w:rPr>
        <w:t>Non-Disclosure Agreement (NDA)</w:t>
      </w:r>
    </w:p>
    <w:p w14:paraId="52D21D5B" w14:textId="06751401" w:rsidR="008B1211" w:rsidRPr="008B1211" w:rsidRDefault="008B1211" w:rsidP="008B1211">
      <w:r w:rsidRPr="008B1211">
        <w:t xml:space="preserve">This Non-Disclosure Agreement </w:t>
      </w:r>
      <w:r>
        <w:t>for the Website</w:t>
      </w:r>
      <w:r w:rsidR="00092C32">
        <w:t xml:space="preserve"> </w:t>
      </w:r>
      <w:proofErr w:type="gramStart"/>
      <w:r w:rsidR="00092C32" w:rsidRPr="00092C32">
        <w:rPr>
          <w:color w:val="156082" w:themeColor="accent1"/>
          <w:u w:val="single"/>
        </w:rPr>
        <w:t>https://brokerconnect.onrender.com</w:t>
      </w:r>
      <w:r w:rsidRPr="00092C32">
        <w:rPr>
          <w:color w:val="156082" w:themeColor="accent1"/>
        </w:rPr>
        <w:t xml:space="preserve">  </w:t>
      </w:r>
      <w:r w:rsidRPr="008B1211">
        <w:t>is</w:t>
      </w:r>
      <w:proofErr w:type="gramEnd"/>
      <w:r w:rsidRPr="008B1211">
        <w:t xml:space="preserve"> entered into as of </w:t>
      </w:r>
      <w:r w:rsidR="00092C32">
        <w:rPr>
          <w:b/>
          <w:bCs/>
        </w:rPr>
        <w:t>01/04</w:t>
      </w:r>
      <w:r w:rsidRPr="008B1211">
        <w:rPr>
          <w:b/>
          <w:bCs/>
        </w:rPr>
        <w:t>/</w:t>
      </w:r>
      <w:r w:rsidR="00092C32" w:rsidRPr="008B1211">
        <w:rPr>
          <w:b/>
          <w:bCs/>
        </w:rPr>
        <w:t>2025,</w:t>
      </w:r>
      <w:r w:rsidRPr="008B1211">
        <w:t xml:space="preserve"> by and between:</w:t>
      </w:r>
    </w:p>
    <w:p w14:paraId="61BD19FA" w14:textId="43063E8D" w:rsidR="008B1211" w:rsidRPr="008B1211" w:rsidRDefault="008B1211" w:rsidP="008B1211">
      <w:r w:rsidRPr="008B1211">
        <w:rPr>
          <w:b/>
          <w:bCs/>
        </w:rPr>
        <w:t>Disclosing Party:</w:t>
      </w:r>
      <w:r w:rsidRPr="008B1211">
        <w:t xml:space="preserve"> </w:t>
      </w:r>
      <w:proofErr w:type="spellStart"/>
      <w:r w:rsidR="00092C32">
        <w:t>BusyOaks</w:t>
      </w:r>
      <w:proofErr w:type="spellEnd"/>
      <w:r w:rsidRPr="008B1211">
        <w:br/>
      </w:r>
      <w:r w:rsidRPr="008B1211">
        <w:rPr>
          <w:b/>
          <w:bCs/>
        </w:rPr>
        <w:t>Email:</w:t>
      </w:r>
      <w:r w:rsidRPr="008B1211">
        <w:t xml:space="preserve"> </w:t>
      </w:r>
      <w:hyperlink r:id="rId5" w:history="1">
        <w:r w:rsidRPr="004E0294">
          <w:rPr>
            <w:rStyle w:val="Hyperlink"/>
          </w:rPr>
          <w:t>oaksbusy@gmail.com</w:t>
        </w:r>
      </w:hyperlink>
      <w:r>
        <w:t xml:space="preserve"> </w:t>
      </w:r>
    </w:p>
    <w:p w14:paraId="2E9A7792" w14:textId="153A3353" w:rsidR="008B1211" w:rsidRPr="002E3C59" w:rsidRDefault="008B1211" w:rsidP="008B1211">
      <w:pPr>
        <w:rPr>
          <w:u w:val="single"/>
        </w:rPr>
      </w:pPr>
      <w:r w:rsidRPr="008B1211">
        <w:rPr>
          <w:b/>
          <w:bCs/>
        </w:rPr>
        <w:t>Receiving Party:</w:t>
      </w:r>
      <w:r w:rsidRPr="008B1211">
        <w:t xml:space="preserve"> </w:t>
      </w:r>
      <w:proofErr w:type="spellStart"/>
      <w:r w:rsidR="00092C32">
        <w:t>BrokerConnect</w:t>
      </w:r>
      <w:proofErr w:type="spellEnd"/>
      <w:r>
        <w:t xml:space="preserve"> </w:t>
      </w:r>
      <w:r w:rsidRPr="008B1211">
        <w:br/>
      </w:r>
      <w:r w:rsidRPr="008B1211">
        <w:rPr>
          <w:b/>
          <w:bCs/>
        </w:rPr>
        <w:t>Email:</w:t>
      </w:r>
      <w:r w:rsidRPr="008B1211">
        <w:t xml:space="preserve"> </w:t>
      </w:r>
      <w:r w:rsidR="002E3C59" w:rsidRPr="002E3C59">
        <w:rPr>
          <w:color w:val="156082" w:themeColor="accent1"/>
          <w:u w:val="single"/>
        </w:rPr>
        <w:t>rxtchet@therxtchetbrand.com</w:t>
      </w:r>
    </w:p>
    <w:p w14:paraId="76E9D728" w14:textId="77777777" w:rsidR="008B1211" w:rsidRPr="008B1211" w:rsidRDefault="008B1211" w:rsidP="008B1211">
      <w:r w:rsidRPr="008B1211">
        <w:rPr>
          <w:b/>
          <w:bCs/>
        </w:rPr>
        <w:t>1. Definition of Confidential Information</w:t>
      </w:r>
      <w:r w:rsidRPr="008B1211">
        <w:br/>
        <w:t>For the purposes of this Agreement, "Confidential Information" shall include all information or material that has or could have commercial value or other utility in the business in which Disclosing Party is engaged.</w:t>
      </w:r>
    </w:p>
    <w:p w14:paraId="03EFFF70" w14:textId="77777777" w:rsidR="008B1211" w:rsidRPr="008B1211" w:rsidRDefault="008B1211" w:rsidP="008B1211">
      <w:r w:rsidRPr="008B1211">
        <w:rPr>
          <w:b/>
          <w:bCs/>
        </w:rPr>
        <w:t>2. Obligations of Receiving Party</w:t>
      </w:r>
      <w:r w:rsidRPr="008B1211">
        <w:br/>
        <w:t>The Receiving Party shall hold and maintain the Confidential Information in strictest confidence for the sole and exclusive benefit of the Disclosing Party. The Receiving Party shall carefully restrict access to Confidential Information to employees, contractors, and third parties as is reasonably required and shall require those persons to sign non-disclosure restrictions at least as protective as those in this Agreement.</w:t>
      </w:r>
    </w:p>
    <w:p w14:paraId="2927205D" w14:textId="77777777" w:rsidR="008B1211" w:rsidRPr="008B1211" w:rsidRDefault="008B1211" w:rsidP="008B1211">
      <w:r w:rsidRPr="008B1211">
        <w:rPr>
          <w:b/>
          <w:bCs/>
        </w:rPr>
        <w:t>3. Exclusions from Confidentiality</w:t>
      </w:r>
      <w:r w:rsidRPr="008B1211">
        <w:br/>
        <w:t>Confidential Information does not include information that:</w:t>
      </w:r>
    </w:p>
    <w:p w14:paraId="5D115DDC" w14:textId="77777777" w:rsidR="008B1211" w:rsidRPr="008B1211" w:rsidRDefault="008B1211" w:rsidP="008B1211">
      <w:pPr>
        <w:numPr>
          <w:ilvl w:val="0"/>
          <w:numId w:val="1"/>
        </w:numPr>
      </w:pPr>
      <w:r w:rsidRPr="008B1211">
        <w:t>is or becomes generally available to the public through no wrongful act of the Receiving Party;</w:t>
      </w:r>
    </w:p>
    <w:p w14:paraId="7E4AA519" w14:textId="77777777" w:rsidR="008B1211" w:rsidRPr="008B1211" w:rsidRDefault="008B1211" w:rsidP="008B1211">
      <w:pPr>
        <w:numPr>
          <w:ilvl w:val="0"/>
          <w:numId w:val="1"/>
        </w:numPr>
      </w:pPr>
      <w:r w:rsidRPr="008B1211">
        <w:t>is received from a third party without breach of any obligation of confidentiality;</w:t>
      </w:r>
    </w:p>
    <w:p w14:paraId="10ACAAAB" w14:textId="77777777" w:rsidR="008B1211" w:rsidRPr="008B1211" w:rsidRDefault="008B1211" w:rsidP="008B1211">
      <w:pPr>
        <w:numPr>
          <w:ilvl w:val="0"/>
          <w:numId w:val="1"/>
        </w:numPr>
      </w:pPr>
      <w:r w:rsidRPr="008B1211">
        <w:t>is independently developed by the Receiving Party without use of or reference to the Disclosing Party's Confidential Information.</w:t>
      </w:r>
    </w:p>
    <w:p w14:paraId="4B1C1BE4" w14:textId="5FD67B5F" w:rsidR="008B1211" w:rsidRPr="008B1211" w:rsidRDefault="008B1211" w:rsidP="008B1211">
      <w:r w:rsidRPr="008B1211">
        <w:rPr>
          <w:b/>
          <w:bCs/>
        </w:rPr>
        <w:t>4. Term</w:t>
      </w:r>
      <w:r w:rsidRPr="008B1211">
        <w:br/>
        <w:t xml:space="preserve">This Agreement shall commence on the date first written above and shall continue in effect </w:t>
      </w:r>
      <w:r>
        <w:t xml:space="preserve">as long as the Website is active </w:t>
      </w:r>
    </w:p>
    <w:p w14:paraId="528C955D" w14:textId="77777777" w:rsidR="008B1211" w:rsidRDefault="008B1211" w:rsidP="008B1211">
      <w:r w:rsidRPr="008B1211">
        <w:rPr>
          <w:b/>
          <w:bCs/>
        </w:rPr>
        <w:t>5. Consequences of Breach</w:t>
      </w:r>
      <w:r w:rsidRPr="008B1211">
        <w:br/>
        <w:t>In the event of a breach or threatened breach by the Receiving Party, the Disclosing Party shall be entitled to seek injunctive relief to prevent such breach and to seek any other remedy available at law or in equity.</w:t>
      </w:r>
    </w:p>
    <w:p w14:paraId="4CBE809F" w14:textId="5A3C3365" w:rsidR="008B1211" w:rsidRPr="008B1211" w:rsidRDefault="008B1211" w:rsidP="008B1211">
      <w:r w:rsidRPr="008B1211">
        <w:rPr>
          <w:b/>
          <w:bCs/>
        </w:rPr>
        <w:t>IN WITNESS WHEREOF</w:t>
      </w:r>
      <w:r w:rsidRPr="008B1211">
        <w:t>, the parties hereto have executed this Non-Disclosure Agreement as of the date first above written.</w:t>
      </w:r>
    </w:p>
    <w:p w14:paraId="43592A9B" w14:textId="77777777" w:rsidR="008B1211" w:rsidRPr="008B1211" w:rsidRDefault="00000000" w:rsidP="008B1211">
      <w:r>
        <w:pict w14:anchorId="6CA52113">
          <v:rect id="_x0000_i1026" style="width:0;height:1.5pt" o:hralign="center" o:hrstd="t" o:hr="t" fillcolor="#a0a0a0" stroked="f"/>
        </w:pict>
      </w:r>
    </w:p>
    <w:p w14:paraId="5A698129" w14:textId="0CFB6A71" w:rsidR="008B1211" w:rsidRPr="008B1211" w:rsidRDefault="002E3C59" w:rsidP="008B1211">
      <w:proofErr w:type="spellStart"/>
      <w:r>
        <w:t>BusyOaks</w:t>
      </w:r>
      <w:proofErr w:type="spellEnd"/>
      <w:r>
        <w:t xml:space="preserve"> -</w:t>
      </w:r>
      <w:r w:rsidR="00000000">
        <w:pict w14:anchorId="15F2D150">
          <v:rect id="_x0000_i1027" style="width:0;height:1.5pt" o:hralign="center" o:hrstd="t" o:hr="t" fillcolor="#a0a0a0" stroked="f"/>
        </w:pict>
      </w:r>
    </w:p>
    <w:p w14:paraId="359EBCCF" w14:textId="014BEDA7" w:rsidR="00DF5DC6" w:rsidRDefault="00C1359C">
      <w:proofErr w:type="spellStart"/>
      <w:r>
        <w:t>brokerConnect</w:t>
      </w:r>
      <w:proofErr w:type="spellEnd"/>
      <w:r w:rsidR="002E3C59">
        <w:t xml:space="preserve"> -</w:t>
      </w:r>
      <w:r w:rsidR="00000000">
        <w:pict w14:anchorId="1F54A3D6">
          <v:rect id="_x0000_i1028" style="width:0;height:1.5pt" o:hralign="center" o:hrstd="t" o:hr="t" fillcolor="#a0a0a0" stroked="f"/>
        </w:pict>
      </w:r>
    </w:p>
    <w:sectPr w:rsidR="00DF5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826ED"/>
    <w:multiLevelType w:val="multilevel"/>
    <w:tmpl w:val="35E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87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11"/>
    <w:rsid w:val="00092C32"/>
    <w:rsid w:val="00245D11"/>
    <w:rsid w:val="002C3099"/>
    <w:rsid w:val="002E3C59"/>
    <w:rsid w:val="008B1211"/>
    <w:rsid w:val="00C1359C"/>
    <w:rsid w:val="00DF5DC6"/>
    <w:rsid w:val="00F05C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5507"/>
  <w15:chartTrackingRefBased/>
  <w15:docId w15:val="{91B794E7-D9A6-46FA-A1E9-3CD34DA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2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211"/>
    <w:rPr>
      <w:rFonts w:eastAsiaTheme="majorEastAsia" w:cstheme="majorBidi"/>
      <w:color w:val="272727" w:themeColor="text1" w:themeTint="D8"/>
    </w:rPr>
  </w:style>
  <w:style w:type="paragraph" w:styleId="Title">
    <w:name w:val="Title"/>
    <w:basedOn w:val="Normal"/>
    <w:next w:val="Normal"/>
    <w:link w:val="TitleChar"/>
    <w:uiPriority w:val="10"/>
    <w:qFormat/>
    <w:rsid w:val="008B1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211"/>
    <w:pPr>
      <w:spacing w:before="160"/>
      <w:jc w:val="center"/>
    </w:pPr>
    <w:rPr>
      <w:i/>
      <w:iCs/>
      <w:color w:val="404040" w:themeColor="text1" w:themeTint="BF"/>
    </w:rPr>
  </w:style>
  <w:style w:type="character" w:customStyle="1" w:styleId="QuoteChar">
    <w:name w:val="Quote Char"/>
    <w:basedOn w:val="DefaultParagraphFont"/>
    <w:link w:val="Quote"/>
    <w:uiPriority w:val="29"/>
    <w:rsid w:val="008B1211"/>
    <w:rPr>
      <w:i/>
      <w:iCs/>
      <w:color w:val="404040" w:themeColor="text1" w:themeTint="BF"/>
    </w:rPr>
  </w:style>
  <w:style w:type="paragraph" w:styleId="ListParagraph">
    <w:name w:val="List Paragraph"/>
    <w:basedOn w:val="Normal"/>
    <w:uiPriority w:val="34"/>
    <w:qFormat/>
    <w:rsid w:val="008B1211"/>
    <w:pPr>
      <w:ind w:left="720"/>
      <w:contextualSpacing/>
    </w:pPr>
  </w:style>
  <w:style w:type="character" w:styleId="IntenseEmphasis">
    <w:name w:val="Intense Emphasis"/>
    <w:basedOn w:val="DefaultParagraphFont"/>
    <w:uiPriority w:val="21"/>
    <w:qFormat/>
    <w:rsid w:val="008B1211"/>
    <w:rPr>
      <w:i/>
      <w:iCs/>
      <w:color w:val="0F4761" w:themeColor="accent1" w:themeShade="BF"/>
    </w:rPr>
  </w:style>
  <w:style w:type="paragraph" w:styleId="IntenseQuote">
    <w:name w:val="Intense Quote"/>
    <w:basedOn w:val="Normal"/>
    <w:next w:val="Normal"/>
    <w:link w:val="IntenseQuoteChar"/>
    <w:uiPriority w:val="30"/>
    <w:qFormat/>
    <w:rsid w:val="008B1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211"/>
    <w:rPr>
      <w:i/>
      <w:iCs/>
      <w:color w:val="0F4761" w:themeColor="accent1" w:themeShade="BF"/>
    </w:rPr>
  </w:style>
  <w:style w:type="character" w:styleId="IntenseReference">
    <w:name w:val="Intense Reference"/>
    <w:basedOn w:val="DefaultParagraphFont"/>
    <w:uiPriority w:val="32"/>
    <w:qFormat/>
    <w:rsid w:val="008B1211"/>
    <w:rPr>
      <w:b/>
      <w:bCs/>
      <w:smallCaps/>
      <w:color w:val="0F4761" w:themeColor="accent1" w:themeShade="BF"/>
      <w:spacing w:val="5"/>
    </w:rPr>
  </w:style>
  <w:style w:type="character" w:styleId="Hyperlink">
    <w:name w:val="Hyperlink"/>
    <w:basedOn w:val="DefaultParagraphFont"/>
    <w:uiPriority w:val="99"/>
    <w:unhideWhenUsed/>
    <w:rsid w:val="008B1211"/>
    <w:rPr>
      <w:color w:val="467886" w:themeColor="hyperlink"/>
      <w:u w:val="single"/>
    </w:rPr>
  </w:style>
  <w:style w:type="character" w:styleId="UnresolvedMention">
    <w:name w:val="Unresolved Mention"/>
    <w:basedOn w:val="DefaultParagraphFont"/>
    <w:uiPriority w:val="99"/>
    <w:semiHidden/>
    <w:unhideWhenUsed/>
    <w:rsid w:val="008B1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321440">
      <w:bodyDiv w:val="1"/>
      <w:marLeft w:val="0"/>
      <w:marRight w:val="0"/>
      <w:marTop w:val="0"/>
      <w:marBottom w:val="0"/>
      <w:divBdr>
        <w:top w:val="none" w:sz="0" w:space="0" w:color="auto"/>
        <w:left w:val="none" w:sz="0" w:space="0" w:color="auto"/>
        <w:bottom w:val="none" w:sz="0" w:space="0" w:color="auto"/>
        <w:right w:val="none" w:sz="0" w:space="0" w:color="auto"/>
      </w:divBdr>
      <w:divsChild>
        <w:div w:id="1424649880">
          <w:marLeft w:val="0"/>
          <w:marRight w:val="0"/>
          <w:marTop w:val="0"/>
          <w:marBottom w:val="0"/>
          <w:divBdr>
            <w:top w:val="none" w:sz="0" w:space="0" w:color="auto"/>
            <w:left w:val="none" w:sz="0" w:space="0" w:color="auto"/>
            <w:bottom w:val="none" w:sz="0" w:space="0" w:color="auto"/>
            <w:right w:val="none" w:sz="0" w:space="0" w:color="auto"/>
          </w:divBdr>
        </w:div>
      </w:divsChild>
    </w:div>
    <w:div w:id="1736733977">
      <w:bodyDiv w:val="1"/>
      <w:marLeft w:val="0"/>
      <w:marRight w:val="0"/>
      <w:marTop w:val="0"/>
      <w:marBottom w:val="0"/>
      <w:divBdr>
        <w:top w:val="none" w:sz="0" w:space="0" w:color="auto"/>
        <w:left w:val="none" w:sz="0" w:space="0" w:color="auto"/>
        <w:bottom w:val="none" w:sz="0" w:space="0" w:color="auto"/>
        <w:right w:val="none" w:sz="0" w:space="0" w:color="auto"/>
      </w:divBdr>
      <w:divsChild>
        <w:div w:id="201314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aksbus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Duminy</dc:creator>
  <cp:keywords/>
  <dc:description/>
  <cp:lastModifiedBy>Joshua</cp:lastModifiedBy>
  <cp:revision>4</cp:revision>
  <cp:lastPrinted>2025-04-01T14:32:00Z</cp:lastPrinted>
  <dcterms:created xsi:type="dcterms:W3CDTF">2025-03-31T07:19:00Z</dcterms:created>
  <dcterms:modified xsi:type="dcterms:W3CDTF">2025-04-01T14:42:00Z</dcterms:modified>
</cp:coreProperties>
</file>