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114300</wp:posOffset>
            </wp:positionV>
            <wp:extent cx="1004888" cy="1004888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1004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13"/>
        <w:gridCol w:w="5413"/>
        <w:tblGridChange w:id="0">
          <w:tblGrid>
            <w:gridCol w:w="5413"/>
            <w:gridCol w:w="54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Malla Raraju</w:t>
            </w:r>
          </w:p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B.Tech in Computer Science and Engineering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School of Studies in Engineering and Technology,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Guru Ghasidas Vishwavidyalaya, Bilaspur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14"/>
                <w:szCs w:val="14"/>
                <w:rtl w:val="0"/>
              </w:rPr>
              <w:t xml:space="preserve">A Central University established by the Central University Act 2009 No. 25 of 2009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+91 6266080778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i w:val="1"/>
                  <w:color w:val="1155cc"/>
                  <w:u w:val="single"/>
                  <w:rtl w:val="0"/>
                </w:rPr>
                <w:t xml:space="preserve">raraju2001@gmail.com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</w:t>
            </w: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i w:val="1"/>
                  <w:color w:val="1155cc"/>
                  <w:u w:val="single"/>
                </w:rPr>
                <w:drawing>
                  <wp:inline distB="114300" distT="114300" distL="114300" distR="114300">
                    <wp:extent cx="288000" cy="288000"/>
                    <wp:effectExtent b="0" l="0" r="0" t="0"/>
                    <wp:docPr id="3" name="image4.png"/>
                    <a:graphic>
                      <a:graphicData uri="http://schemas.openxmlformats.org/drawingml/2006/picture">
                        <pic:pic>
                          <pic:nvPicPr>
                            <pic:cNvPr id="0" name="image4.png"/>
                            <pic:cNvPicPr preferRelativeResize="0"/>
                          </pic:nvPicPr>
                          <pic:blipFill>
                            <a:blip r:embed="rId1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8000" cy="2880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  <w:t xml:space="preserve">   </w:t>
            </w: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i w:val="1"/>
                  <w:color w:val="1155cc"/>
                  <w:u w:val="single"/>
                </w:rPr>
                <w:drawing>
                  <wp:inline distB="114300" distT="114300" distL="114300" distR="114300">
                    <wp:extent cx="403200" cy="313967"/>
                    <wp:effectExtent b="0" l="0" r="0" t="0"/>
                    <wp:docPr id="2" name="image3.png"/>
                    <a:graphic>
                      <a:graphicData uri="http://schemas.openxmlformats.org/drawingml/2006/picture">
                        <pic:pic>
                          <pic:nvPicPr>
                            <pic:cNvPr id="0" name="image3.png"/>
                            <pic:cNvPicPr preferRelativeResize="0"/>
                          </pic:nvPicPr>
                          <pic:blipFill>
                            <a:blip r:embed="rId1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3200" cy="313967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  <w:t xml:space="preserve">    </w:t>
            </w: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i w:val="1"/>
                  <w:color w:val="1155cc"/>
                  <w:u w:val="single"/>
                </w:rPr>
                <w:drawing>
                  <wp:inline distB="114300" distT="114300" distL="114300" distR="114300">
                    <wp:extent cx="338400" cy="318877"/>
                    <wp:effectExtent b="0" l="0" r="0" t="0"/>
                    <wp:docPr id="4" name="image5.png"/>
                    <a:graphic>
                      <a:graphicData uri="http://schemas.openxmlformats.org/drawingml/2006/picture">
                        <pic:pic>
                          <pic:nvPicPr>
                            <pic:cNvPr id="0" name="image5.png"/>
                            <pic:cNvPicPr preferRelativeResize="0"/>
                          </pic:nvPicPr>
                          <pic:blipFill>
                            <a:blip r:embed="rId14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8400" cy="318877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548dd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c00000"/>
                <w:rtl w:val="0"/>
              </w:rPr>
              <w:t xml:space="preserve">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1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5550"/>
        <w:gridCol w:w="1350"/>
        <w:gridCol w:w="1875"/>
        <w:tblGridChange w:id="0">
          <w:tblGrid>
            <w:gridCol w:w="1935"/>
            <w:gridCol w:w="5550"/>
            <w:gridCol w:w="1350"/>
            <w:gridCol w:w="1875"/>
          </w:tblGrid>
        </w:tblGridChange>
      </w:tblGrid>
      <w:tr>
        <w:trPr>
          <w:cantSplit w:val="0"/>
          <w:trHeight w:val="529.98046875" w:hRule="atLeast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Degree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University /Institute 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Year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CPI / %</w:t>
            </w:r>
          </w:p>
        </w:tc>
      </w:tr>
      <w:tr>
        <w:trPr>
          <w:cantSplit w:val="0"/>
          <w:trHeight w:val="500.9765625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4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B.tech 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widowControl w:val="0"/>
              <w:shd w:fill="auto" w:val="clear"/>
              <w:spacing w:after="0" w:before="0" w:line="14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Institute of Technology, Guru Ghasidas Vishwavidyalay, Bilaspur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4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2023</w:t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4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7.79/10.00</w:t>
            </w:r>
          </w:p>
        </w:tc>
      </w:tr>
      <w:tr>
        <w:trPr>
          <w:cantSplit w:val="0"/>
          <w:trHeight w:val="482.988281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144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Intermediate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widowControl w:val="0"/>
              <w:shd w:fill="auto" w:val="clear"/>
              <w:spacing w:after="0" w:before="0" w:line="14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Narayana Junior College, Sheela Nagar, Visakhapatnam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4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4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91.9%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44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Matriculation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widowControl w:val="0"/>
              <w:shd w:fill="auto" w:val="clear"/>
              <w:spacing w:after="0" w:before="0" w:line="14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Sri Gouri Vidhyanikethan, Yelamanchili, Visakhapatnam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4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2016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44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9.5/10.0</w:t>
            </w:r>
          </w:p>
        </w:tc>
      </w:tr>
    </w:tbl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EXPERIENCE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_____________________________________________________________________</w:t>
      </w:r>
    </w:p>
    <w:p w:rsidR="00000000" w:rsidDel="00000000" w:rsidP="00000000" w:rsidRDefault="00000000" w:rsidRPr="00000000" w14:paraId="0000001F">
      <w:pPr>
        <w:spacing w:before="200" w:lineRule="auto"/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Sponsorlytix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Intern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November 2022-December 2022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It’s a UK based </w:t>
      </w:r>
      <w:r w:rsidDel="00000000" w:rsidR="00000000" w:rsidRPr="00000000">
        <w:rPr>
          <w:rFonts w:ascii="Times New Roman" w:cs="Times New Roman" w:eastAsia="Times New Roman" w:hAnsi="Times New Roman"/>
          <w:color w:val="282828"/>
          <w:sz w:val="20"/>
          <w:szCs w:val="20"/>
          <w:highlight w:val="white"/>
          <w:rtl w:val="0"/>
        </w:rPr>
        <w:t xml:space="preserve">Artificial Intelligence &amp; Big Data Analytics company</w:t>
      </w:r>
      <w:r w:rsidDel="00000000" w:rsidR="00000000" w:rsidRPr="00000000">
        <w:rPr>
          <w:rFonts w:ascii="Roboto" w:cs="Roboto" w:eastAsia="Roboto" w:hAnsi="Roboto"/>
          <w:color w:val="282828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282828"/>
          <w:sz w:val="21"/>
          <w:szCs w:val="21"/>
          <w:highlight w:val="white"/>
          <w:rtl w:val="0"/>
        </w:rPr>
        <w:t xml:space="preserve">which was a</w:t>
      </w:r>
      <w:r w:rsidDel="00000000" w:rsidR="00000000" w:rsidRPr="00000000">
        <w:rPr>
          <w:rFonts w:ascii="Roboto" w:cs="Roboto" w:eastAsia="Roboto" w:hAnsi="Roboto"/>
          <w:color w:val="282828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82828"/>
          <w:sz w:val="20"/>
          <w:szCs w:val="20"/>
          <w:highlight w:val="white"/>
          <w:rtl w:val="0"/>
        </w:rPr>
        <w:t xml:space="preserve">part of Dantani Sports Group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My role in the company is computer vision engineer.</w:t>
      </w:r>
    </w:p>
    <w:p w:rsidR="00000000" w:rsidDel="00000000" w:rsidP="00000000" w:rsidRDefault="00000000" w:rsidRPr="00000000" w14:paraId="00000021">
      <w:pPr>
        <w:spacing w:before="200" w:line="276" w:lineRule="auto"/>
        <w:rPr>
          <w:rFonts w:ascii="Times New Roman" w:cs="Times New Roman" w:eastAsia="Times New Roman" w:hAnsi="Times New Roman"/>
          <w:b w:val="1"/>
          <w:i w:val="1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Personifwy |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trainee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 | May 2022- August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color w:val="282828"/>
          <w:sz w:val="20"/>
          <w:szCs w:val="20"/>
          <w:rtl w:val="0"/>
        </w:rPr>
        <w:t xml:space="preserve">Personifwy is an AI - powered talent engagement and enablement platform</w:t>
      </w:r>
      <w:r w:rsidDel="00000000" w:rsidR="00000000" w:rsidRPr="00000000">
        <w:rPr>
          <w:rFonts w:ascii="Times New Roman" w:cs="Times New Roman" w:eastAsia="Times New Roman" w:hAnsi="Times New Roman"/>
          <w:color w:val="282828"/>
          <w:sz w:val="20"/>
          <w:szCs w:val="20"/>
          <w:rtl w:val="0"/>
        </w:rPr>
        <w:t xml:space="preserve">.I did an industrial project assigned by the company. It’s a virtual work experience program conducted by the company.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KEY PROJECTS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60" w:line="342.85714285714283" w:lineRule="auto"/>
        <w:rPr>
          <w:b w:val="1"/>
          <w:i w:val="1"/>
          <w:color w:val="008bd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33333"/>
          <w:sz w:val="20"/>
          <w:szCs w:val="20"/>
          <w:rtl w:val="0"/>
        </w:rPr>
        <w:t xml:space="preserve">YOLO version 3 enhancement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Jan 2023 - Apr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hd w:fill="ffffff" w:val="clear"/>
        <w:spacing w:line="240" w:lineRule="auto"/>
        <w:ind w:left="720" w:hanging="360"/>
        <w:rPr>
          <w:rFonts w:ascii="Times New Roman" w:cs="Times New Roman" w:eastAsia="Times New Roman" w:hAnsi="Times New Roman"/>
          <w:color w:val="484848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84848"/>
          <w:sz w:val="20"/>
          <w:szCs w:val="20"/>
          <w:rtl w:val="0"/>
        </w:rPr>
        <w:t xml:space="preserve">We did architectural changes in the YOLO v3 for better detection of the small scale objects.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00" w:lineRule="auto"/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YouOnlyLookOnce-Ver3(Object Detection) | Python, Deep Learning, Google Collaboratory | April 2022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Analyzed the working process of YOLO version3.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Implemented the Object Detection algorithm in Google Collab using python and shell script.</w:t>
      </w:r>
    </w:p>
    <w:p w:rsidR="00000000" w:rsidDel="00000000" w:rsidP="00000000" w:rsidRDefault="00000000" w:rsidRPr="00000000" w14:paraId="0000002A">
      <w:pPr>
        <w:spacing w:before="200" w:line="276" w:lineRule="auto"/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Breast  Cancer classification | Python, Deep Learning, Google Collaboratory | November 2021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Implemented a breast cancer classification algorithm using Python in Google Collaboratory to classify whether a provided mammography consists of stage1 or stage2 cancer.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Implemented convolutional neural network to extract data from the images.</w:t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ACHIEVEMENTS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_________________________________________________________________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Earned Gold Badge in  Hacker rank for Python and 30 days of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line="276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Earned 10 badges in my Google Developers profile.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Certified as a Python developer and also for Problem solving by Hacker rank.</w:t>
      </w:r>
    </w:p>
    <w:p w:rsidR="00000000" w:rsidDel="00000000" w:rsidP="00000000" w:rsidRDefault="00000000" w:rsidRPr="00000000" w14:paraId="00000033">
      <w:pPr>
        <w:spacing w:after="200" w:before="20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TECHNICAL SKILLS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Languages: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Python, Opencv, Computer Vision fundamentals, Octave(basics), Deep Learning, TensorFlow, Keras.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Developer Tools: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Eclipse, Android Studio, GNU octave, Command Prompt, Spyder, Jupyter notebook.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Technologies/Frameworks: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Google Collaboratory, GitHub, Dialog Flow.</w:t>
      </w:r>
      <w:r w:rsidDel="00000000" w:rsidR="00000000" w:rsidRPr="00000000">
        <w:rPr>
          <w:rtl w:val="0"/>
        </w:rPr>
      </w:r>
    </w:p>
    <w:sectPr>
      <w:headerReference r:id="rId15" w:type="default"/>
      <w:pgSz w:h="16838" w:w="11906" w:orient="portrait"/>
      <w:pgMar w:bottom="720" w:top="360" w:left="720" w:right="36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DefaultParagraphFont" w:default="1">
    <w:name w:val="Default Paragraph Font"/>
    <w:uiPriority w:val="1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.dev/MallaRaraju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github.com/MallaRaraju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MallaRaraju/" TargetMode="External"/><Relationship Id="rId15" Type="http://schemas.openxmlformats.org/officeDocument/2006/relationships/header" Target="head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mailto:raraju2001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1g2K1u+GbXK06NGnk4fswxjiZg==">CgMxLjAyCGguZ2pkZ3hzOABqOQo1c3VnZ2VzdElkSW1wb3J0YTU0NzkxODYtMmU5Ni00MjE1LThhZGQtOWQ4ZDkyYmQzMTcxXzISAGo5CjVzdWdnZXN0SWRJbXBvcnRhNTQ3OTE4Ni0yZTk2LTQyMTUtOGFkZC05ZDhkOTJiZDMxNzFfMRIAciExRXV0Z1NZSXZjdzRScVNkWjZ0T09aVDQ4MklLc01yNHQ=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