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A68"/>
          <w:sz w:val="64"/>
        </w:rPr>
        <w:t>TraceLayer</w:t>
      </w:r>
    </w:p>
    <w:p>
      <w:pPr>
        <w:jc w:val="center"/>
      </w:pPr>
      <w:r>
        <w:rPr>
          <w:b/>
          <w:sz w:val="32"/>
        </w:rPr>
        <w:t>Financial Crime Intelligence &amp; Governed Investigation</w:t>
      </w:r>
    </w:p>
    <w:p>
      <w:pPr>
        <w:jc w:val="center"/>
      </w:pPr>
      <w:r>
        <w:t>Product Requirements Document | v3.1 | 17 October 2026</w:t>
      </w:r>
    </w:p>
    <w:p>
      <w:pPr>
        <w:jc w:val="center"/>
      </w:pPr>
      <w:r>
        <w:rPr>
          <w:b/>
        </w:rPr>
        <w:t>MAX-COMPLEXITY TEAM BUILD • 4 CONTRIBUTORS • U.S. FINANCIAL TRACK</w:t>
      </w:r>
    </w:p>
    <w:p>
      <w:r>
        <w:t>Implementation baseline: XGBoost complete; Supabase schemas/routes ready; UI and GraphBase in progress. Preserve completed work and extend it through stable contracts.</w:t>
      </w:r>
    </w:p>
    <w:p>
      <w:r>
        <w:t>Engineering target for a synthetic-data hackathon prototype. Not a production AML system, official SAR filing tool, legal determination engine, or OFSAA replacement.</w:t>
      </w:r>
    </w:p>
    <w:p>
      <w:r>
        <w:br w:type="page"/>
      </w:r>
    </w:p>
    <w:p>
      <w:pPr>
        <w:pStyle w:val="Heading1"/>
        <w:keepNext/>
      </w:pPr>
      <w:r>
        <w:t>1. Current baseline and change control</w:t>
      </w:r>
    </w:p>
    <w:p>
      <w:pPr>
        <w:pStyle w:val="ListBullet"/>
      </w:pPr>
      <w:r>
        <w:t>Version 3.1 expands the original Fund Flow Tracking &amp; Fraud Detection Platform and PRD v2.0 into a maximum-complexity target for four contributors. Confirmed status: XGBoost is complete; Supabase schemas and routes are ready; UI and GraphBase are in progress.</w:t>
      </w:r>
    </w:p>
    <w:p>
      <w:pPr/>
      <w:r>
        <w:t>Do not rebuild working components by default. Freeze and document existing XGBoost input/output contract, schema names, migrations and API routes. Map requirements onto current code and add only missing pieces. GraphBase means the team’s current graph layer; this PRD does not assume a vendor or force Apache AGE.</w:t>
      </w:r>
    </w:p>
    <w:p>
      <w:pPr>
        <w:pStyle w:val="ListBullet"/>
      </w:pPr>
      <w:r>
        <w:t>Engineering target for a synthetic/public-benchmark hackathon prototype. Not a production AML system, official SAR submission tool, legal determination engine, or OFSAA replacement.</w:t>
      </w:r>
    </w:p>
    <w:p>
      <w:pPr>
        <w:pStyle w:val="Heading1"/>
        <w:keepNext/>
      </w:pPr>
      <w:r>
        <w:t>2. Product vision and workflow</w:t>
      </w:r>
    </w:p>
    <w:p>
      <w:pPr/>
      <w:r>
        <w:t>TraceLayer is a governed financial-crime intelligence and investigation layer for U.S. banks and fintechs. It connects source-data quality and lineage, transaction/account behavior, temporal graph analysis, model/rule signals, case similarity, policy retrieval, verified AI drafting and human review.</w:t>
      </w:r>
    </w:p>
    <w:p>
      <w:pPr/>
      <w:r>
        <w:t>End-to-end: ingest/validate → normalize/entity-resolve → update graph → compute features → run existing XGBoost and independent detectors → consolidate evidence-backed alerts → trace money flow → open a case-scoped investigator chat grounded in source transactions, graph paths, model outputs and official policy → retrieve similar cases → draft and verify narrative → human disposition → export evidence bundle and audit history.</w:t>
      </w:r>
    </w:p>
    <w:p>
      <w:pPr>
        <w:pStyle w:val="ListBullet"/>
      </w:pPr>
      <w:r>
        <w:t>From one case, answer: what money moved; why it was flagged; which source records support each claim; what uncertainty/data gaps exist; and what the investigator decided.</w:t>
      </w:r>
    </w:p>
    <w:p>
      <w:pPr>
        <w:pStyle w:val="Heading1"/>
        <w:keepNext/>
      </w:pPr>
      <w:r>
        <w:t>3. Product principles</w:t>
      </w:r>
    </w:p>
    <w:p>
      <w:pPr>
        <w:pStyle w:val="ListBullet"/>
      </w:pPr>
      <w:r>
        <w:t>Evidence before prose: each factual narrative claim resolves to a transaction, account, graph snapshot, feature/model result or cited policy passage.</w:t>
      </w:r>
    </w:p>
    <w:p>
      <w:pPr>
        <w:pStyle w:val="ListBullet"/>
      </w:pPr>
      <w:r>
        <w:t>Separate detection from disposition. Scores create leads; a human decides case outcomes. No automatic guilt finding, account freeze, transaction rejection or SAR filing.</w:t>
      </w:r>
    </w:p>
    <w:p>
      <w:pPr>
        <w:pStyle w:val="ListBullet"/>
      </w:pPr>
      <w:r>
        <w:t>Show component signals independently. XGBoost, anomaly, graph, typology and data-quality signals remain visible; aggregate priority has a documented, versioned policy.</w:t>
      </w:r>
    </w:p>
    <w:p>
      <w:pPr>
        <w:pStyle w:val="ListBullet"/>
      </w:pPr>
      <w:r>
        <w:t>Temporal correctness: scoring at time T uses only data available by T. Preserve graph/feature snapshots that produced historic alerts.</w:t>
      </w:r>
    </w:p>
    <w:p>
      <w:pPr>
        <w:pStyle w:val="ListBullet"/>
      </w:pPr>
      <w:r>
        <w:t>Use synthetic/public benchmark data only. Never use raw SSNs or full identity numbers as graph keys; use synthetic or tokenized identifiers.</w:t>
      </w:r>
    </w:p>
    <w:p>
      <w:pPr>
        <w:pStyle w:val="ListBullet"/>
      </w:pPr>
      <w:r>
        <w:t>Supabase is the managed relational/auth/storage/vector platform. GraphBase stays behind an adapter. Do not assume arbitrary extensions such as Apache AGE are available in hosted Supabase.</w:t>
      </w:r>
    </w:p>
    <w:p>
      <w:pPr>
        <w:pStyle w:val="Heading1"/>
        <w:keepNext/>
      </w:pPr>
      <w:r>
        <w:t>4. Financial typologies and coverage</w:t>
      </w:r>
    </w:p>
    <w:p>
      <w:pPr/>
      <w:r>
        <w:t>Rails: ACH, domestic wire, card, check, cash deposit/withdrawal, P2P, internal book transfer and synthetic cross-border/correspondent wire metadata. Fields include amount/currency, direction, initiation/settlement time, status, sender/receiver, rail, reference, return/reversal link, geography token, source system and provenance.</w:t>
      </w:r>
    </w:p>
    <w:p>
      <w:pPr/>
      <w:r>
        <w:t>Core typologies: layering/multi-hop movement; round-tripping; structuring-like patterns; rapid pass-through; funnel/fan-in; fan-out/dispersal; dormant reactivation; periodic/seasonal activity; potential mule clusters; profile/expected-activity mismatch; geographic inconsistency; scam proceeds/new beneficiary; trade/invoice mismatch; correspondent/FX risk hooks.</w:t>
      </w:r>
    </w:p>
    <w:p>
      <w:pPr/>
      <w:r>
        <w:t>Supporting metrics: rolling 1h/24h/7d/30d amounts and counts, unique counterparties, median/quantiles, robust z-scores, inter-arrival time, burstiness, inflow/outflow ratio, net flow, retained-balance proxy, counterparty concentration/entropy, first-seen payee and repeated campaign behavior.</w:t>
      </w:r>
    </w:p>
    <w:p>
      <w:pPr>
        <w:pStyle w:val="ListBullet"/>
      </w:pPr>
      <w:r>
        <w:t>Graph metrics: in/out/weighted degree, connected component, k-core, PageRank, betweenness, cycle membership, motif counts, neighborhood risk, two-hop exposure, community membership and time-respecting paths.</w:t>
      </w:r>
    </w:p>
    <w:p>
      <w:pPr>
        <w:pStyle w:val="ListBullet"/>
      </w:pPr>
      <w:r>
        <w:t>Related-party edges: OWNS, CONTROLS, SHARES_ID_TOKEN, SHARES_DEVICE, SHARES_ADDRESS_TOKEN, COMMON_COUNTERPARTY, ASSOCIATED_WITH and SCREENING_MATCH. Identity attributes are synthetic/tokenized.</w:t>
      </w:r>
    </w:p>
    <w:p>
      <w:pPr/>
      <w:r>
        <w:t>Profile mismatch and geographic indicators are reviewable context, not proof. Structuring bands are configurable review parameters, not universal legal thresholds. Cross-bank metadata, sanctions/PEP and beneficial ownership are mock integration points, not live data access.</w:t>
      </w:r>
    </w:p>
    <w:p>
      <w:pPr>
        <w:pStyle w:val="Heading1"/>
        <w:keepNext/>
      </w:pPr>
      <w:r>
        <w:t>5. Detection and model stack</w:t>
      </w:r>
    </w:p>
    <w:p>
      <w:pPr/>
      <w:r>
        <w:t>Existing XGBoost: preserve the model; freeze feature schema/preprocessing/model version, prediction semantics, threshold and missing-feature behavior. Persist score, top feature contributions (SHAP if available), run ID, inference time, artifact checksum and reproducibility metadata.</w:t>
      </w:r>
    </w:p>
    <w:p>
      <w:pPr>
        <w:pStyle w:val="ListBullet"/>
      </w:pPr>
      <w:r>
        <w:t>Rule/typology engine: deterministic detectors for rapid pass-through, fan-in/fan-out, cycles, structuring-like patterns, dormancy, profile mismatch, geography shifts, new beneficiary, repeated campaigns and split-merge motifs.</w:t>
      </w:r>
    </w:p>
    <w:p>
      <w:pPr>
        <w:pStyle w:val="ListBullet"/>
      </w:pPr>
      <w:r>
        <w:t>Anomaly service: Isolation Forest or robust statistical score over amount, velocity, counterparties and account-level aggregates. Treat as a ranking signal, not probability of crime.</w:t>
      </w:r>
    </w:p>
    <w:p>
      <w:pPr>
        <w:pStyle w:val="ListBullet"/>
      </w:pPr>
      <w:r>
        <w:t>Temporal behavior: rolling robust baselines and seasonal analysis first. LSTM/sequence modeling is a stretch experiment only if enough time-series data and baseline comparison exist.</w:t>
      </w:r>
    </w:p>
    <w:p>
      <w:pPr>
        <w:pStyle w:val="ListBullet"/>
      </w:pPr>
      <w:r>
        <w:t>Graph ML track: GraphSAGE or GATv2 node/edge classifier, history-only neighborhoods and chronological split. Optional temporal GNN/contrastive learning is research stretch, not a dependency for the main demo.</w:t>
      </w:r>
    </w:p>
    <w:p>
      <w:pPr>
        <w:pStyle w:val="ListBullet"/>
      </w:pPr>
      <w:r>
        <w:t>Entity resolution: exact token match, then fuzzy name/address/business matching with explainable fields and confidence. Preserve candidates; never auto-merge silently.</w:t>
      </w:r>
    </w:p>
    <w:p>
      <w:pPr>
        <w:pStyle w:val="ListBullet"/>
      </w:pPr>
      <w:r>
        <w:t>Alert fusion: retain XGBoost, anomaly, typology, graph and data-quality signals separately. Use documented configurable priority; deduplicate related alerts into clusters while preserving all findings.</w:t>
      </w:r>
    </w:p>
    <w:p>
      <w:pPr>
        <w:pStyle w:val="ListBullet"/>
      </w:pPr>
      <w:r>
        <w:t>Network propagation: after human disposition, enqueue bounded 1–2-hop neighbors for re-evaluation. Show seed disposition and reason. Proximity creates a review lead, never an automatic suspicious label.</w:t>
      </w:r>
    </w:p>
    <w:p>
      <w:pPr>
        <w:pStyle w:val="ListBullet"/>
      </w:pPr>
      <w:r>
        <w:t>Evaluation: PR-AUC, precision@K, recall@K, false alerts per 1,000, recall by typology, calibration/threshold behavior and latency. Use chronological splits and history-only graph snapshots; prevent future-edge, label and post-investigation leakage.</w:t>
      </w:r>
    </w:p>
    <w:p>
      <w:pPr>
        <w:pStyle w:val="Heading1"/>
        <w:keepNext/>
      </w:pPr>
      <w:r>
        <w:t>6. GraphBase and graph analytics</w:t>
      </w:r>
    </w:p>
    <w:p>
      <w:pPr>
        <w:pStyle w:val="ListBullet"/>
      </w:pPr>
      <w:r>
        <w:t>GraphBase is the team’s graph layer. Implement a GraphAdapter so UI/detectors use canonical JSON and stable IDs, not provider-specific query syntax.</w:t>
      </w:r>
    </w:p>
    <w:p>
      <w:pPr/>
      <w:r>
        <w:t>Nodes: Account, Customer, BusinessEntity, BeneficialOwner, CounterpartyBank, Branch, Merchant, DeviceToken, GeoToken, PaymentInstrument, Transaction and Case. Edges: directed TRANSACTION, OWNS, CONTROLS, SHARES_TOKEN, COMMON_DEVICE, COMMON_COUNTERPARTY and CASE_LINK.</w:t>
      </w:r>
    </w:p>
    <w:p>
      <w:pPr>
        <w:pStyle w:val="ListBullet"/>
      </w:pPr>
      <w:r>
        <w:t>Every transaction edge stores transaction ID, amount/currency, rail, timestamps, status, source reference, ingestion run, pattern flags and lineage reference.</w:t>
      </w:r>
    </w:p>
    <w:p>
      <w:pPr>
        <w:pStyle w:val="ListBullet"/>
      </w:pPr>
      <w:r>
        <w:t>Operations: bounded BFS/DFS tracing; incoming/outgoing paths; time-respecting path search; cycle detection; fan-in/fan-out and split-merge motifs; connected components/community grouping; graph metrics; saved graph snapshots; node expansion/collapse.</w:t>
      </w:r>
    </w:p>
    <w:p>
      <w:pPr/>
      <w:r>
        <w:t>Cycle detection: bounded simple-cycle enumeration (e.g. NetworkX/Johnson’s algorithm on a capped subgraph), configurable 3–10 hop limits and time window. Display elapsed time, amount delta, repetition count and limitations. Do not claim complete enumeration on an unbounded graph or that a cycle proves laundering.</w:t>
      </w:r>
    </w:p>
    <w:p>
      <w:pPr>
        <w:pStyle w:val="ListBullet"/>
      </w:pPr>
      <w:r>
        <w:t>Timeline scrubber: play/pause, time slider, hop depth, direction, rail, amount, cycle/cluster overlays, edge details, graph snapshot comparison and source-row drill-through.</w:t>
      </w:r>
    </w:p>
    <w:p>
      <w:pPr>
        <w:pStyle w:val="ListBullet"/>
      </w:pPr>
      <w:r>
        <w:t>All graph requests enforce max_hops, time range, max nodes/edges, tenant/case scope and timeout. Large requests return summaries/pagination.</w:t>
      </w:r>
    </w:p>
    <w:p>
      <w:pPr>
        <w:pStyle w:val="ListBullet"/>
      </w:pPr>
      <w:r>
        <w:t>Adapter methods: upsert_entities, upsert_transactions, get_neighborhood, trace_funds, find_time_respecting_paths, find_cycles_bounded, get_graph_metrics, get_graph_snapshot and health_check.</w:t>
      </w:r>
    </w:p>
    <w:p>
      <w:pPr>
        <w:pStyle w:val="ListBullet"/>
      </w:pPr>
      <w:r>
        <w:t>Supabase does not guarantee Apache AGE availability in hosted projects. Verify actual GraphBase deployment. A separate graph service is acceptable while Supabase remains the system of record.</w:t>
      </w:r>
    </w:p>
    <w:p>
      <w:pPr>
        <w:pStyle w:val="Heading1"/>
        <w:keepNext/>
      </w:pPr>
      <w:r>
        <w:t>7. Multi-agent orchestration</w:t>
      </w:r>
    </w:p>
    <w:p>
      <w:pPr>
        <w:pStyle w:val="ListBullet"/>
      </w:pPr>
      <w:r>
        <w:t>Use LangGraph or the existing orchestrator with typed Pydantic input/output schemas. Most agents call deterministic services; LLMs do not decide guilt, invent scores or execute arbitrary SQL/Cypher.</w:t>
      </w:r>
    </w:p>
    <w:p>
      <w:pPr/>
      <w:r>
        <w:t>Agent 1 ingestion/data steward: schema mapping, quality, owner, lineage and remediation. Agent 2 entity resolution: candidate links and confidence. Agent 3 graph builder: upserts, graph version and freshness. Agent 4 feature service: financial, behavioral and graph features as-of T.</w:t>
      </w:r>
    </w:p>
    <w:p>
      <w:pPr>
        <w:pStyle w:val="ListBullet"/>
      </w:pPr>
      <w:r>
        <w:t>Agent 5 parallel detection workers: XGBoost, anomaly, typology rules and optional GNN. Agent 6 alert fusion: deduplication, reason codes, priority and assignment suggestion. Agent 7 investigation planner: allowlisted graph intents.</w:t>
      </w:r>
    </w:p>
    <w:p>
      <w:pPr/>
      <w:r>
        <w:t>Agent 8 policy RAG: official source passages, URL, section and date. Agent 9 similar-case retriever: top-k prior synthetic cases and matched attributes. Agent 10 narrative drafter: facts/hypotheses/gaps/next steps. Agent 11 verifier: checks every claim. Agent 12 human reviewer: accepts, edits, rejects, escalates or closes.</w:t>
      </w:r>
    </w:p>
    <w:p>
      <w:pPr>
        <w:pStyle w:val="ListBullet"/>
      </w:pPr>
      <w:r>
        <w:t>LangGraph state includes request/tenant/case IDs, as-of time, graph snapshot, feature/model versions, detector outputs, retrieved chunks, narrative draft, verification report, retry count and reviewer state.</w:t>
      </w:r>
    </w:p>
    <w:p>
      <w:pPr>
        <w:pStyle w:val="ListBullet"/>
      </w:pPr>
      <w:r>
        <w:t>Use idempotency keys and persisted step outputs. Parallelize independent detectors. Retry transient failures with limits and surface partial completion. Log step IDs, durations, model/prompt versions and output references.</w:t>
      </w:r>
    </w:p>
    <w:p>
      <w:pPr>
        <w:pStyle w:val="ListBullet"/>
      </w:pPr>
      <w:r>
        <w:t>Treat transaction descriptions, uploaded text and retrieved documents as untrusted. Use allowlisted graph intents, bounded tool schemas, source allowlists and no unrestricted file/network access.</w:t>
      </w:r>
    </w:p>
    <w:p>
      <w:pPr>
        <w:pStyle w:val="Heading1"/>
        <w:keepNext/>
      </w:pPr>
      <w:r>
        <w:t>8. RAG, copilot and case similarity</w:t>
      </w:r>
    </w:p>
    <w:p>
      <w:pPr>
        <w:pStyle w:val="Heading2"/>
        <w:keepNext/>
      </w:pPr>
      <w:r>
        <w:t>8.1 Context-aware investigation chat (core differentiator)</w:t>
      </w:r>
    </w:p>
    <w:p>
      <w:pPr>
        <w:pStyle w:val="ListBullet"/>
      </w:pPr>
      <w:r>
        <w:t>When an investigator opens a flagged transaction or case, provide a persistent conversational AI panel scoped to that investigation. The assistant receives a permission-checked context bundle containing the selected transaction, normalized and original source fields, source-row references, related transactions, account/entity profiles, graph paths and snapshot, model/rule outputs, feature explanations, data-quality issues, case notes and relevant policy passages.</w:t>
      </w:r>
    </w:p>
    <w:p>
      <w:pPr>
        <w:pStyle w:val="ListBullet"/>
      </w:pPr>
      <w:r>
        <w:t>The investigator can ask follow-up questions in natural language: why this transaction was flagged; where the funds came from and went next; which related accounts or counterparties matter; whether activity matches a known typology; what evidence supports or contradicts a hypothesis; what policy guidance is relevant; what information is missing; and which safe next investigative steps may help distinguish suspicious from benign behavior.</w:t>
      </w:r>
    </w:p>
    <w:p>
      <w:pPr>
        <w:pStyle w:val="ListBullet"/>
      </w:pPr>
      <w:r>
        <w:t>The chat is transaction-aware and case-aware, not a generic chatbot. It must retain the selected transaction/case context across turns, allow the investigator to pin or switch evidence references, and make the current time window, entity scope and graph snapshot visible. When the investigator changes case, clear or explicitly switch the context to avoid cross-case leakage.</w:t>
      </w:r>
    </w:p>
    <w:p>
      <w:pPr>
        <w:pStyle w:val="ListBullet"/>
      </w:pPr>
      <w:r>
        <w:t>Answer with grounded citations to transaction IDs/source rows, account/entity IDs, graph path/edge IDs, model run IDs, case evidence IDs and exact policy document/section/URL. Clicking a citation opens the source record or highlights the relevant graph node/edge. Distinguish observed facts, model/rule inferences, policy context, hypotheses and missing evidence.</w:t>
      </w:r>
    </w:p>
    <w:p>
      <w:pPr>
        <w:pStyle w:val="ListBullet"/>
      </w:pPr>
      <w:r>
        <w:t>The assistant may invoke only allowlisted, read-only tools: transaction lookup; bounded incoming/outgoing trace; time-window aggregate; cycle/motif search; related-entity lookup; feature/model explanation; quality/lineage lookup; policy retrieval; similar-case retrieval. Tool calls are schema-validated, scoped to the authorized case/tenant and bounded by time, hops, rows and runtime.</w:t>
      </w:r>
    </w:p>
    <w:p>
      <w:pPr>
        <w:pStyle w:val="ListBullet"/>
      </w:pPr>
      <w:r>
        <w:t>The assistant can suggest investigative leads and counter-hypotheses, such as legitimate payroll, treasury sweeps, refunds, reversals or shared-service accounts, where evidence supports considering them. It must not declare a person guilty, convert proximity into proof, invent transaction facts, or make autonomous case dispositions.</w:t>
      </w:r>
    </w:p>
    <w:p>
      <w:pPr>
        <w:pStyle w:val="ListBullet"/>
      </w:pPr>
      <w:r>
        <w:t>Use a retrieve → tool query → draft answer → claim verification workflow. Before displaying factual answers, validate IDs, dates, amounts, currencies, arithmetic, path membership and source citations against database/tool results. If a claim cannot be verified, say so, label the gap, and offer a narrower query rather than guessing.</w:t>
      </w:r>
    </w:p>
    <w:p>
      <w:pPr>
        <w:pStyle w:val="ListBullet"/>
      </w:pPr>
      <w:r>
        <w:t>Provide suggested prompt chips: “Explain this alert”, “Trace funds backward”, “Trace funds forward”, “Why these accounts are connected?”, “Show evidence for each risk signal”, “Find contradictory/benign explanations”, “What policy guidance applies?”, “What data is missing?”, “Compare similar cases”, and “What should I investigate next?”.</w:t>
      </w:r>
    </w:p>
    <w:p>
      <w:pPr>
        <w:pStyle w:val="ListBullet"/>
      </w:pPr>
      <w:r>
        <w:t>Persist chat messages, tool invocations, evidence references, retrieved policy chunk IDs, model/prompt version, verification status and investigator feedback in the case audit trail. Store references and minimized context where possible rather than duplicating sensitive source payloads in chat logs.</w:t>
      </w:r>
    </w:p>
    <w:p>
      <w:pPr>
        <w:pStyle w:val="ListBullet"/>
      </w:pPr>
      <w:r>
        <w:t>If policy retrieval, GraphBase, database access or the LLM is unavailable, show the failure clearly and keep source records, graph snapshots and manual investigation usable. The assistant must never imply it has inspected evidence or policy that it did not actually retrieve.</w:t>
      </w:r>
    </w:p>
    <w:p>
      <w:pPr>
        <w:pStyle w:val="ListBullet"/>
      </w:pPr>
      <w:r>
        <w:t>Privacy boundary: only synthetic/public benchmark data may be sent to external LLM providers in the hackathon. Production integration requires institutional approval, retention/data-processing review, authorization filtering and secrets management.</w:t>
      </w:r>
    </w:p>
    <w:p>
      <w:pPr>
        <w:pStyle w:val="Heading2"/>
        <w:keepNext/>
      </w:pPr>
      <w:r>
        <w:t>8.2 Copilot UI interaction and acceptance</w:t>
      </w:r>
    </w:p>
    <w:p>
      <w:pPr>
        <w:pStyle w:val="ListBullet"/>
      </w:pPr>
      <w:r>
        <w:t>The transaction detail page contains three synchronized regions: transaction/source evidence; graph/timeline context; and conversational copilot. Selecting a chat citation highlights the matching record or graph edge. Selecting a graph edge updates the chat context after explicit confirmation or visible context refresh.</w:t>
      </w:r>
    </w:p>
    <w:p>
      <w:pPr>
        <w:pStyle w:val="ListBullet"/>
      </w:pPr>
      <w:r>
        <w:t>Each assistant answer shows evidence coverage (verified / partially verified / unsupported), data freshness/as-of timestamp, selected graph snapshot, retrieved policy sources and tool actions taken. Avoid a single opaque “AI confidence” number unless it is defined and calibrated.</w:t>
      </w:r>
    </w:p>
    <w:p>
      <w:pPr>
        <w:pStyle w:val="ListBullet"/>
      </w:pPr>
      <w:r>
        <w:t>Acceptance test: ask the copilot to explain a seeded flagged transaction, trace its source and downstream path, cite the policy passage, identify a missing-data caveat, and propose a next step. Then inject a fabricated transaction ID or incorrect amount and confirm the verifier flags it before display.</w:t>
      </w:r>
    </w:p>
    <w:p>
      <w:pPr>
        <w:pStyle w:val="ListBullet"/>
      </w:pPr>
      <w:r>
        <w:t>Acceptance test: attempt a question outside the user’s case/tenant permissions and a question requesting an unbounded graph query. The system must deny or safely narrow the request, create an audit event and reveal no unauthorized records.</w:t>
      </w:r>
    </w:p>
    <w:p>
      <w:pPr>
        <w:pStyle w:val="ListBullet"/>
      </w:pPr>
      <w:r>
        <w:t>RAG corpus: curated FFIEC BSA/AML Examination Manual, FinCEN public guidance/advisories and selected official U.S. sources. Store title, URL, section, publication/update date if available, jurisdiction, topic tags, text hash, embedding and indexed timestamp.</w:t>
      </w:r>
    </w:p>
    <w:p>
      <w:pPr>
        <w:pStyle w:val="ListBullet"/>
      </w:pPr>
      <w:r>
        <w:t>Use keyword/metadata filtering plus Supabase pgvector similarity. Policy passages support general process context; they do not prove wrongdoing. Filter retrieval by topic, jurisdiction and permissions.</w:t>
      </w:r>
    </w:p>
    <w:p>
      <w:pPr>
        <w:pStyle w:val="ListBullet"/>
      </w:pPr>
      <w:r>
        <w:t>The case-scoped copilot supports natural-language questions across the selected transaction, source rows, related accounts, graph paths, model outputs, lineage and policy corpus. Examples: trace funds backward/forward; explain risk signals; identify shared-device links; compute bounded totals; find cycles; surface contradictory evidence and data gaps.</w:t>
      </w:r>
    </w:p>
    <w:p>
      <w:pPr>
        <w:pStyle w:val="ListBullet"/>
      </w:pPr>
      <w:r>
        <w:t>NL-to-graph uses allowlisted intent schemas (trace, neighborhood, cycle search, aggregate, time filter, shared-token search, lineage lookup and model explanation). The server compiles intents into safe graph/database operations; never execute model-authored Cypher/SQL directly.</w:t>
      </w:r>
    </w:p>
    <w:p>
      <w:pPr>
        <w:pStyle w:val="ListBullet"/>
      </w:pPr>
      <w:r>
        <w:t>Case similarity retrieves top five synthetic cases with typology/time filters. Show matched motifs, rail, flow shape, graph features, text overlap and prior disposition. Similarity is not proof; prior decisions can be wrong.</w:t>
      </w:r>
    </w:p>
    <w:p>
      <w:pPr>
        <w:pStyle w:val="ListBullet"/>
      </w:pPr>
      <w:r>
        <w:t>Narrative sections: observed facts; model/rule inferences; analyst hypotheses; contradictory evidence; data gaps; relevant policy; recommended next steps. Each factual claim includes evidence IDs.</w:t>
      </w:r>
    </w:p>
    <w:p>
      <w:pPr/>
      <w:r>
        <w:t>A claim verifier checks transaction IDs, amounts, currencies, dates, account references, arithmetic, graph paths and policy citations against retrieved evidence before chat answers or narratives are displayed. Unsupported claims are blocked or flagged. Store prompt/model version, tool calls, retrieved chunk IDs, evidence IDs, draft hash, verification report and human edits.</w:t>
      </w:r>
    </w:p>
    <w:p>
      <w:pPr>
        <w:pStyle w:val="ListBullet"/>
      </w:pPr>
      <w:r>
        <w:t>Use Groq-hosted inference only after confirming current model availability, quota and data policy; local Ollama fallback. Synthetic/public benchmark data only goes to external APIs.</w:t>
      </w:r>
    </w:p>
    <w:p>
      <w:pPr>
        <w:pStyle w:val="Heading1"/>
        <w:keepNext/>
      </w:pPr>
      <w:r>
        <w:t>9. U.S. compliance workflow and report support</w:t>
      </w:r>
    </w:p>
    <w:p>
      <w:pPr>
        <w:pStyle w:val="ListBullet"/>
      </w:pPr>
      <w:r>
        <w:t>Replace India-specific RBI, PMLA/India thresholds, FIU-IND, PAN/Aadhaar, MCA21, INR and FIU XML with U.S. BSA/AML investigation concepts and FinCEN/FFIEC public guidance. No India-specific assumptions remain in the U.S. demo path.</w:t>
      </w:r>
    </w:p>
    <w:p>
      <w:pPr>
        <w:pStyle w:val="ListBullet"/>
      </w:pPr>
      <w:r>
        <w:t>Create a human-reviewed SAR-support package: narrative draft, transaction schedule, related entity table, graph snapshot, source lineage, detector/model outputs, policy references, discrepancy log, analyst notes and audit timeline.</w:t>
      </w:r>
    </w:p>
    <w:p>
      <w:pPr>
        <w:pStyle w:val="ListBullet"/>
      </w:pPr>
      <w:r>
        <w:t>This is not direct FinCEN filing, official SAR schema validation, or a claim the package satisfies bank policy. No automated filing, freezes, transaction interdiction or guilt determination.</w:t>
      </w:r>
    </w:p>
    <w:p>
      <w:pPr>
        <w:pStyle w:val="ListBullet"/>
      </w:pPr>
      <w:r>
        <w:t>Sanctions/PEP are mock adapter flows only: synthetic match, source, match attributes, confidence, false-positive disposition and reviewer notes. Configurable internal SLAs are demo settings, not legal obligations.</w:t>
      </w:r>
    </w:p>
    <w:p>
      <w:pPr>
        <w:pStyle w:val="Heading1"/>
        <w:keepNext/>
      </w:pPr>
      <w:r>
        <w:t>10. Governance, lineage and data quality</w:t>
      </w:r>
    </w:p>
    <w:p>
      <w:pPr/>
      <w:r>
        <w:t>Data contracts specify schema version, required fields, enums, currency/timestamp conventions and source owner. Validate missing IDs, duplicate transaction IDs, invalid timestamps, impossible amounts, currency mismatch, unknown accounts, reversal mismatch, future dates, schema drift and unresolved entity links.</w:t>
      </w:r>
    </w:p>
    <w:p>
      <w:pPr>
        <w:pStyle w:val="ListBullet"/>
      </w:pPr>
      <w:r>
        <w:t>Lineage: source file/event → raw row → canonical transaction → normalized entity → feature snapshot → detector result → alert → graph snapshot → case evidence → narrative revision → reviewer decision.</w:t>
      </w:r>
    </w:p>
    <w:p>
      <w:pPr>
        <w:pStyle w:val="ListBullet"/>
      </w:pPr>
      <w:r>
        <w:t>Quality issues identify impacted features/alerts. Corrections mark downstream outputs stale and offer controlled re-score. Catalog owner, purpose, sensitivity, retention label, quality SLA and last validation.</w:t>
      </w:r>
    </w:p>
    <w:p>
      <w:pPr>
        <w:pStyle w:val="ListBullet"/>
      </w:pPr>
      <w:r>
        <w:t>Model registry: model/version, training dataset, code commit, feature schema, metrics, split config, threshold, artifact checksum and deployment status. Feature snapshots are versioned rather than overwritten.</w:t>
      </w:r>
    </w:p>
    <w:p>
      <w:pPr>
        <w:pStyle w:val="ListBullet"/>
      </w:pPr>
      <w:r>
        <w:t>Append-only-style audit events include actor, action, object, timestamp, request/correlation ID and payload hash. Do not claim cryptographic immutability without implementing it. Missing data is not implicitly low risk.</w:t>
      </w:r>
    </w:p>
    <w:p>
      <w:pPr>
        <w:pStyle w:val="Heading1"/>
        <w:keepNext/>
      </w:pPr>
      <w:r>
        <w:t>11. Supabase and service architecture</w:t>
      </w:r>
    </w:p>
    <w:p>
      <w:pPr>
        <w:pStyle w:val="ListBullet"/>
      </w:pPr>
      <w:r>
        <w:t>Next.js: command center, graph timeline, account profile, case management, copilot, model/evaluation and governance/audit screens. FastAPI: existing routes plus bounded graph/scoring/agent/evidence/export orchestration and Pydantic validation.</w:t>
      </w:r>
    </w:p>
    <w:p>
      <w:pPr/>
      <w:r>
        <w:t>Supabase Database: canonical records, lineage, feature/model runs, alerts, cases, evidence references, agent runs and audit. Supabase Auth + RLS: role and case scope. Storage: synthetic uploads and report bundles. Realtime: alert/case/job progress. pgvector: policy and case similarity.</w:t>
      </w:r>
    </w:p>
    <w:p>
      <w:pPr>
        <w:pStyle w:val="ListBullet"/>
      </w:pPr>
      <w:r>
        <w:t>GraphBase: temporal traversal, metrics, cycles/motifs and snapshots. ML worker: XGBoost inference, anomaly/temporal/optional GNN. LangGraph: bounded workflow. Use background jobs for large graph/model/indexing tasks.</w:t>
      </w:r>
    </w:p>
    <w:p>
      <w:pPr>
        <w:pStyle w:val="ListBullet"/>
      </w:pPr>
      <w:r>
        <w:t>Never expose service-role keys in browser code. Enforce authorization in FastAPI as well as RLS. Realtime is not a durable queue. Kafka is optional; do not claim exactly-once end-to-end without idempotency and delivery tests.</w:t>
      </w:r>
    </w:p>
    <w:p>
      <w:pPr>
        <w:pStyle w:val="ListBullet"/>
      </w:pPr>
      <w:r>
        <w:t>Use retry-safe upserts, stable source IDs, graph sync watermarks and periodic consistency checks. If GraphBase/LLM fails, XGBoost/rules and saved snapshots should still work.</w:t>
      </w:r>
    </w:p>
    <w:p>
      <w:pPr>
        <w:pStyle w:val="Heading1"/>
        <w:keepNext/>
      </w:pPr>
      <w:r>
        <w:t>12. Schema gap checklist and API extensions</w:t>
      </w:r>
    </w:p>
    <w:p>
      <w:pPr/>
      <w:r>
        <w:t>Map these logical entities onto existing schema, not replace it: source_files/ingestion_runs; data_quality_issues; transactions; accounts/customers/entities; counterparties/payment_rails; graph_sync_runs/graph_snapshots; feature_snapshots; model_runs/predictions; detector_findings; alerts/alert_clusters; cases/case_evidence; agent_runs/agent_steps; policy_documents/policy_chunks; similar_case_index; screening_matches; audit_events/evidence_exports; investigator_feedback.</w:t>
      </w:r>
    </w:p>
    <w:p>
      <w:pPr>
        <w:pStyle w:val="ListBullet"/>
      </w:pPr>
      <w:r>
        <w:t>Financial amounts use exact numeric/decimal types. Store original and normalized values separately. Use UTC internally and retain original timezone when relevant. Every derived feature has an as-of timestamp and feature-set version.</w:t>
      </w:r>
    </w:p>
    <w:p>
      <w:pPr/>
      <w:r>
        <w:t>Keep existing routes; add only after reviewing current OpenAPI. Suggested capabilities: GET graph/neighborhood; GET graph/trace; POST graph/patterns/search; GET case graph snapshot; POST scoring/run; GET scoring/runs/{id}; POST case copilot/run; GET agent-runs/{id}; POST case query; GET case similar; POST case verify; POST case evidence-export; POST case disposition.</w:t>
      </w:r>
    </w:p>
    <w:p>
      <w:pPr>
        <w:pStyle w:val="ListBullet"/>
      </w:pPr>
      <w:r>
        <w:t>Write endpoints require authorization, validation, correlation IDs and idempotency. Graph requests require max_hops, time range, max_nodes/max_edges, tenant/case scope and timeout. Errors return safe codes and correlation ID, never raw stack traces.</w:t>
      </w:r>
    </w:p>
    <w:p>
      <w:pPr>
        <w:pStyle w:val="ListBullet"/>
      </w:pPr>
      <w:r>
        <w:t>Events: alert created, score completed, graph synced, agent step completed/failed, case updated and evidence export ready. Use Supabase Realtime or existing WebSocket with correct scope and RLS.</w:t>
      </w:r>
    </w:p>
    <w:p>
      <w:pPr>
        <w:pStyle w:val="Heading1"/>
        <w:keepNext/>
      </w:pPr>
      <w:r>
        <w:t>13. UI flows</w:t>
      </w:r>
    </w:p>
    <w:p>
      <w:pPr>
        <w:pStyle w:val="ListBullet"/>
      </w:pPr>
      <w:r>
        <w:t>1. Financial Crime Command Center: live alerts, priority, typology mix, alert age/SLA, connected network count, estimated amount at risk, model freshness and graph/ingestion health.</w:t>
      </w:r>
    </w:p>
    <w:p>
      <w:pPr>
        <w:pStyle w:val="ListBullet"/>
      </w:pPr>
      <w:r>
        <w:t>2. Data Operations &amp; Governance: source owner, schema mapping, accepted/rejected rows, quality exceptions, lineage and downstream impact; click a bad row to see affected features/alerts.</w:t>
      </w:r>
    </w:p>
    <w:p>
      <w:pPr>
        <w:pStyle w:val="ListBullet"/>
      </w:pPr>
      <w:r>
        <w:t>3. Risk Intelligence: component scores, XGBoost feature contributions, typology signals, graph context, data-quality caveats, model version and evidence links; compare model/rule/anomaly metrics.</w:t>
      </w:r>
    </w:p>
    <w:p>
      <w:pPr>
        <w:pStyle w:val="ListBullet"/>
      </w:pPr>
      <w:r>
        <w:t>4. Graph Investigation Workbench: timeline scrubber, time-respecting paths, cycles/motifs, amount/time labels, filters, node expansion, source-row drill-through, pinned evidence subgraph and snapshot comparison.</w:t>
      </w:r>
    </w:p>
    <w:p>
      <w:pPr>
        <w:pStyle w:val="ListBullet"/>
      </w:pPr>
      <w:r>
        <w:t>5. Account &amp; Entity Profile: timeline, baseline, new counterparties, flow ratios, profile/geography mismatch, shared token links, related cases and data-quality warnings.</w:t>
      </w:r>
    </w:p>
    <w:p>
      <w:pPr>
        <w:pStyle w:val="ListBullet"/>
      </w:pPr>
      <w:r>
        <w:t>6. AI Copilot: persistent case-scoped chat with source transaction context, graph/lineage/model evidence, official policy retrieval, similar cases, safe read-only investigation tools, verified answers, agent trace and unsupported-claim warnings.</w:t>
      </w:r>
    </w:p>
    <w:p>
      <w:pPr>
        <w:pStyle w:val="ListBullet"/>
      </w:pPr>
      <w:r>
        <w:t>7. Case Management &amp; Report Builder: owner, status, SLA, notes, disposition, evidence checklist, narrative revisions and human-reviewed SAR-support bundle.</w:t>
      </w:r>
    </w:p>
    <w:p>
      <w:pPr>
        <w:pStyle w:val="ListBullet"/>
      </w:pPr>
      <w:r>
        <w:t>8. Governance/Model/Audit Center: lineage, model registry, drift indicators, access/audit events, graph sync, agent failures and evidence export hashes. Every screen deepens the same case.</w:t>
      </w:r>
    </w:p>
    <w:p>
      <w:pPr>
        <w:pStyle w:val="Heading1"/>
        <w:keepNext/>
      </w:pPr>
      <w:r>
        <w:t>14. Evidence package, security and reliability</w:t>
      </w:r>
    </w:p>
    <w:p>
      <w:pPr>
        <w:pStyle w:val="ListBullet"/>
      </w:pPr>
      <w:r>
        <w:t>Manifest includes case/export IDs, creator, UTC timestamp, source watermark, graph snapshot ID/hash, feature version, model/rule versions, policy chunk IDs, narrative revision and bundle checksum.</w:t>
      </w:r>
    </w:p>
    <w:p>
      <w:pPr/>
      <w:r>
        <w:t>Transaction schedule includes IDs, source references, amount/currency, timestamps, normalized fields, source system and quality exceptions. Graph evidence includes selected nodes/edges, query parameters, time/hop constraints, cycle/motif output and graph version.</w:t>
      </w:r>
    </w:p>
    <w:p>
      <w:pPr/>
      <w:r>
        <w:t>Model evidence includes model/version, feature schema, score, feature contributions, threshold/priority policy, detector parameters and run ID. AI evidence includes retrieved passages, URLs/sections, prompt/model version, draft hash, verifier report and analyst edits.</w:t>
      </w:r>
    </w:p>
    <w:p>
      <w:pPr>
        <w:pStyle w:val="ListBullet"/>
      </w:pPr>
      <w:r>
        <w:t>Export JSON/CSV plus readable PDF. It is a case-support artifact, not an official FinCEN submission. Hash manifest/files for tamper-evidence demonstration; do not claim immutable storage unless enforced.</w:t>
      </w:r>
    </w:p>
    <w:p>
      <w:pPr>
        <w:pStyle w:val="ListBullet"/>
      </w:pPr>
      <w:r>
        <w:t>Use synthetic data, tokenized identity, redacted logs, file validation, upload limits, protected secrets, authenticated downloads and expensive-job rate limits. Test RLS for every role/table; FastAPI independently checks authorization.</w:t>
      </w:r>
    </w:p>
    <w:p>
      <w:pPr>
        <w:pStyle w:val="ListBullet"/>
      </w:pPr>
      <w:r>
        <w:t>Geography, occupation, income and sector can be proxies for sensitive or legitimate differences. Review false positives by synthetic group. Document label meaning, selection bias, imbalance, leakage, thresholds and drift.</w:t>
      </w:r>
    </w:p>
    <w:p>
      <w:pPr>
        <w:pStyle w:val="ListBullet"/>
      </w:pPr>
      <w:r>
        <w:t>Track ingestion throughput, graph sync lag, scoring latency, graph/RAG latency, verifier rejection rate, job failures and stale UI. If GraphBase/LLM fails, saved snapshots and manual review remain usable.</w:t>
      </w:r>
    </w:p>
    <w:p>
      <w:pPr>
        <w:pStyle w:val="Heading1"/>
        <w:keepNext/>
      </w:pPr>
      <w:r>
        <w:t>15. Seeded scenario suite and acceptance</w:t>
      </w:r>
    </w:p>
    <w:p>
      <w:pPr/>
      <w:r>
        <w:t>Create scenarios with ground-truth labels for evaluation only: A) 4–6 hop layering chain; B) repeated round-trip cycle; C) structuring-like activity plus benign lookalike; D) dormant reactivation/dispersal; E) funnel account; F) shared-device/token mule cluster; G) profile/geography mismatch with legitimate alternative; H) scam proceeds to new beneficiary then dispersal; I) benign payroll/high-volume business; J) malformed data that affects lineage/confidence.</w:t>
      </w:r>
    </w:p>
    <w:p>
      <w:pPr>
        <w:pStyle w:val="ListBullet"/>
      </w:pPr>
      <w:r>
        <w:t>Each scenario records scenario ID, entities, transaction IDs, time window, expected typology, benign confounder, expected signals/non-signals and evaluation label. Demonstrate at least one false-positive challenge and human disposition.</w:t>
      </w:r>
    </w:p>
    <w:p>
      <w:pPr>
        <w:pStyle w:val="ListBullet"/>
      </w:pPr>
      <w:r>
        <w:t>XGBoost uses a versioned inference contract and is linked to model/feature metadata. Compare with rule baseline and anomaly detector on same chronological split. At least six typology detectors run with evidence; target eight typologies across demo.</w:t>
      </w:r>
    </w:p>
    <w:p>
      <w:pPr/>
      <w:r>
        <w:t>Graph trace supports time, direction and hop limits and returns reproducible paths/cycles. Copilot includes official citations and verifier catches deliberately injected false IDs/amounts/dates. Similar-case retrieval shows reasons. Disposition, narrative revision and export create audit events.</w:t>
      </w:r>
    </w:p>
    <w:p>
      <w:pPr>
        <w:pStyle w:val="ListBullet"/>
      </w:pPr>
      <w:r>
        <w:t>Report PR-AUC, precision@K, recall@K, false alerts per 1,000, typology recall and latency where labels permit. Document split boundaries and prevent future-edge/label leakage. Synthetic metrics are not real-world bank performance.</w:t>
      </w:r>
    </w:p>
    <w:p>
      <w:pPr>
        <w:pStyle w:val="ListBullet"/>
      </w:pPr>
      <w:r>
        <w:t>RLS tests pass; no service key in client bundle; repeated ingest/score requests are idempotent/deduplicated; LLM/graph failure does not break core review; demo reset and walkthrough take under five minutes.</w:t>
      </w:r>
    </w:p>
    <w:p>
      <w:pPr>
        <w:pStyle w:val="Heading1"/>
        <w:keepNext/>
      </w:pPr>
      <w:r>
        <w:t>16. Four-person work split and 24-hour schedule</w:t>
      </w:r>
    </w:p>
    <w:p>
      <w:pPr>
        <w:pStyle w:val="ListBullet"/>
      </w:pPr>
      <w:r>
        <w:t>Person 1 — GraphBase &amp; graph algorithms: GraphAdapter, schema mapping, neighborhood/path tracing, bounded cycles/motifs, snapshots, timeline payloads, graph sync and query caps.</w:t>
      </w:r>
    </w:p>
    <w:p>
      <w:pPr>
        <w:pStyle w:val="ListBullet"/>
      </w:pPr>
      <w:r>
        <w:t>Person 2 — Detection &amp; evaluation: preserve XGBoost; anomaly, typology detectors, temporal baselines, optional GraphSAGE/GATv2, feature contributions and chronological evaluation.</w:t>
      </w:r>
    </w:p>
    <w:p>
      <w:pPr>
        <w:pStyle w:val="ListBullet"/>
      </w:pPr>
      <w:r>
        <w:t>Person 3 — UI &amp; investigation: command center, graph timeline, account profile, case management, copilot UI, governance/audit screens, existing-route integration.</w:t>
      </w:r>
    </w:p>
    <w:p>
      <w:pPr>
        <w:pStyle w:val="ListBullet"/>
      </w:pPr>
      <w:r>
        <w:t>Person 4 — Agents/RAG/evidence/integration: LangGraph, policy ingestion/pgvector, similar cases, narrative, verifier, evidence export, audit workflow and end-to-end tests.</w:t>
      </w:r>
    </w:p>
    <w:p>
      <w:pPr>
        <w:pStyle w:val="ListBullet"/>
      </w:pPr>
      <w:r>
        <w:t>Integration gates: freeze model/API contracts; agree graph JSON/stable IDs; ensure alerts store component findings/evidence; agree verifier schema; run seeded smoke tests daily. Assign RLS and demo-reset ownership.</w:t>
      </w:r>
    </w:p>
    <w:p>
      <w:pPr/>
      <w:r>
        <w:t>0–1h freeze contracts; 1–5h graph integration, detectors, UI shell and seeded data; 5–9h paths/cycles/anomaly/alert fusion; 9–13h RAG/similarity/safe queries; 13–17h narrative/verifier/audit/export; 17–20h optional GNN/temporal/propagation; 20–22h RLS/integration/performance; 22–24h reset, rehearsal, backup screenshots and pitch.</w:t>
      </w:r>
    </w:p>
    <w:p>
      <w:pPr>
        <w:pStyle w:val="ListBullet"/>
      </w:pPr>
      <w:r>
        <w:t>Cut order if behind: future-roadmap features first; then temporal GNN, LSTM, Kafka/streaming, fuzzy entity resolution and other optional models. Do not cut graph evidence, XGBoost traceability, source lineage, verifier, human review, security checks or a reproducible demo.</w:t>
      </w:r>
    </w:p>
    <w:p>
      <w:pPr>
        <w:pStyle w:val="Heading1"/>
        <w:keepNext/>
      </w:pPr>
      <w:r>
        <w:t>17. OFSAA positioning and Data-Sleek fit</w:t>
      </w:r>
    </w:p>
    <w:p>
      <w:pPr/>
      <w:r>
        <w:t>Oracle OFSAA/Financial Crime and Compliance Management already offers enterprise monitoring, behavioral analytics, graph/entity capabilities, investigations, case management and AI-related features. Do not claim OFSAA lacks these or that TraceLayer replaces it.</w:t>
      </w:r>
    </w:p>
    <w:p>
      <w:pPr/>
      <w:r>
        <w:t>TraceLayer’s defensible hypothesis is a compact, inspectable workflow connecting source quality, temporal graph evidence, model/rule signals, similar cases, official guidance, verified narrative and human disposition. It may complement incumbent platforms through imports/APIs after compatibility is tested.</w:t>
      </w:r>
    </w:p>
    <w:p>
      <w:pPr/>
      <w:r>
        <w:t>Data-Sleek fit: governance through ownership/contracts/quality; lineage from source row to decision; AI-ready data with visible caveats; activation of governed data through graph analytics, ML and RAG. This is philosophy alignment, not a partnership, endorsement or existing API integration.</w:t>
      </w:r>
    </w:p>
    <w:p>
      <w:pPr>
        <w:pStyle w:val="Heading1"/>
        <w:keepNext/>
      </w:pPr>
      <w:r>
        <w:t>18. Latest research and implementation implications</w:t>
      </w:r>
    </w:p>
    <w:p>
      <w:pPr/>
      <w:r>
        <w:t>Shi &amp; Tang (2026), “Uncertainty-aware spatio-temporal contrastive graph neural networks for cyber financial fraud detection and risk management,” Scientific Reports. History-only temporal subgraphs, hard-negative contrastive learning and uncertainty-aware triage are useful ideas; full model is stretch work. https://www.nature.com/articles/s41598-026-55651-1</w:t>
      </w:r>
    </w:p>
    <w:p>
      <w:pPr/>
      <w:r>
        <w:t>“Explainable and Trustworthy AI for Anti-Money Laundering: A Graph-based Hybrid Framework for Real-World Financial Crime Detection” (2026 preprint) compares GATv2 and XGBoost on IBM AML Transactions HI-Small and studies explanation fidelity/uncertainty. Compare models on identical chronological splits. https://arxiv.org/abs/2609.37155</w:t>
      </w:r>
    </w:p>
    <w:p>
      <w:pPr/>
      <w:r>
        <w:t>“Finding money launderers using heterogeneous graph neural networks,” Journal of Finance and Data Science (2025), studies heterogeneous transaction/business-role graphs. Apply distinct Account, Customer and BusinessEntity nodes and ownership edges. https://www.sciencedirect.com/science/article/pii/S2405918825000273</w:t>
      </w:r>
    </w:p>
    <w:p>
      <w:pPr>
        <w:pStyle w:val="ListBullet"/>
      </w:pPr>
      <w:r>
        <w:t>Di Gennaro et al. (2025), “Amatriciana: Exploiting Temporal GNNs for Robust and Efficient Money Laundering Detection.” Apply time-aware graph context and false-positive analysis; metrics are dataset-specific. https://arxiv.org/abs/2506.00654</w:t>
      </w:r>
    </w:p>
    <w:p>
      <w:pPr>
        <w:pStyle w:val="ListBullet"/>
      </w:pPr>
      <w:r>
        <w:t>Verlaan, Hulpuș &amp; van Leeuwen (ICAIF 2025), “LAS-GNN: A Graph Neural Network for Temporal Money Laundering Motif Detection.” Apply directional/weighted edge motifs and time-respecting path evidence. https://doi.org/10.1145/3768292.3770410</w:t>
      </w:r>
    </w:p>
    <w:p>
      <w:pPr>
        <w:pStyle w:val="ListBullet"/>
      </w:pPr>
      <w:r>
        <w:t>Mazumder (2026), “Explainable and fair anti-money laundering models using a reproducible SHAP framework for financial institutions.” Apply reproducible attribution and false-positive review. https://link.springer.com/article/10.1007/s44163-026-00944-7</w:t>
      </w:r>
    </w:p>
    <w:p>
      <w:pPr/>
      <w:r>
        <w:t>Han et al. (2026), “Illicit Bitcoin transaction detection via feature-gated temporal graph learning,” Scientific Reports. Blockchain-specific; temporal ideas may inspire experiments but results do not transfer directly to ACH/wire data. https://www.nature.com/articles/s41598-026-53783-y</w:t>
      </w:r>
    </w:p>
    <w:p>
      <w:pPr>
        <w:pStyle w:val="ListBullet"/>
      </w:pPr>
      <w:r>
        <w:t>Papers differ in datasets, labels, prevalence, graph construction and split strategy. Reproduce results locally and label preprints appropriately; do not promise published scores.</w:t>
      </w:r>
    </w:p>
    <w:p>
      <w:pPr>
        <w:pStyle w:val="Heading1"/>
        <w:keepNext/>
      </w:pPr>
      <w:r>
        <w:t>19. Demo sequence and pitch</w:t>
      </w:r>
    </w:p>
    <w:p>
      <w:pPr/>
      <w:r>
        <w:t>1) Upload synthetic feed and show ownership, quality and a malformed row. 2) Run scoring and open a layering/pass-through lead with XGBoost and independent signals. 3) Trace funds in the timeline, overlay cycle/shared-token patterns and inspect source transactions. 4) Show a benign lookalike and explain why human review is required.</w:t>
      </w:r>
    </w:p>
    <w:p>
      <w:pPr>
        <w:pStyle w:val="ListBullet"/>
      </w:pPr>
      <w:r>
        <w:t>5) Ask the copilot to summarize and retrieve FFIEC/FinCEN guidance; show similar synthetic cases. 6) Demonstrate verifier rejection of an invented amount/transaction. 7) Export evidence bundle, inspect lineage/audit trail and record human disposition.</w:t>
      </w:r>
    </w:p>
    <w:p>
      <w:pPr/>
      <w:r>
        <w:t>Pitch: “TraceLayer turns fragmented transaction signals into a governed, connected investigation. It combines our existing model with graph and temporal evidence, lets investigators trace money movement, retrieves policy and similar cases, verifies generated claims against source records, and preserves how a human reached a decision. It complements existing bank platforms rather than replacing them.”</w:t>
      </w:r>
    </w:p>
    <w:p>
      <w:pPr>
        <w:pStyle w:val="Heading1"/>
        <w:keepNext/>
      </w:pPr>
      <w:r>
        <w:t>20. Future Features if Time Permits: Ambitious Expansion Roadmap</w:t>
      </w:r>
    </w:p>
    <w:p>
      <w:pPr>
        <w:spacing w:after="80"/>
      </w:pPr>
      <w:r>
        <w:t>Status: everything in this section is an optional roadmap item, not a promise that it will exist in the 24-hour submission. Protect the working end-to-end path first: source row → data quality and lineage → versioned score and graph evidence → contextual copilot with verified citations → human disposition → reproducible evidence export. Treat each feature as a separate, feature-flagged module with an owner, test and rollback path. Prefer a thin vertical slice over a half-built collection of demos.</w:t>
      </w:r>
    </w:p>
    <w:p>
      <w:pPr>
        <w:pStyle w:val="Heading2"/>
        <w:keepNext/>
      </w:pPr>
      <w:r>
        <w:t>20.1 The highest-value “judge wow” stretch goals</w:t>
      </w:r>
    </w:p>
    <w:p>
      <w:pPr>
        <w:pStyle w:val="ListBullet"/>
        <w:spacing w:after="60"/>
      </w:pPr>
      <w:r>
        <w:rPr>
          <w:b/>
        </w:rPr>
        <w:t xml:space="preserve">Evidence Passport per alert. </w:t>
      </w:r>
      <w:r>
        <w:t>Generate a compact, shareable, tamper-evident case package containing source references, data-quality warnings, model version, feature contributions, graph paths, policy passages, copilot claims and human decisions. Hash the package and its manifest; a digital signature is a stretch if key management is not ready.</w:t>
      </w:r>
    </w:p>
    <w:p>
      <w:pPr>
        <w:pStyle w:val="ListBullet"/>
        <w:spacing w:after="60"/>
      </w:pPr>
      <w:r>
        <w:rPr>
          <w:b/>
        </w:rPr>
        <w:t xml:space="preserve">Money Flow Time Machine. </w:t>
      </w:r>
      <w:r>
        <w:t>Replay a flagged network as-of any timestamp, scrub forward/backward, compare graph snapshots, and show which transactions or relationships became visible later. Enforce point-in-time semantics so future transactions cannot leak into earlier explanations.</w:t>
      </w:r>
    </w:p>
    <w:p>
      <w:pPr>
        <w:pStyle w:val="ListBullet"/>
        <w:spacing w:after="60"/>
      </w:pPr>
      <w:r>
        <w:rPr>
          <w:b/>
        </w:rPr>
        <w:t xml:space="preserve">“Why this alert?” plus “Why might it be benign?”. </w:t>
      </w:r>
      <w:r>
        <w:t>Pair each positive signal with the strongest available counter-evidence, missing data, competing explanations and the next best verification step. Keep observations, hypotheses and conclusions visibly distinct.</w:t>
      </w:r>
    </w:p>
    <w:p>
      <w:pPr>
        <w:pStyle w:val="ListBullet"/>
        <w:spacing w:after="60"/>
      </w:pPr>
      <w:r>
        <w:rPr>
          <w:b/>
        </w:rPr>
        <w:t xml:space="preserve">Alert diff and decision change log. </w:t>
      </w:r>
      <w:r>
        <w:t>When data, a policy, threshold or model changes, show what changed in the score, explanation, path, policy applicability and recommended review queue. Record the before/after versions and reason for recomputation.</w:t>
      </w:r>
    </w:p>
    <w:p>
      <w:pPr>
        <w:pStyle w:val="ListBullet"/>
        <w:spacing w:after="60"/>
      </w:pPr>
      <w:r>
        <w:rPr>
          <w:b/>
        </w:rPr>
        <w:t xml:space="preserve">One-click investigation replay. </w:t>
      </w:r>
      <w:r>
        <w:t>Re-run the same bounded tools against a pinned data snapshot, graph snapshot, feature set, model and policy version. Display any non-deterministic or unavailable dependency rather than implying an exact replay when it is not possible.</w:t>
      </w:r>
    </w:p>
    <w:p>
      <w:pPr>
        <w:pStyle w:val="ListBullet"/>
        <w:spacing w:after="60"/>
      </w:pPr>
      <w:r>
        <w:rPr>
          <w:b/>
        </w:rPr>
        <w:t xml:space="preserve">Policy and threshold what-if sandbox. </w:t>
      </w:r>
      <w:r>
        <w:t>Let an authorized reviewer test a proposed rule or threshold against the synthetic benchmark set and view alert volume, precision/recall where labels exist, typology coverage and false-positive examples without changing production policy.</w:t>
      </w:r>
    </w:p>
    <w:p>
      <w:pPr>
        <w:pStyle w:val="ListBullet"/>
        <w:spacing w:after="60"/>
      </w:pPr>
      <w:r>
        <w:rPr>
          <w:b/>
        </w:rPr>
        <w:t xml:space="preserve">Data-quality impact radar. </w:t>
      </w:r>
      <w:r>
        <w:t>Show which alerts, features, entity links, reports and models may be affected by a late, malformed, missing or corrected source record, with an explicit blast-radius estimate and drill-through lineage.</w:t>
      </w:r>
    </w:p>
    <w:p>
      <w:pPr>
        <w:pStyle w:val="ListBullet"/>
        <w:spacing w:after="60"/>
      </w:pPr>
      <w:r>
        <w:rPr>
          <w:b/>
        </w:rPr>
        <w:t xml:space="preserve">Animated flow explanation. </w:t>
      </w:r>
      <w:r>
        <w:t>Turn a verified path into a narrated storyboard: amount, time, direction, source transaction, risk signal and caveat at each hop. Every narration claim must resolve to an evidence reference.</w:t>
      </w:r>
    </w:p>
    <w:p>
      <w:pPr>
        <w:pStyle w:val="Heading2"/>
        <w:keepNext/>
      </w:pPr>
      <w:r>
        <w:t>20.2 Data governance superpowers</w:t>
      </w:r>
    </w:p>
    <w:p>
      <w:pPr>
        <w:pStyle w:val="ListBullet"/>
        <w:spacing w:after="60"/>
      </w:pPr>
      <w:r>
        <w:rPr>
          <w:b/>
        </w:rPr>
        <w:t xml:space="preserve">Active metadata knowledge graph. </w:t>
      </w:r>
      <w:r>
        <w:t>Connect datasets, fields, owners, stewards, contracts, pipelines, transformations, quality checks, features, models, policies, dashboards and investigation outcomes. Support impact analysis from a changed source field to downstream decisions.</w:t>
      </w:r>
    </w:p>
    <w:p>
      <w:pPr>
        <w:pStyle w:val="ListBullet"/>
        <w:spacing w:after="60"/>
      </w:pPr>
      <w:r>
        <w:rPr>
          <w:b/>
        </w:rPr>
        <w:t xml:space="preserve">Executable data contracts. </w:t>
      </w:r>
      <w:r>
        <w:t>Define required fields, types, accepted ranges, currency/time-zone rules, freshness and referential constraints. Run checks at ingestion and quarantine, annotate or route failures instead of silently coercing them.</w:t>
      </w:r>
    </w:p>
    <w:p>
      <w:pPr>
        <w:pStyle w:val="ListBullet"/>
        <w:spacing w:after="60"/>
      </w:pPr>
      <w:r>
        <w:rPr>
          <w:b/>
        </w:rPr>
        <w:t xml:space="preserve">Schema-drift and semantic-drift detection. </w:t>
      </w:r>
      <w:r>
        <w:t>Detect renamed fields, changed enum meanings, altered timestamp conventions, currency-unit shifts and distribution changes. Propose a mapping, but require review before changing canonical semantics.</w:t>
      </w:r>
    </w:p>
    <w:p>
      <w:pPr>
        <w:pStyle w:val="ListBullet"/>
        <w:spacing w:after="60"/>
      </w:pPr>
      <w:r>
        <w:rPr>
          <w:b/>
        </w:rPr>
        <w:t xml:space="preserve">Data trust score with a receipt. </w:t>
      </w:r>
      <w:r>
        <w:t>Calculate a transparent dataset/record confidence profile from provenance, completeness, validity, freshness, reconciliation and known caveats. Show component values and policy; never turn a composite score into unexplained truth.</w:t>
      </w:r>
    </w:p>
    <w:p>
      <w:pPr>
        <w:pStyle w:val="ListBullet"/>
        <w:spacing w:after="60"/>
      </w:pPr>
      <w:r>
        <w:rPr>
          <w:b/>
        </w:rPr>
        <w:t xml:space="preserve">Lineage-aware remediation planner. </w:t>
      </w:r>
      <w:r>
        <w:t>When an upstream field fails, identify affected features, graph edges, alerts and case reports, recommend a repair or reprocess plan, estimate the blast radius and require approval for destructive or large-scale actions.</w:t>
      </w:r>
    </w:p>
    <w:p>
      <w:pPr>
        <w:pStyle w:val="ListBullet"/>
        <w:spacing w:after="60"/>
      </w:pPr>
      <w:r>
        <w:rPr>
          <w:b/>
        </w:rPr>
        <w:t xml:space="preserve">Governance control center. </w:t>
      </w:r>
      <w:r>
        <w:t>Track data owners, stewards, permitted purpose, classification, retention, access requests, quality SLAs, exceptions, waivers and review dates. Make every exception time-bound, owner-assigned and auditable.</w:t>
      </w:r>
    </w:p>
    <w:p>
      <w:pPr>
        <w:pStyle w:val="ListBullet"/>
        <w:spacing w:after="60"/>
      </w:pPr>
      <w:r>
        <w:rPr>
          <w:b/>
        </w:rPr>
        <w:t xml:space="preserve">Sensitive-data discovery and minimization. </w:t>
      </w:r>
      <w:r>
        <w:t>Scan schemas and documents for probable PII, account identifiers and restricted attributes; mask/tokenize in display and logs, apply purpose-bound access, and warn when a proposed feature or prompt contains unnecessary sensitive data.</w:t>
      </w:r>
    </w:p>
    <w:p>
      <w:pPr>
        <w:pStyle w:val="ListBullet"/>
        <w:spacing w:after="60"/>
      </w:pPr>
      <w:r>
        <w:rPr>
          <w:b/>
        </w:rPr>
        <w:t xml:space="preserve">Retention and deletion lineage. </w:t>
      </w:r>
      <w:r>
        <w:t>Represent retention classes and deletion obligations; identify downstream copies and derived artifacts that require expiry or rebuild. For the hackathon, demonstrate on synthetic records and avoid claiming legally complete erasure across external systems.</w:t>
      </w:r>
    </w:p>
    <w:p>
      <w:pPr>
        <w:pStyle w:val="ListBullet"/>
        <w:spacing w:after="60"/>
      </w:pPr>
      <w:r>
        <w:rPr>
          <w:b/>
        </w:rPr>
        <w:t xml:space="preserve">Reconciliation and source-of-truth matrix. </w:t>
      </w:r>
      <w:r>
        <w:t>Compare incoming transaction records to ledger/balance aggregates and other authorized feeds; surface duplicates, reversals, missing legs, timing differences and unresolved discrepancies with source precedence rules.</w:t>
      </w:r>
    </w:p>
    <w:p>
      <w:pPr>
        <w:pStyle w:val="ListBullet"/>
        <w:spacing w:after="60"/>
      </w:pPr>
      <w:r>
        <w:rPr>
          <w:b/>
        </w:rPr>
        <w:t xml:space="preserve">Governed data product catalog. </w:t>
      </w:r>
      <w:r>
        <w:t>Register reusable, documented data products with owner, intended purpose, contract, freshness, quality history, lineage, access conditions and example queries. Offer an approval workflow rather than unrestricted table discovery.</w:t>
      </w:r>
    </w:p>
    <w:p>
      <w:pPr>
        <w:pStyle w:val="ListBullet"/>
        <w:spacing w:after="60"/>
      </w:pPr>
      <w:r>
        <w:rPr>
          <w:b/>
        </w:rPr>
        <w:t xml:space="preserve">Natural-language data steward. </w:t>
      </w:r>
      <w:r>
        <w:t>Allow “which alerts depend on this field?” or “why was this row quarantined?” to resolve to a typed, allowlisted query plan with a preview, row cap, tenant scope and auditable execution. Never let the model issue arbitrary SQL.</w:t>
      </w:r>
    </w:p>
    <w:p>
      <w:pPr>
        <w:pStyle w:val="ListBullet"/>
        <w:spacing w:after="60"/>
      </w:pPr>
      <w:r>
        <w:rPr>
          <w:b/>
        </w:rPr>
        <w:t xml:space="preserve">Data-quality incident center. </w:t>
      </w:r>
      <w:r>
        <w:t>Correlate late feeds, schema drift, failed checks and downstream alert spikes into a single incident timeline. Support assignment, remediation notes, SLA tracking and post-incident root-cause summaries.</w:t>
      </w:r>
    </w:p>
    <w:p>
      <w:pPr>
        <w:pStyle w:val="Heading2"/>
        <w:keepNext/>
      </w:pPr>
      <w:r>
        <w:t>20.3 Next-generation financial crime intelligence</w:t>
      </w:r>
    </w:p>
    <w:p>
      <w:pPr>
        <w:pStyle w:val="ListBullet"/>
        <w:spacing w:after="60"/>
      </w:pPr>
      <w:r>
        <w:rPr>
          <w:b/>
        </w:rPr>
        <w:t xml:space="preserve">Temporal heterogeneous financial graph. </w:t>
      </w:r>
      <w:r>
        <w:t>Model customers, accounts, devices, beneficiaries, merchants, businesses, addresses, instruments and transactions as different node/edge types with valid-time and observed-time fields. Add explainable relationship confidence and provenance.</w:t>
      </w:r>
    </w:p>
    <w:p>
      <w:pPr>
        <w:pStyle w:val="ListBullet"/>
        <w:spacing w:after="60"/>
      </w:pPr>
      <w:r>
        <w:rPr>
          <w:b/>
        </w:rPr>
        <w:t xml:space="preserve">Graph neural network challenger. </w:t>
      </w:r>
      <w:r>
        <w:t>Experiment with GraphSAGE, GATv2 or temporal/motif-aware GNNs beside XGBoost and deterministic rules. Use chronological, leakage-safe splits, calibration, uncertainty and explanation-fidelity tests; keep this optional unless it measurably improves the chosen benchmark.</w:t>
      </w:r>
    </w:p>
    <w:p>
      <w:pPr>
        <w:pStyle w:val="ListBullet"/>
        <w:spacing w:after="60"/>
      </w:pPr>
      <w:r>
        <w:rPr>
          <w:b/>
        </w:rPr>
        <w:t xml:space="preserve">Motif Studio for investigators. </w:t>
      </w:r>
      <w:r>
        <w:t>Offer visual templates for fan-in/fan-out, rapid dispersal, split-and-merge, circular movement, layering chains, dormant-account reactivation and repeated beneficiary reuse. Compile templates to bounded, reviewed graph queries and save typology definitions as versioned assets.</w:t>
      </w:r>
    </w:p>
    <w:p>
      <w:pPr>
        <w:pStyle w:val="ListBullet"/>
        <w:spacing w:after="60"/>
      </w:pPr>
      <w:r>
        <w:rPr>
          <w:b/>
        </w:rPr>
        <w:t xml:space="preserve">Flow conservation and ledger consistency. </w:t>
      </w:r>
      <w:r>
        <w:t>Compare incoming/outgoing value with available balances, fees, holds, reversals and known product semantics. Flag unexplained imbalance as a data/control issue or investigative lead, not automatic evidence of crime.</w:t>
      </w:r>
    </w:p>
    <w:p>
      <w:pPr>
        <w:pStyle w:val="ListBullet"/>
        <w:spacing w:after="60"/>
      </w:pPr>
      <w:r>
        <w:rPr>
          <w:b/>
        </w:rPr>
        <w:t xml:space="preserve">Multi-rail reconciliation. </w:t>
      </w:r>
      <w:r>
        <w:t>Link ACH, wires, checks, cards, RTP/FedNow-like payment events, internal transfers and ledger postings when those feeds are available. Preserve rail-specific identifiers, timestamps, currencies and match-confidence reasons.</w:t>
      </w:r>
    </w:p>
    <w:p>
      <w:pPr>
        <w:pStyle w:val="ListBullet"/>
        <w:spacing w:after="60"/>
      </w:pPr>
      <w:r>
        <w:rPr>
          <w:b/>
        </w:rPr>
        <w:t xml:space="preserve">Explainable entity resolution. </w:t>
      </w:r>
      <w:r>
        <w:t>Suggest that records may refer to the same person, business or account using approved identifiers and relationship evidence. Show match factors, conflicting signals, confidence and source provenance; require human approval for consequential merges.</w:t>
      </w:r>
    </w:p>
    <w:p>
      <w:pPr>
        <w:pStyle w:val="ListBullet"/>
        <w:spacing w:after="60"/>
      </w:pPr>
      <w:r>
        <w:rPr>
          <w:b/>
        </w:rPr>
        <w:t xml:space="preserve">Campaign and ring discovery. </w:t>
      </w:r>
      <w:r>
        <w:t>Cluster related alerts across time using shared beneficiaries, devices, counterparties, transaction motifs and case outcomes. Show why each entity is included, distinguish direct from inferred connections, and allow analysts to challenge cluster membership.</w:t>
      </w:r>
    </w:p>
    <w:p>
      <w:pPr>
        <w:pStyle w:val="ListBullet"/>
        <w:spacing w:after="60"/>
      </w:pPr>
      <w:r>
        <w:rPr>
          <w:b/>
        </w:rPr>
        <w:t xml:space="preserve">Streaming early-warning lane. </w:t>
      </w:r>
      <w:r>
        <w:t>Consume synthetic or authorized events, maintain rolling features and raise provisional alerts under latency budgets. Handle late-arriving events, deduplication, replay, backpressure and event-time windows; compare provisional and finalized scores.</w:t>
      </w:r>
    </w:p>
    <w:p>
      <w:pPr>
        <w:pStyle w:val="ListBullet"/>
        <w:spacing w:after="60"/>
      </w:pPr>
      <w:r>
        <w:rPr>
          <w:b/>
        </w:rPr>
        <w:t xml:space="preserve">Uncertainty-aware triage. </w:t>
      </w:r>
      <w:r>
        <w:t>Expose model disagreement, out-of-distribution inputs, sparse context and weak provenance. Route high-uncertainty cases for review instead of translating uncertainty into falsely precise risk scores.</w:t>
      </w:r>
    </w:p>
    <w:p>
      <w:pPr>
        <w:pStyle w:val="ListBullet"/>
        <w:spacing w:after="60"/>
      </w:pPr>
      <w:r>
        <w:rPr>
          <w:b/>
        </w:rPr>
        <w:t xml:space="preserve">Cross-case intelligence memory. </w:t>
      </w:r>
      <w:r>
        <w:t>Retrieve prior approved case patterns, dispositions and investigator annotations with tenant/case permissions and provenance. Separate confirmed facts from unverified notes and prevent one case’s assumptions from becoming another case’s truth.</w:t>
      </w:r>
    </w:p>
    <w:p>
      <w:pPr>
        <w:pStyle w:val="ListBullet"/>
        <w:spacing w:after="60"/>
      </w:pPr>
      <w:r>
        <w:rPr>
          <w:b/>
        </w:rPr>
        <w:t xml:space="preserve">Network stress and contagion lab. </w:t>
      </w:r>
      <w:r>
        <w:t>Simulate how a hypothetical compromised node, mule cluster or payment processor disruption could propagate through a network. Clearly label simulated impact as a scenario, not a prediction or a factual accusation.</w:t>
      </w:r>
    </w:p>
    <w:p>
      <w:pPr>
        <w:pStyle w:val="ListBullet"/>
        <w:spacing w:after="60"/>
      </w:pPr>
      <w:r>
        <w:rPr>
          <w:b/>
        </w:rPr>
        <w:t xml:space="preserve">Corporate ownership and control graph. </w:t>
      </w:r>
      <w:r>
        <w:t>Ingest licensed or public business registry/beneficial-ownership sources when permitted, retain source and retrieval timestamps, and map indirect ownership/control chains. Missing or stale external information must remain visible.</w:t>
      </w:r>
    </w:p>
    <w:p>
      <w:pPr>
        <w:pStyle w:val="Heading2"/>
        <w:keepNext/>
      </w:pPr>
      <w:r>
        <w:t>20.4 A governed multi-agent investigation copilot</w:t>
      </w:r>
    </w:p>
    <w:p>
      <w:pPr>
        <w:pStyle w:val="ListBullet"/>
        <w:spacing w:after="60"/>
      </w:pPr>
      <w:r>
        <w:rPr>
          <w:b/>
        </w:rPr>
        <w:t xml:space="preserve">Hypothesis tree, not one-shot prose. </w:t>
      </w:r>
      <w:r>
        <w:t>Maintain multiple testable hypotheses with supporting evidence, counter-evidence, confidence rationale, open questions and the next safe tool call. Let the investigator accept, reject or add a hypothesis.</w:t>
      </w:r>
    </w:p>
    <w:p>
      <w:pPr>
        <w:pStyle w:val="ListBullet"/>
        <w:spacing w:after="60"/>
      </w:pPr>
      <w:r>
        <w:rPr>
          <w:b/>
        </w:rPr>
        <w:t xml:space="preserve">Analyst, skeptic, policy specialist and data steward roles. </w:t>
      </w:r>
      <w:r>
        <w:t>Run constrained specialist passes over a common evidence bundle, then use a verifier to reconcile conflicts. The roles are orchestration stages, not independent authorities, and cannot take external actions.</w:t>
      </w:r>
    </w:p>
    <w:p>
      <w:pPr>
        <w:pStyle w:val="ListBullet"/>
        <w:spacing w:after="60"/>
      </w:pPr>
      <w:r>
        <w:rPr>
          <w:b/>
        </w:rPr>
        <w:t xml:space="preserve">Evidence-claim ledger. </w:t>
      </w:r>
      <w:r>
        <w:t>Represent each material copilot claim as a structured item linked to one or more source rows, graph edges, model runs or policy passages. Mark claims verified, partially supported, contradicted or unsupported and block unsupported claims from the final narrative.</w:t>
      </w:r>
    </w:p>
    <w:p>
      <w:pPr>
        <w:pStyle w:val="ListBullet"/>
        <w:spacing w:after="60"/>
      </w:pPr>
      <w:r>
        <w:rPr>
          <w:b/>
        </w:rPr>
        <w:t xml:space="preserve">Next-best-investigation planner. </w:t>
      </w:r>
      <w:r>
        <w:t>Rank follow-up actions by expected information gain, time cost, privacy impact and operational permissions. Present suggestions and their rationale to the human reviewer; do not automatically contact customers, restrict accounts or submit reports.</w:t>
      </w:r>
    </w:p>
    <w:p>
      <w:pPr>
        <w:pStyle w:val="ListBullet"/>
        <w:spacing w:after="60"/>
      </w:pPr>
      <w:r>
        <w:rPr>
          <w:b/>
        </w:rPr>
        <w:t xml:space="preserve">Counterfactual explainer. </w:t>
      </w:r>
      <w:r>
        <w:t>Answer questions such as “which verified signals drove this alert?” and “what would change if this record were corrected?” using controlled recomputation. Distinguish model sensitivity from a causal explanation of real-world intent.</w:t>
      </w:r>
    </w:p>
    <w:p>
      <w:pPr>
        <w:pStyle w:val="ListBullet"/>
        <w:spacing w:after="60"/>
      </w:pPr>
      <w:r>
        <w:rPr>
          <w:b/>
        </w:rPr>
        <w:t xml:space="preserve">Multimodal evidence ingestion. </w:t>
      </w:r>
      <w:r>
        <w:t>Extract tables, dates, amounts and entities from synthetic bank statements, invoices, check images, wire forms and case documents. Preserve page/region references, extraction confidence and human correction history; do not treat OCR output as verified fact.</w:t>
      </w:r>
    </w:p>
    <w:p>
      <w:pPr>
        <w:pStyle w:val="ListBullet"/>
        <w:spacing w:after="60"/>
      </w:pPr>
      <w:r>
        <w:rPr>
          <w:b/>
        </w:rPr>
        <w:t xml:space="preserve">Policy-aware memory and handoff. </w:t>
      </w:r>
      <w:r>
        <w:t>Create a concise transfer packet for the next analyst with reviewed facts, unanswered questions, evidence pointers and policy version. Use access checks and expiry rather than carrying sensitive conversation history indefinitely.</w:t>
      </w:r>
    </w:p>
    <w:p>
      <w:pPr>
        <w:pStyle w:val="ListBullet"/>
        <w:spacing w:after="60"/>
      </w:pPr>
      <w:r>
        <w:rPr>
          <w:b/>
        </w:rPr>
        <w:t xml:space="preserve">Voice-guided investigation mode. </w:t>
      </w:r>
      <w:r>
        <w:t>Allow speech-to-text queries and spoken summaries in a controlled workspace with visible transcripts, confirmation before executing queries and no voice-triggered consequential actions. Treat as a late-stage UI enhancement.</w:t>
      </w:r>
    </w:p>
    <w:p>
      <w:pPr>
        <w:pStyle w:val="ListBullet"/>
        <w:spacing w:after="60"/>
      </w:pPr>
      <w:r>
        <w:rPr>
          <w:b/>
        </w:rPr>
        <w:t xml:space="preserve">Self-checking tool selection. </w:t>
      </w:r>
      <w:r>
        <w:t>Before each call, the copilot declares its intended query, scope, time window, hop/node cap and expected evidence. Reject unsafe, unauthorized, cross-tenant or unbounded calls and surface the reason to the investigator.</w:t>
      </w:r>
    </w:p>
    <w:p>
      <w:pPr>
        <w:pStyle w:val="Heading2"/>
        <w:keepNext/>
      </w:pPr>
      <w:r>
        <w:t>20.5 Policy, controls and regulator-readiness automation</w:t>
      </w:r>
    </w:p>
    <w:p>
      <w:pPr>
        <w:pStyle w:val="ListBullet"/>
        <w:spacing w:after="60"/>
      </w:pPr>
      <w:r>
        <w:rPr>
          <w:b/>
        </w:rPr>
        <w:t xml:space="preserve">Policy-to-control compiler. </w:t>
      </w:r>
      <w:r>
        <w:t>Translate a curated policy passage into a draft checklist of data requirements, monitoring controls, evidence artifacts and accountable roles. Require compliance review, source citations, effective dates and explicit approval before activation.</w:t>
      </w:r>
    </w:p>
    <w:p>
      <w:pPr>
        <w:pStyle w:val="ListBullet"/>
        <w:spacing w:after="60"/>
      </w:pPr>
      <w:r>
        <w:rPr>
          <w:b/>
        </w:rPr>
        <w:t xml:space="preserve">Policy change impact simulator. </w:t>
      </w:r>
      <w:r>
        <w:t>Compare two versions of official guidance or internal policy, summarize semantic changes with citations, identify potentially affected controls and cases, and run the new draft against a synthetic scenario suite before a reviewer approves it.</w:t>
      </w:r>
    </w:p>
    <w:p>
      <w:pPr>
        <w:pStyle w:val="ListBullet"/>
        <w:spacing w:after="60"/>
      </w:pPr>
      <w:r>
        <w:rPr>
          <w:b/>
        </w:rPr>
        <w:t xml:space="preserve">Time-aware policy RAG. </w:t>
      </w:r>
      <w:r>
        <w:t>Retrieve by authority, jurisdiction, topic, publication/effective date and applicability. Show excerpts, source URLs, version history and retrieval date; flag conflicting or superseded content and never fabricate a legal obligation.</w:t>
      </w:r>
    </w:p>
    <w:p>
      <w:pPr>
        <w:pStyle w:val="ListBullet"/>
        <w:spacing w:after="60"/>
      </w:pPr>
      <w:r>
        <w:rPr>
          <w:b/>
        </w:rPr>
        <w:t xml:space="preserve">Control testing workbench. </w:t>
      </w:r>
      <w:r>
        <w:t>Map controls to source fields, transformations, monitoring rules, evidence and accountable owners. Run automated tests, record exceptions and produce repeatable evidence of design/operating effectiveness for a reviewer.</w:t>
      </w:r>
    </w:p>
    <w:p>
      <w:pPr>
        <w:pStyle w:val="ListBullet"/>
        <w:spacing w:after="60"/>
      </w:pPr>
      <w:r>
        <w:rPr>
          <w:b/>
        </w:rPr>
        <w:t xml:space="preserve">SAR-support narrative studio. </w:t>
      </w:r>
      <w:r>
        <w:t>Draft an internal review narrative from verified facts, transaction sequences and approved case notes, with source references and explicit gaps. A qualified human owns decisions, review and any actual filing; TraceLayer does not autonomously file a SAR or decide that a person committed a crime.</w:t>
      </w:r>
    </w:p>
    <w:p>
      <w:pPr>
        <w:pStyle w:val="ListBullet"/>
        <w:spacing w:after="60"/>
      </w:pPr>
      <w:r>
        <w:rPr>
          <w:b/>
        </w:rPr>
        <w:t xml:space="preserve">Examination-ready evidence binder. </w:t>
      </w:r>
      <w:r>
        <w:t>Package a selected time window’s lineage, data-quality exceptions, model and policy versions, rule performance, case audit events, access logs and human approvals into a searchable, versioned binder.</w:t>
      </w:r>
    </w:p>
    <w:p>
      <w:pPr>
        <w:pStyle w:val="ListBullet"/>
        <w:spacing w:after="60"/>
      </w:pPr>
      <w:r>
        <w:rPr>
          <w:b/>
        </w:rPr>
        <w:t xml:space="preserve">Regulatory obligation calendar. </w:t>
      </w:r>
      <w:r>
        <w:t>Track owner-assigned review dates, control attestations and policy recertification tasks. Build notifications only after an approved schedule is configured and keep obligations linked to their source and internal interpretation.</w:t>
      </w:r>
    </w:p>
    <w:p>
      <w:pPr>
        <w:pStyle w:val="Heading2"/>
        <w:keepNext/>
      </w:pPr>
      <w:r>
        <w:t>20.6 Privacy-preserving cross-institution intelligence</w:t>
      </w:r>
    </w:p>
    <w:p>
      <w:pPr>
        <w:pStyle w:val="ListBullet"/>
        <w:spacing w:after="60"/>
      </w:pPr>
      <w:r>
        <w:rPr>
          <w:b/>
        </w:rPr>
        <w:t xml:space="preserve">Simulated consortium mode. </w:t>
      </w:r>
      <w:r>
        <w:t>Create two or more synthetic institutions with separate tenants, accounts and datasets, then demonstrate how shared typology signals can reveal a cross-bank flow without exposing raw customer tables in the UI.</w:t>
      </w:r>
    </w:p>
    <w:p>
      <w:pPr>
        <w:pStyle w:val="ListBullet"/>
        <w:spacing w:after="60"/>
      </w:pPr>
      <w:r>
        <w:rPr>
          <w:b/>
        </w:rPr>
        <w:t xml:space="preserve">Privacy-preserving entity matching research. </w:t>
      </w:r>
      <w:r>
        <w:t>Prototype a threat-modeled Private Set Intersection or tokenized matching flow for agreed identifiers. Document leakage assumptions, collision risks, key rotation and security limits; do not label ordinary hashing as anonymization.</w:t>
      </w:r>
    </w:p>
    <w:p>
      <w:pPr>
        <w:pStyle w:val="ListBullet"/>
        <w:spacing w:after="60"/>
      </w:pPr>
      <w:r>
        <w:rPr>
          <w:b/>
        </w:rPr>
        <w:t xml:space="preserve">Federated model training simulator. </w:t>
      </w:r>
      <w:r>
        <w:t>Train or aggregate model updates across synthetic institutions without centralizing raw event rows. Compare utility, communication cost and leakage risks against a centralized baseline; a real deployment would require specialist security review.</w:t>
      </w:r>
    </w:p>
    <w:p>
      <w:pPr>
        <w:pStyle w:val="ListBullet"/>
        <w:spacing w:after="60"/>
      </w:pPr>
      <w:r>
        <w:rPr>
          <w:b/>
        </w:rPr>
        <w:t xml:space="preserve">Differentially private aggregate intelligence. </w:t>
      </w:r>
      <w:r>
        <w:t>Publish coarse typology counts or trend summaries with a documented privacy budget and utility analysis. Do not apply differential-privacy terminology to simple masking, and do not publish small groups that can be re-identified.</w:t>
      </w:r>
    </w:p>
    <w:p>
      <w:pPr>
        <w:pStyle w:val="ListBullet"/>
        <w:spacing w:after="60"/>
      </w:pPr>
      <w:r>
        <w:rPr>
          <w:b/>
        </w:rPr>
        <w:t xml:space="preserve">Secure computation / enclave roadmap. </w:t>
      </w:r>
      <w:r>
        <w:t>Document where secure multiparty computation, trusted execution environments or confidential-computing patterns might support collaborative investigations. Treat this as a researched architecture prototype rather than claiming production-grade cryptographic protection in a hackathon.</w:t>
      </w:r>
    </w:p>
    <w:p>
      <w:pPr>
        <w:pStyle w:val="ListBullet"/>
        <w:spacing w:after="60"/>
      </w:pPr>
      <w:r>
        <w:rPr>
          <w:b/>
        </w:rPr>
        <w:t xml:space="preserve">Purpose-bound sharing approvals. </w:t>
      </w:r>
      <w:r>
        <w:t>Require a documented purpose, authorized recipient, data minimization plan, expiry and audit event for any case/evidence package leaving its tenant. Provide a simulated approval workflow and deny-by-default sharing.</w:t>
      </w:r>
    </w:p>
    <w:p>
      <w:pPr>
        <w:pStyle w:val="Heading2"/>
        <w:keepNext/>
      </w:pPr>
      <w:r>
        <w:t>20.7 Trustworthy AI, model governance and continuous validation</w:t>
      </w:r>
    </w:p>
    <w:p>
      <w:pPr>
        <w:pStyle w:val="ListBullet"/>
        <w:spacing w:after="60"/>
      </w:pPr>
      <w:r>
        <w:rPr>
          <w:b/>
        </w:rPr>
        <w:t xml:space="preserve">Model and feature registry. </w:t>
      </w:r>
      <w:r>
        <w:t>Version training data manifests, feature definitions, transformation code, model artifact hashes, metrics, thresholds, intended use, limitations, approval state and rollback target. Link each alert to the exact artifacts used.</w:t>
      </w:r>
    </w:p>
    <w:p>
      <w:pPr>
        <w:pStyle w:val="ListBullet"/>
        <w:spacing w:after="60"/>
      </w:pPr>
      <w:r>
        <w:rPr>
          <w:b/>
        </w:rPr>
        <w:t xml:space="preserve">Champion/challenger and shadow scoring. </w:t>
      </w:r>
      <w:r>
        <w:t>Score a controlled replay through an approved champion and one or more challengers; compare alert overlap, score drift, explanations, latency and typology-level metrics without allowing a challenger to silently replace production.</w:t>
      </w:r>
    </w:p>
    <w:p>
      <w:pPr>
        <w:pStyle w:val="ListBullet"/>
        <w:spacing w:after="60"/>
      </w:pPr>
      <w:r>
        <w:rPr>
          <w:b/>
        </w:rPr>
        <w:t xml:space="preserve">Drift and data health observability. </w:t>
      </w:r>
      <w:r>
        <w:t>Monitor feature distributions, missingness, score distributions, source freshness, alert rates and delayed labels. Separate input drift, model-performance degradation and operational incidents, with thresholded explanations and owner assignment.</w:t>
      </w:r>
    </w:p>
    <w:p>
      <w:pPr>
        <w:pStyle w:val="ListBullet"/>
        <w:spacing w:after="60"/>
      </w:pPr>
      <w:r>
        <w:rPr>
          <w:b/>
        </w:rPr>
        <w:t xml:space="preserve">Explanation stability tests. </w:t>
      </w:r>
      <w:r>
        <w:t>Measure whether small irrelevant input changes radically alter feature attributions or graph explanations. Version explanation methods and show their known limitations; reject claims of causality from feature importance alone.</w:t>
      </w:r>
    </w:p>
    <w:p>
      <w:pPr>
        <w:pStyle w:val="ListBullet"/>
        <w:spacing w:after="60"/>
      </w:pPr>
      <w:r>
        <w:rPr>
          <w:b/>
        </w:rPr>
        <w:t xml:space="preserve">Fairness and impact review. </w:t>
      </w:r>
      <w:r>
        <w:t>Test false-positive rates, alert burden and performance across appropriate, lawful evaluation slices where labels and data permit. Do not use protected characteristics as ad hoc risk features; document proxy-risk, representativeness and sample-size limitations.</w:t>
      </w:r>
    </w:p>
    <w:p>
      <w:pPr>
        <w:pStyle w:val="ListBullet"/>
        <w:spacing w:after="60"/>
      </w:pPr>
      <w:r>
        <w:rPr>
          <w:b/>
        </w:rPr>
        <w:t xml:space="preserve">Adversarial / abuse testing. </w:t>
      </w:r>
      <w:r>
        <w:t>Generate perturbations such as split transfers, delayed hops, noisy identifiers, missing data and benign lookalikes. Test whether controls are brittle and whether explanations remain grounded; keep generated scenarios isolated from real payment systems.</w:t>
      </w:r>
    </w:p>
    <w:p>
      <w:pPr>
        <w:pStyle w:val="ListBullet"/>
        <w:spacing w:after="60"/>
      </w:pPr>
      <w:r>
        <w:rPr>
          <w:b/>
        </w:rPr>
        <w:t xml:space="preserve">Model risk report generator. </w:t>
      </w:r>
      <w:r>
        <w:t>Assemble intended use, prohibited use, data provenance, validation results, limitations, change history, human oversight and monitoring plan into a versioned model card / validation bundle.</w:t>
      </w:r>
    </w:p>
    <w:p>
      <w:pPr>
        <w:pStyle w:val="ListBullet"/>
        <w:spacing w:after="60"/>
      </w:pPr>
      <w:r>
        <w:rPr>
          <w:b/>
        </w:rPr>
        <w:t xml:space="preserve">Feedback-to-learning pipeline. </w:t>
      </w:r>
      <w:r>
        <w:t>Capture investigator dispositions and reasons with data lineage and review quality. Require label adjudication, delayed-label handling, bias checks and retraining approval so that a single unreviewed decision does not automatically become ground truth.</w:t>
      </w:r>
    </w:p>
    <w:p>
      <w:pPr>
        <w:pStyle w:val="Heading2"/>
        <w:keepNext/>
      </w:pPr>
      <w:r>
        <w:t>20.8 Expand from AML into a broader governed-finance control plane</w:t>
      </w:r>
    </w:p>
    <w:p>
      <w:pPr>
        <w:pStyle w:val="ListBullet"/>
        <w:spacing w:after="60"/>
      </w:pPr>
      <w:r>
        <w:rPr>
          <w:b/>
        </w:rPr>
        <w:t xml:space="preserve">Payment fraud module. </w:t>
      </w:r>
      <w:r>
        <w:t>Reuse the governed event and graph foundation for account takeover signals, unusual beneficiaries, velocity anomalies, scam proceeds and authorized-push-payment-like patterns, with payment-rail-specific rules.</w:t>
      </w:r>
    </w:p>
    <w:p>
      <w:pPr>
        <w:pStyle w:val="ListBullet"/>
        <w:spacing w:after="60"/>
      </w:pPr>
      <w:r>
        <w:rPr>
          <w:b/>
        </w:rPr>
        <w:t xml:space="preserve">Business email compromise and invoice manipulation. </w:t>
      </w:r>
      <w:r>
        <w:t>Connect synthetic invoice, vendor master, payment instruction and email metadata to identify changed bank details, duplicate invoices, mismatched approvers and suspicious timing. Preserve the original documents and review trail.</w:t>
      </w:r>
    </w:p>
    <w:p>
      <w:pPr>
        <w:pStyle w:val="ListBullet"/>
        <w:spacing w:after="60"/>
      </w:pPr>
      <w:r>
        <w:rPr>
          <w:b/>
        </w:rPr>
        <w:t xml:space="preserve">Insider and employee/vendor conflict signals. </w:t>
      </w:r>
      <w:r>
        <w:t>Detect unusual access, override, approval and payment patterns when approved audit logs are supplied. Apply strict purpose limitation, role controls and human review; do not infer misconduct from a single anomaly.</w:t>
      </w:r>
    </w:p>
    <w:p>
      <w:pPr>
        <w:pStyle w:val="ListBullet"/>
        <w:spacing w:after="60"/>
      </w:pPr>
      <w:r>
        <w:rPr>
          <w:b/>
        </w:rPr>
        <w:t xml:space="preserve">Sanctions / watchlist screening adapter. </w:t>
      </w:r>
      <w:r>
        <w:t>Add an adapter for approved, current lists with exact-match and explainable fuzzy-match results, source dates and false-positive review. Avoid claiming screening coverage unless the list source, update process and supported jurisdictions are verified.</w:t>
      </w:r>
    </w:p>
    <w:p>
      <w:pPr>
        <w:pStyle w:val="ListBullet"/>
        <w:spacing w:after="60"/>
      </w:pPr>
      <w:r>
        <w:rPr>
          <w:b/>
        </w:rPr>
        <w:t xml:space="preserve">Trade-finance and document discrepancy checks. </w:t>
      </w:r>
      <w:r>
        <w:t>Compare synthetic invoices, purchase orders, bills of lading and payment instructions for inconsistent parties, amounts, currencies and dates. Present documentary discrepancies as leads requiring specialist review.</w:t>
      </w:r>
    </w:p>
    <w:p>
      <w:pPr>
        <w:pStyle w:val="ListBullet"/>
        <w:spacing w:after="60"/>
      </w:pPr>
      <w:r>
        <w:rPr>
          <w:b/>
        </w:rPr>
        <w:t xml:space="preserve">Internal finance control monitoring. </w:t>
      </w:r>
      <w:r>
        <w:t>Extend governance from transaction surveillance into duplicate payments, expense-policy anomalies, vendor-master changes, segregation-of-duties conflicts and control exceptions using the same lineage and evidence-passport framework.</w:t>
      </w:r>
    </w:p>
    <w:p>
      <w:pPr>
        <w:pStyle w:val="Heading2"/>
        <w:keepNext/>
      </w:pPr>
      <w:r>
        <w:t>20.9 Synthetic bank digital twin and research lab</w:t>
      </w:r>
    </w:p>
    <w:p>
      <w:pPr>
        <w:pStyle w:val="ListBullet"/>
        <w:spacing w:after="60"/>
      </w:pPr>
      <w:r>
        <w:rPr>
          <w:b/>
        </w:rPr>
        <w:t xml:space="preserve">Scenario DSL and generator. </w:t>
      </w:r>
      <w:r>
        <w:t>Describe a typology in a small, versioned language and generate reproducible synthetic accounts, transactions, graph motifs, benign confounders and expected labels. Include seeds and scenario manifests for repeatable demos.</w:t>
      </w:r>
    </w:p>
    <w:p>
      <w:pPr>
        <w:pStyle w:val="ListBullet"/>
        <w:spacing w:after="60"/>
      </w:pPr>
      <w:r>
        <w:rPr>
          <w:b/>
        </w:rPr>
        <w:t xml:space="preserve">Adversarial red-team workbench. </w:t>
      </w:r>
      <w:r>
        <w:t>Let a defender choose a typology and a red-team generator produce evasion variants such as hop splitting, timing variation or shared intermediaries. Evaluate resilience without connecting to live financial systems.</w:t>
      </w:r>
    </w:p>
    <w:p>
      <w:pPr>
        <w:pStyle w:val="ListBullet"/>
        <w:spacing w:after="60"/>
      </w:pPr>
      <w:r>
        <w:rPr>
          <w:b/>
        </w:rPr>
        <w:t xml:space="preserve">Benchmark arena. </w:t>
      </w:r>
      <w:r>
        <w:t>Compare rules, XGBoost, anomaly scoring and optional graph models on identical splits. Report PR-AUC, precision/recall at review capacity, false alerts per 1,000, calibration, latency, explanation quality and per-typology performance.</w:t>
      </w:r>
    </w:p>
    <w:p>
      <w:pPr>
        <w:pStyle w:val="ListBullet"/>
        <w:spacing w:after="60"/>
      </w:pPr>
      <w:r>
        <w:rPr>
          <w:b/>
        </w:rPr>
        <w:t xml:space="preserve">Counterfactual graph simulator. </w:t>
      </w:r>
      <w:r>
        <w:t>Create synthetic alternative histories by adding/removing a hop, delaying a payment or correcting a source field. Show which signals and alerts change, clearly labeling the result as a model experiment rather than causal proof.</w:t>
      </w:r>
    </w:p>
    <w:p>
      <w:pPr>
        <w:pStyle w:val="ListBullet"/>
        <w:spacing w:after="60"/>
      </w:pPr>
      <w:r>
        <w:rPr>
          <w:b/>
        </w:rPr>
        <w:t xml:space="preserve">Scenario coverage map. </w:t>
      </w:r>
      <w:r>
        <w:t>Visualize which typologies, data conditions and benign lookalikes are represented, which controls catch each scenario, and where test coverage is missing. Gate releases on required scenario suites rather than demo-only success.</w:t>
      </w:r>
    </w:p>
    <w:p>
      <w:pPr>
        <w:pStyle w:val="ListBullet"/>
        <w:spacing w:after="60"/>
      </w:pPr>
      <w:r>
        <w:rPr>
          <w:b/>
        </w:rPr>
        <w:t xml:space="preserve">Replayable observability lab. </w:t>
      </w:r>
      <w:r>
        <w:t>Replay an event stream at normal or accelerated speed to test late data, duplicate events, partial outages, reprocessing and recovery. Show whether investigation explanations remain consistent after a backfill.</w:t>
      </w:r>
    </w:p>
    <w:p>
      <w:pPr>
        <w:pStyle w:val="Heading2"/>
        <w:keepNext/>
      </w:pPr>
      <w:r>
        <w:t>20.10 Enterprise productization and collaborative investigation</w:t>
      </w:r>
    </w:p>
    <w:p>
      <w:pPr>
        <w:pStyle w:val="ListBullet"/>
        <w:spacing w:after="60"/>
      </w:pPr>
      <w:r>
        <w:rPr>
          <w:b/>
        </w:rPr>
        <w:t xml:space="preserve">Role- and attribute-based authorization. </w:t>
      </w:r>
      <w:r>
        <w:t>Combine tenant-scoped RLS with case-level roles, purpose, region, data classification and step-up approval for sensitive actions. Test negative authorization paths, not just successful logins.</w:t>
      </w:r>
    </w:p>
    <w:p>
      <w:pPr>
        <w:pStyle w:val="ListBullet"/>
        <w:spacing w:after="60"/>
      </w:pPr>
      <w:r>
        <w:rPr>
          <w:b/>
        </w:rPr>
        <w:t xml:space="preserve">Collaborative investigation room. </w:t>
      </w:r>
      <w:r>
        <w:t>Support assignments, comments, @mentions, evidence bookmarks, hypothesis voting, review requests and conflict resolution with immutable audit events and case-scoped access.</w:t>
      </w:r>
    </w:p>
    <w:p>
      <w:pPr>
        <w:pStyle w:val="ListBullet"/>
        <w:spacing w:after="60"/>
      </w:pPr>
      <w:r>
        <w:rPr>
          <w:b/>
        </w:rPr>
        <w:t xml:space="preserve">Open evidence and interoperability API. </w:t>
      </w:r>
      <w:r>
        <w:t>Define versioned schemas for alerts, transactions, entities, graph paths, claims, dispositions and evidence bundles. Build import/export adapters only where mappings and semantics are tested; treat incumbent platform integrations as future validation work.</w:t>
      </w:r>
    </w:p>
    <w:p>
      <w:pPr>
        <w:pStyle w:val="ListBullet"/>
        <w:spacing w:after="60"/>
      </w:pPr>
      <w:r>
        <w:rPr>
          <w:b/>
        </w:rPr>
        <w:t xml:space="preserve">Operational SLO dashboard. </w:t>
      </w:r>
      <w:r>
        <w:t>Track ingestion delay, score latency, graph-query timeouts, copilot verification failures, failed policy retrievals and evidence-export success. Include dependency health and graceful degradation modes.</w:t>
      </w:r>
    </w:p>
    <w:p>
      <w:pPr>
        <w:pStyle w:val="ListBullet"/>
        <w:spacing w:after="60"/>
      </w:pPr>
      <w:r>
        <w:rPr>
          <w:b/>
        </w:rPr>
        <w:t xml:space="preserve">Signed configuration and reproducible releases. </w:t>
      </w:r>
      <w:r>
        <w:t>Pin prompts, tool schemas, rules, model artifacts, policies and dataset manifests in each demo/release. Make configuration changes reviewable and provide one-command reset and smoke-test scripts.</w:t>
      </w:r>
    </w:p>
    <w:p>
      <w:pPr>
        <w:pStyle w:val="ListBullet"/>
        <w:spacing w:after="60"/>
      </w:pPr>
      <w:r>
        <w:rPr>
          <w:b/>
        </w:rPr>
        <w:t xml:space="preserve">Data residency and environment boundaries. </w:t>
      </w:r>
      <w:r>
        <w:t>Declare where raw data, embeddings, prompts, logs, model artifacts and evidence exports live. Add environment-specific policies and block accidental movement into unapproved external services.</w:t>
      </w:r>
    </w:p>
    <w:p>
      <w:pPr>
        <w:pStyle w:val="ListBullet"/>
        <w:spacing w:after="60"/>
      </w:pPr>
      <w:r>
        <w:rPr>
          <w:b/>
        </w:rPr>
        <w:t xml:space="preserve">Investigation briefing and handoff. </w:t>
      </w:r>
      <w:r>
        <w:t>Generate a concise shift handoff with verified developments, pending questions, approaching review dates and links to underlying evidence, filtered to the recipient’s permissions.</w:t>
      </w:r>
    </w:p>
    <w:p>
      <w:pPr>
        <w:pStyle w:val="Heading2"/>
        <w:keepNext/>
      </w:pPr>
      <w:r>
        <w:t>20.11 Far-horizon moonshots</w:t>
      </w:r>
    </w:p>
    <w:p>
      <w:pPr>
        <w:pStyle w:val="ListBullet"/>
        <w:spacing w:after="60"/>
      </w:pPr>
      <w:r>
        <w:rPr>
          <w:b/>
        </w:rPr>
        <w:t xml:space="preserve">Financial-crime knowledge graph. </w:t>
      </w:r>
      <w:r>
        <w:t>Connect typologies, indicators, policies, entity roles, source fields, known limitations, case outcomes and control tests into a versioned ontology. Use it to explain why a feature or control exists and what evidence supports it.</w:t>
      </w:r>
    </w:p>
    <w:p>
      <w:pPr>
        <w:pStyle w:val="ListBullet"/>
        <w:spacing w:after="60"/>
      </w:pPr>
      <w:r>
        <w:rPr>
          <w:b/>
        </w:rPr>
        <w:t xml:space="preserve">Agentic governance control plane. </w:t>
      </w:r>
      <w:r>
        <w:t>Continuously propose metadata fixes, data-contract updates, policy tests and investigation follow-ups from observed incidents. All changes are previewed, assigned to an owner and approval-gated; autonomous mutation stays disabled by default.</w:t>
      </w:r>
    </w:p>
    <w:p>
      <w:pPr>
        <w:pStyle w:val="ListBullet"/>
        <w:spacing w:after="60"/>
      </w:pPr>
      <w:r>
        <w:rPr>
          <w:b/>
        </w:rPr>
        <w:t xml:space="preserve">Causal discovery research sandbox. </w:t>
      </w:r>
      <w:r>
        <w:t>Explore whether temporal patterns and exogenous context improve investigative prioritization. Clearly separate correlation, predictive value and causal identification, and require robust study design before presenting causal language.</w:t>
      </w:r>
    </w:p>
    <w:p>
      <w:pPr>
        <w:pStyle w:val="ListBullet"/>
        <w:spacing w:after="60"/>
      </w:pPr>
      <w:r>
        <w:rPr>
          <w:b/>
        </w:rPr>
        <w:t xml:space="preserve">Federated typology intelligence exchange. </w:t>
      </w:r>
      <w:r>
        <w:t>Prototype versioned, privacy-reviewed typology signatures or aggregate motif templates that institutions can test locally. Include poisoning defenses, source reputation, provenance and an opt-out workflow.</w:t>
      </w:r>
    </w:p>
    <w:p>
      <w:pPr>
        <w:pStyle w:val="ListBullet"/>
        <w:spacing w:after="60"/>
      </w:pPr>
      <w:r>
        <w:rPr>
          <w:b/>
        </w:rPr>
        <w:t xml:space="preserve">Natural-language-to-investigation compiler. </w:t>
      </w:r>
      <w:r>
        <w:t>Compile “show transfers from this account within 72 hours that lead to newly created beneficiaries” into a visible, typed investigation plan with scope, filters, bounded graph operations, preview and execution trace. Require investigator confirmation for expensive queries.</w:t>
      </w:r>
    </w:p>
    <w:p>
      <w:pPr>
        <w:pStyle w:val="ListBullet"/>
        <w:spacing w:after="60"/>
      </w:pPr>
      <w:r>
        <w:rPr>
          <w:b/>
        </w:rPr>
        <w:t xml:space="preserve">Evidence provenance watermark. </w:t>
      </w:r>
      <w:r>
        <w:t>Attach durable provenance metadata to generated narratives, exports and screenshots, linking each claim to a specific snapshot, tool result and policy version. Detect when copied evidence is stale or detached from its original context.</w:t>
      </w:r>
    </w:p>
    <w:p>
      <w:pPr>
        <w:pStyle w:val="ListBullet"/>
        <w:spacing w:after="60"/>
      </w:pPr>
      <w:r>
        <w:rPr>
          <w:b/>
        </w:rPr>
        <w:t xml:space="preserve">Multilingual, jurisdiction-aware policy workspace. </w:t>
      </w:r>
      <w:r>
        <w:t>Support approved translations and jurisdiction-specific policy libraries with language/version alignment, effective dates and reviewer validation. Do not treat machine translation as authoritative legal text.</w:t>
      </w:r>
    </w:p>
    <w:p>
      <w:pPr>
        <w:pStyle w:val="ListBullet"/>
        <w:spacing w:after="60"/>
      </w:pPr>
      <w:r>
        <w:rPr>
          <w:b/>
        </w:rPr>
        <w:t xml:space="preserve">Financial control digital twin. </w:t>
      </w:r>
      <w:r>
        <w:t>Model a bank’s synthetic data pipelines, controls, access boundaries, models and investigator workflows, then inject quality faults, policy changes and service outages to test the resulting control and evidence chain.</w:t>
      </w:r>
    </w:p>
    <w:p>
      <w:pPr>
        <w:pStyle w:val="ListBullet"/>
        <w:spacing w:after="60"/>
      </w:pPr>
      <w:r>
        <w:rPr>
          <w:b/>
        </w:rPr>
        <w:t xml:space="preserve">Investigation cost and value lens. </w:t>
      </w:r>
      <w:r>
        <w:t>Estimate analyst time saved, duplicate-review reduction, query cost and evidence completeness from observed workflow telemetry. State assumptions, measure against a baseline and avoid unsupported ROI claims.</w:t>
      </w:r>
    </w:p>
    <w:p>
      <w:pPr>
        <w:pStyle w:val="Heading2"/>
        <w:keepNext/>
      </w:pPr>
      <w:r>
        <w:t>20.12 How to choose what to build during the hackathon</w:t>
      </w:r>
    </w:p>
    <w:p>
      <w:pPr>
        <w:spacing w:after="80"/>
      </w:pPr>
      <w:r>
        <w:t>Use this delivery ladder rather than expanding scope indiscriminately:</w:t>
      </w:r>
    </w:p>
    <w:p>
      <w:pPr>
        <w:pStyle w:val="ListBullet"/>
        <w:spacing w:after="60"/>
      </w:pPr>
      <w:r>
        <w:rPr>
          <w:b/>
        </w:rPr>
        <w:t xml:space="preserve">Stretch A: 30-90 minutes. </w:t>
      </w:r>
      <w:r>
        <w:t>Implement one visible slice that reuses existing components: an evidence coverage badge, a counter-evidence panel, a graph snapshot diff, a policy version badge, a source-quality warning in the copilot or a one-click case manifest.</w:t>
      </w:r>
    </w:p>
    <w:p>
      <w:pPr>
        <w:pStyle w:val="ListBullet"/>
        <w:spacing w:after="60"/>
      </w:pPr>
      <w:r>
        <w:rPr>
          <w:b/>
        </w:rPr>
        <w:t xml:space="preserve">Stretch B: 2-4 hours. </w:t>
      </w:r>
      <w:r>
        <w:t>Add one cohesive vertical slice with tests: policy/threshold sandbox on the seeded dataset; evidence passport export; scenario generator with fixed seeds; model disagreement/uncertainty panel; or lineage blast-radius view.</w:t>
      </w:r>
    </w:p>
    <w:p>
      <w:pPr>
        <w:pStyle w:val="ListBullet"/>
        <w:spacing w:after="60"/>
      </w:pPr>
      <w:r>
        <w:rPr>
          <w:b/>
        </w:rPr>
        <w:t xml:space="preserve">Stretch C: 4-8 hours. </w:t>
      </w:r>
      <w:r>
        <w:t>Attempt bounded temporal replay, motif studio, document ingestion, model drift view, investigator collaboration or a constrained streaming demo only after the baseline passes end-to-end acceptance.</w:t>
      </w:r>
    </w:p>
    <w:p>
      <w:pPr>
        <w:pStyle w:val="ListBullet"/>
        <w:spacing w:after="60"/>
      </w:pPr>
      <w:r>
        <w:rPr>
          <w:b/>
        </w:rPr>
        <w:t xml:space="preserve">Post-hackathon / research. </w:t>
      </w:r>
      <w:r>
        <w:t>Federated learning, secure multiparty computation, production streaming, a true temporal GNN, automated policy compilation, broad external integrations and cross-institution intelligence require separate threat modeling, benchmarks, data contracts and operational review.</w:t>
      </w:r>
    </w:p>
    <w:p>
      <w:pPr>
        <w:pStyle w:val="ListBullet"/>
        <w:spacing w:after="60"/>
      </w:pPr>
      <w:r>
        <w:rPr>
          <w:b/>
        </w:rPr>
        <w:t xml:space="preserve">Selection rule. </w:t>
      </w:r>
      <w:r>
        <w:t>Score candidates on user-visible impact, feasibility with current APIs, reuse of existing components, evidence quality, security risk and demo reliability. Choose at most one or two. A smaller verified feature beats a spectacular feature that makes the demo nondeterministic.</w:t>
      </w:r>
    </w:p>
    <w:p>
      <w:pPr>
        <w:pStyle w:val="ListBullet"/>
        <w:spacing w:after="60"/>
      </w:pPr>
      <w:r>
        <w:rPr>
          <w:b/>
        </w:rPr>
        <w:t xml:space="preserve">Non-negotiable guardrails. </w:t>
      </w:r>
      <w:r>
        <w:t>No arbitrary model-generated SQL or graph queries; no cross-tenant access; no fabricated policy citations; no autonomous SAR filing, account freeze or customer contact; no claim that synthetic benchmark performance predicts bank performance; and no external submission of real customer data during the hackathon.</w:t>
      </w:r>
    </w:p>
    <w:p>
      <w:pPr>
        <w:pStyle w:val="Heading1"/>
        <w:keepNext/>
      </w:pPr>
      <w:r>
        <w:t>21. References</w:t>
      </w:r>
    </w:p>
    <w:p>
      <w:pPr/>
      <w:r>
        <w:t>Original team specification: Fund Flow Tracking &amp; Fraud Detection Platform | Hackathon 2025 (uploaded team document; India-specific regulatory/identity fields adapted for the U.S. track). FFIEC BSA/AML Manual: https://bsaaml.ffiec.gov/manual | FinCEN: https://www.fincen.gov/resources</w:t>
      </w:r>
    </w:p>
    <w:p>
      <w:pPr/>
      <w:r>
        <w:t>IBM AMLSim: https://github.com/IBM/AMLSim | Supabase database: https://supabase.com/docs/guides/database/overview | Supabase extensions: https://supabase.com/docs/guides/database/extensions | pgvector: https://supabase.com/docs/guides/database/extensions/pgvector | RLS: https://supabase.com/docs/guides/database/postgres/row-level-security</w:t>
      </w:r>
    </w:p>
    <w:p>
      <w:pPr>
        <w:pStyle w:val="ListBullet"/>
      </w:pPr>
      <w:r>
        <w:t>Apache AGE: https://age.apache.org/overview/ | Supabase discussion on AGE availability: https://github.com/orgs/supabase/discussions/40285</w:t>
      </w:r>
    </w:p>
    <w:p>
      <w:pPr/>
      <w:r>
        <w:t>Oracle OFSAA: https://docs.oracle.com/en/industries/financial-services/ofs-analytical-applications/data-governance-north-america-regulatory-reporting/81230/dgsrn/oracle-financial-services-analytical-applications-ofsaa.html | Oracle transaction monitoring: https://www.oracle.com/financial-services/aml-financial-crime-compliance/transaction-monitoring/</w:t>
      </w:r>
    </w:p>
    <w:p>
      <w:pPr/>
      <w:r>
        <w:t>Research: https://www.nature.com/articles/s41598-026-55651-1 | https://arxiv.org/abs/2609.37155 | https://www.sciencedirect.com/science/article/pii/S2405918825000273 | https://arxiv.org/abs/2506.00654 | https://doi.org/10.1145/3768292.3770410 | https://link.springer.com/article/10.1007/s44163-026-00944-7 | https://www.nature.com/articles/s41598-026-53783-y</w:t>
      </w:r>
    </w:p>
    <w:p>
      <w:r>
        <w:br w:type="page"/>
      </w:r>
    </w:p>
    <w:p>
      <w:pPr>
        <w:pStyle w:val="Heading1"/>
        <w:keepNext/>
      </w:pPr>
      <w:r>
        <w:t>22. Feature Implementation Playbook: Technology and Exact Build Steps</w:t>
      </w:r>
    </w:p>
    <w:p>
      <w:pPr>
        <w:spacing w:after="120"/>
      </w:pPr>
      <w:r>
        <w:t>Purpose: turn the roadmap from an idea list into buildable engineering tickets. This appendix gives a repeatable implementation recipe for each roadmap feature and a set of additional feature ideas. It is intentionally additive: retain the existing Supabase schemas/routes, XGBoost model, GraphBase layer and current UI. Every feature is optional until the core end-to-end workflow passes acceptance.</w:t>
      </w:r>
    </w:p>
    <w:p>
      <w:pPr>
        <w:pStyle w:val="Heading2"/>
        <w:keepNext/>
      </w:pPr>
      <w:r>
        <w:t>22.1 Non-negotiable implementation pattern</w:t>
      </w:r>
    </w:p>
    <w:p>
      <w:pPr>
        <w:pStyle w:val="ListBullet"/>
        <w:spacing w:after="40"/>
      </w:pPr>
      <w:r>
        <w:t>Use a modular-monolith first. Keep the existing backend route framework for orchestration and CRUD; use Python for XGBoost, feature computation, graph algorithms that need NetworkX, document processing and offline evaluation. Do not introduce Kafka, Kubernetes or a second database solely to make the architecture look complex.</w:t>
      </w:r>
    </w:p>
    <w:p>
      <w:pPr>
        <w:pStyle w:val="ListBullet"/>
        <w:spacing w:after="40"/>
      </w:pPr>
      <w:r>
        <w:t>Every feature is behind a server-side feature flag and has an owner, a schema/API contract, at least one positive test and one denial/failure test. Feature flags are configuration, not authorization.</w:t>
      </w:r>
    </w:p>
    <w:p>
      <w:pPr>
        <w:pStyle w:val="ListBullet"/>
        <w:spacing w:after="40"/>
      </w:pPr>
      <w:r>
        <w:t>Canonical IDs: tenant_id, case_id, alert_id, transaction_id, entity_id, graph_snapshot_id, model_run_id, policy_version_id, evidence_id and source_record_id. Never join on display names or UI labels.</w:t>
      </w:r>
    </w:p>
    <w:p>
      <w:pPr>
        <w:pStyle w:val="ListBullet"/>
        <w:spacing w:after="40"/>
      </w:pPr>
      <w:r>
        <w:t>Every read or write is tenant-scoped. Enforce Supabase Row Level Security (RLS), then repeat authorization in server routes. Client-supplied tenant_id is not trusted. For sensitive exports and admin actions, check case-level permissions and purpose.</w:t>
      </w:r>
    </w:p>
    <w:p>
      <w:pPr>
        <w:pStyle w:val="ListBullet"/>
        <w:spacing w:after="40"/>
      </w:pPr>
      <w:r>
        <w:t>Use append-only audit events for meaningful actions. Store actor, tenant, case, action, object type/ID, UTC timestamp, request_id, result, configuration version and a hash of the canonical event payload. A hash chain is an optional tamper-evidence layer, not proof of legal immutability.</w:t>
      </w:r>
    </w:p>
    <w:p>
      <w:pPr>
        <w:pStyle w:val="ListBullet"/>
        <w:spacing w:after="40"/>
      </w:pPr>
      <w:r>
        <w:t>Long jobs use a jobs table and status polling first. If the team already has a queue, reuse it. Add Redis/managed queue or a stream broker only when a measurable workload requires it.</w:t>
      </w:r>
    </w:p>
    <w:p>
      <w:pPr>
        <w:pStyle w:val="ListBullet"/>
        <w:spacing w:after="40"/>
      </w:pPr>
      <w:r>
        <w:t>LLM agents never issue arbitrary SQL, raw Cypher, shell commands or unbounded graph traversal. They choose from typed tools; the server validates scope, limits, arguments and output shape. Retrieved text is untrusted data, not executable instruction.</w:t>
      </w:r>
    </w:p>
    <w:p>
      <w:pPr>
        <w:pStyle w:val="ListBullet"/>
        <w:spacing w:after="40"/>
      </w:pPr>
      <w:r>
        <w:t>Keep raw evidence separate from generated interpretations. All generated claims carry source references, as-of time, confidence/verification state and model/prompt version. Never write an LLM answer back into source facts.</w:t>
      </w:r>
    </w:p>
    <w:p>
      <w:pPr>
        <w:pStyle w:val="ListBullet"/>
        <w:spacing w:after="40"/>
      </w:pPr>
      <w:r>
        <w:t>Use deterministic seeded demo data and a one-command reset/smoke test. For every chart, narrative, score and export, provide a route back to the source record or reproducible computation.</w:t>
      </w:r>
    </w:p>
    <w:p>
      <w:pPr>
        <w:pStyle w:val="ListBullet"/>
        <w:spacing w:after="40"/>
      </w:pPr>
      <w:r>
        <w:t>Never send real customer records, secrets, access tokens or unredacted PII to an external model in the hackathon. Use synthetic/public benchmark data and explicit approved provider settings only.</w:t>
      </w:r>
    </w:p>
    <w:p>
      <w:pPr>
        <w:pStyle w:val="Heading2"/>
        <w:keepNext/>
      </w:pPr>
      <w:r>
        <w:t>22.2 Reference technology choices</w:t>
      </w:r>
    </w:p>
    <w:p>
      <w:pPr>
        <w:pStyle w:val="ListBullet"/>
        <w:spacing w:after="40"/>
      </w:pPr>
      <w:r>
        <w:t>Application/API: keep the current UI and route framework. Use typed request/response schemas (TypeScript/Zod or Python/Pydantic depending on the existing service). Do not rewrite working routes to match this appendix.</w:t>
      </w:r>
    </w:p>
    <w:p>
      <w:pPr>
        <w:pStyle w:val="ListBullet"/>
        <w:spacing w:after="40"/>
      </w:pPr>
      <w:r>
        <w:t>Data/control plane: Supabase Postgres, migrations, RLS, Storage for controlled artifacts, pgvector only when semantic retrieval is needed. Use SQL indexes and EXPLAIN before adding new infrastructure.</w:t>
      </w:r>
    </w:p>
    <w:p>
      <w:pPr>
        <w:pStyle w:val="ListBullet"/>
        <w:spacing w:after="40"/>
      </w:pPr>
      <w:r>
        <w:t>Graph: GraphBase behind the existing GraphAdapter; NetworkX for bounded offline algorithms such as motifs, cycles and centrality when suitable. Keep graph IDs and provenance canonical across providers.</w:t>
      </w:r>
    </w:p>
    <w:p>
      <w:pPr>
        <w:pStyle w:val="ListBullet"/>
        <w:spacing w:after="40"/>
      </w:pPr>
      <w:r>
        <w:t>ML: existing XGBoost pipeline, pandas/NumPy/scikit-learn, SHAP where compatible, joblib/model artifact plus manifest. Optional PyTorch Geometric for GNN research only after benchmark and feature parity are stable.</w:t>
      </w:r>
    </w:p>
    <w:p>
      <w:pPr>
        <w:pStyle w:val="ListBullet"/>
        <w:spacing w:after="40"/>
      </w:pPr>
      <w:r>
        <w:t>AI workflow: existing orchestration or LangGraph with typed state and allowlisted tools. Structured JSON outputs validated against schemas. Keep policy retrieval separate from case evidence retrieval.</w:t>
      </w:r>
    </w:p>
    <w:p>
      <w:pPr>
        <w:pStyle w:val="ListBullet"/>
        <w:spacing w:after="40"/>
      </w:pPr>
      <w:r>
        <w:t>RAG: curated official policy documents, chunk metadata, keyword search plus pgvector embeddings, reranking only if needed. Each chunk stores URL, title, section, publication/effective date, retrieval date, jurisdiction and content hash.</w:t>
      </w:r>
    </w:p>
    <w:p>
      <w:pPr>
        <w:pStyle w:val="ListBullet"/>
        <w:spacing w:after="40"/>
      </w:pPr>
      <w:r>
        <w:t>Observability: structured JSON logs, request/correlation IDs, OpenTelemetry where easy, and a small dashboard over measured durations and error counters. Avoid logging sensitive prompt bodies by default.</w:t>
      </w:r>
    </w:p>
    <w:p>
      <w:pPr>
        <w:pStyle w:val="ListBullet"/>
        <w:spacing w:after="40"/>
      </w:pPr>
      <w:r>
        <w:t>Document pipeline: PyMuPDF/pdfplumber for PDF text, python-docx for DOCX, Tesseract or a managed OCR adapter only if scanned documents are in scope. Preserve original file hash and page/paragraph anchors.</w:t>
      </w:r>
    </w:p>
    <w:p>
      <w:pPr>
        <w:pStyle w:val="ListBullet"/>
        <w:spacing w:after="40"/>
      </w:pPr>
      <w:r>
        <w:t>Export and signing: JSON manifest plus CSV/PDF/ZIP as needed; SHA-256 content hashes. Optional Ed25519 signing only with a securely handled demo key. Clearly label a locally hashed artifact as tamper-evident, not legally certified.</w:t>
      </w:r>
    </w:p>
    <w:p>
      <w:pPr>
        <w:pStyle w:val="ListBullet"/>
        <w:spacing w:after="40"/>
      </w:pPr>
      <w:r>
        <w:t>Testing: pytest for Python, existing frontend/backend test runner, seeded integration tests, SQL/RLS denial tests, contract tests and Playwright or the existing browser test tool for one core UI journey.</w:t>
      </w:r>
    </w:p>
    <w:p>
      <w:pPr>
        <w:pStyle w:val="Heading2"/>
        <w:keepNext/>
      </w:pPr>
      <w:r>
        <w:t>22.3 Shared schema and endpoint conventions</w:t>
      </w:r>
    </w:p>
    <w:p>
      <w:pPr>
        <w:pStyle w:val="ListBullet"/>
        <w:spacing w:after="40"/>
      </w:pPr>
      <w:r>
        <w:t>For every new entity, add created_at, updated_at, tenant_id where applicable, created_by, status, version and provenance fields. Use UUIDs or the project’s existing stable ID convention; do not mix ID formats casually.</w:t>
      </w:r>
    </w:p>
    <w:p>
      <w:pPr>
        <w:pStyle w:val="ListBullet"/>
        <w:spacing w:after="40"/>
      </w:pPr>
      <w:r>
        <w:t>Prefer additive migrations. Example tables to add only when the corresponding feature is selected: feature_flags, jobs, audit_events, evidence_items, evidence_claims, dataset_contracts, quality_check_runs, lineage_edges, policy_documents, policy_chunks, model_registry, model_runs, case_collaborators, scenario_manifests and alert_feedback.</w:t>
      </w:r>
    </w:p>
    <w:p>
      <w:pPr>
        <w:pStyle w:val="ListBullet"/>
        <w:spacing w:after="40"/>
      </w:pPr>
      <w:r>
        <w:t>Prefer resource-oriented routes such as POST /api/cases/:caseId/evidence-passport, POST /api/investigations/:caseId/replay, GET /api/lineage/impact?sourceRecordId=..., POST /api/policy-simulations, and GET /api/quality/incidents. Match existing naming conventions and do not create duplicate routes if equivalents already exist.</w:t>
      </w:r>
    </w:p>
    <w:p>
      <w:pPr>
        <w:pStyle w:val="ListBullet"/>
        <w:spacing w:after="40"/>
      </w:pPr>
      <w:r>
        <w:t>Long-running operations return {job_id, status}. Status values are queued, running, succeeded, failed or cancelled. Include started_at, finished_at, progress, error_code and retryable. Do not expose stack traces or secrets to clients.</w:t>
      </w:r>
    </w:p>
    <w:p>
      <w:pPr>
        <w:pStyle w:val="ListBullet"/>
        <w:spacing w:after="40"/>
      </w:pPr>
      <w:r>
        <w:t>Every mutation requires an idempotency key when retries could duplicate a result. Every query has explicit tenant/case scope, max rows, max graph nodes/edges, timeout and an audit event.</w:t>
      </w:r>
    </w:p>
    <w:p>
      <w:pPr>
        <w:pStyle w:val="ListBullet"/>
        <w:spacing w:after="40"/>
      </w:pPr>
      <w:r>
        <w:t>Every API response that reports analytical output includes as_of, source_snapshot_id, model_version or policy_version where relevant, evidence_refs, caveats and status. Missing provenance must be represented as missing, not silently inferred.</w:t>
      </w:r>
    </w:p>
    <w:p>
      <w:pPr>
        <w:pStyle w:val="Heading2"/>
        <w:keepNext/>
      </w:pPr>
      <w:r>
        <w:t>22.4 Implementation recipes for every roadmap feature</w:t>
      </w:r>
    </w:p>
    <w:p>
      <w:r>
        <w:t>The feature titles below correspond to the optional features in Section 20. Recipes are implementation starting points, not a requirement to ship every item. Select only after checking the current code and schema to avoid duplicating completed work.</w:t>
      </w:r>
    </w:p>
    <w:p>
      <w:pPr>
        <w:pStyle w:val="Heading3"/>
        <w:keepNext/>
      </w:pPr>
      <w:r>
        <w:t>Evidence Passport per alert</w:t>
      </w:r>
    </w:p>
    <w:p>
      <w:pPr>
        <w:spacing w:after="40"/>
      </w:pPr>
      <w:r>
        <w:rPr>
          <w:b/>
        </w:rPr>
        <w:t xml:space="preserve">Recommended technology: </w:t>
      </w:r>
      <w:r>
        <w:t>Supabase route + existing UI + SHA-256 + PDF/JSON export; SHA-256 manifest and evidence_refs</w:t>
      </w:r>
    </w:p>
    <w:p>
      <w:pPr>
        <w:spacing w:after="40"/>
      </w:pPr>
      <w:r>
        <w:rPr>
          <w:b/>
        </w:rPr>
        <w:t xml:space="preserve">Implementation: </w:t>
      </w:r>
      <w:r>
        <w:t>Pin source/model/policy/graph versions first; assemble a typed manifest from database records; validate every referenced ID under case permissions; render the UI/export from that manifest; hash canonical JSON and artifact; save the manifest and export reference; add a download/inspect action. Represent each factual sentence as a claim with one or more evidence_refs; verify that each reference resolves before export.</w:t>
      </w:r>
    </w:p>
    <w:p>
      <w:pPr>
        <w:spacing w:after="40"/>
      </w:pPr>
      <w:r>
        <w:rPr>
          <w:b/>
        </w:rPr>
        <w:t xml:space="preserve">Contract: </w:t>
      </w:r>
      <w:r>
        <w:t>POST /api/cases/:caseId/evidence-passport (or existing equivalent); return artifact_id, manifest_hash and verification_status.</w:t>
      </w:r>
    </w:p>
    <w:p>
      <w:pPr>
        <w:spacing w:after="40"/>
      </w:pPr>
      <w:r>
        <w:rPr>
          <w:b/>
        </w:rPr>
        <w:t xml:space="preserve">Persist: </w:t>
      </w:r>
      <w:r>
        <w:t>evidence_items, evidence_claims, audit_events; store artifact hash, snapshot IDs and generated-at timestamp.</w:t>
      </w:r>
    </w:p>
    <w:p>
      <w:pPr>
        <w:spacing w:after="100"/>
      </w:pPr>
      <w:r>
        <w:rPr>
          <w:b/>
        </w:rPr>
        <w:t xml:space="preserve">Acceptance check: </w:t>
      </w:r>
      <w:r>
        <w:t>A reviewer can click a claim to open its source, and changing a source snapshot creates a different manifest hash.</w:t>
      </w:r>
    </w:p>
    <w:p>
      <w:pPr>
        <w:pStyle w:val="Heading3"/>
        <w:keepNext/>
      </w:pPr>
      <w:r>
        <w:t>Money Flow Time Machine</w:t>
      </w:r>
    </w:p>
    <w:p>
      <w:pPr>
        <w:spacing w:after="40"/>
      </w:pPr>
      <w:r>
        <w:rPr>
          <w:b/>
        </w:rPr>
        <w:t xml:space="preserve">Recommended technology: </w:t>
      </w:r>
      <w:r>
        <w:t>Supabase route + existing UI + SHA-256 + PDF/JSON export; GraphBase Adapter + NetworkX for bounded offline algorithms</w:t>
      </w:r>
    </w:p>
    <w:p>
      <w:pPr>
        <w:spacing w:after="40"/>
      </w:pPr>
      <w:r>
        <w:rPr>
          <w:b/>
        </w:rPr>
        <w:t xml:space="preserve">Implementation: </w:t>
      </w:r>
      <w:r>
        <w:t>Pin source/model/policy/graph versions first; assemble a typed manifest from database records; validate every referenced ID under case permissions; render the UI/export from that manifest; hash canonical JSON and artifact; save the manifest and export reference; add a download/inspect action.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“Why this alert?” plus “Why might it be benign?”</w:t>
      </w:r>
    </w:p>
    <w:p>
      <w:pPr>
        <w:spacing w:after="40"/>
      </w:pPr>
      <w:r>
        <w:rPr>
          <w:b/>
        </w:rPr>
        <w:t xml:space="preserve">Recommended technology: </w:t>
      </w:r>
      <w:r>
        <w:t>Supabase route + existing UI + SHA-256 + PDF/JSON export</w:t>
      </w:r>
    </w:p>
    <w:p>
      <w:pPr>
        <w:spacing w:after="40"/>
      </w:pPr>
      <w:r>
        <w:rPr>
          <w:b/>
        </w:rPr>
        <w:t xml:space="preserve">Implementation: </w:t>
      </w:r>
      <w:r>
        <w:t xml:space="preserve">Pin source/model/policy/graph versions first; assemble a typed manifest from database records; validate every referenced ID under case permissions; render the UI/export from that manifest; hash canonical JSON and artifact; save the manifest and export reference; add a download/inspect action. </w:t>
      </w:r>
    </w:p>
    <w:p>
      <w:pPr>
        <w:spacing w:after="40"/>
      </w:pPr>
      <w:r>
        <w:rPr>
          <w:b/>
        </w:rPr>
        <w:t xml:space="preserve">Contract: </w:t>
      </w:r>
      <w:r>
        <w:t>Add one typed route under the existing API namespace; validate request and response schemas.</w:t>
      </w:r>
    </w:p>
    <w:p>
      <w:pPr>
        <w:spacing w:after="40"/>
      </w:pPr>
      <w:r>
        <w:rPr>
          <w:b/>
        </w:rPr>
        <w:t xml:space="preserve">Persist: </w:t>
      </w:r>
      <w:r>
        <w:t>Add the smallest additive table(s) needed; include tenant/case scope, provenance and version metadata.</w:t>
      </w:r>
    </w:p>
    <w:p>
      <w:pPr>
        <w:spacing w:after="100"/>
      </w:pPr>
      <w:r>
        <w:rPr>
          <w:b/>
        </w:rPr>
        <w:t xml:space="preserve">Acceptance check: </w:t>
      </w:r>
      <w:r>
        <w:t>A seeded happy path succeeds, a malformed request is rejected, and audit/evidence references are visible.</w:t>
      </w:r>
    </w:p>
    <w:p>
      <w:pPr>
        <w:pStyle w:val="Heading3"/>
        <w:keepNext/>
      </w:pPr>
      <w:r>
        <w:t>Alert diff and decision change log</w:t>
      </w:r>
    </w:p>
    <w:p>
      <w:pPr>
        <w:spacing w:after="40"/>
      </w:pPr>
      <w:r>
        <w:rPr>
          <w:b/>
        </w:rPr>
        <w:t xml:space="preserve">Recommended technology: </w:t>
      </w:r>
      <w:r>
        <w:t>Supabase route + existing UI + SHA-256 + PDF/JSON export</w:t>
      </w:r>
    </w:p>
    <w:p>
      <w:pPr>
        <w:spacing w:after="40"/>
      </w:pPr>
      <w:r>
        <w:rPr>
          <w:b/>
        </w:rPr>
        <w:t xml:space="preserve">Implementation: </w:t>
      </w:r>
      <w:r>
        <w:t xml:space="preserve">Pin source/model/policy/graph versions first; assemble a typed manifest from database records; validate every referenced ID under case permissions; render the UI/export from that manifest; hash canonical JSON and artifact; save the manifest and export reference; add a download/inspect action. </w:t>
      </w:r>
    </w:p>
    <w:p>
      <w:pPr>
        <w:spacing w:after="40"/>
      </w:pPr>
      <w:r>
        <w:rPr>
          <w:b/>
        </w:rPr>
        <w:t xml:space="preserve">Contract: </w:t>
      </w:r>
      <w:r>
        <w:t>Add one typed route under the existing API namespace; validate request and response schemas.</w:t>
      </w:r>
    </w:p>
    <w:p>
      <w:pPr>
        <w:spacing w:after="40"/>
      </w:pPr>
      <w:r>
        <w:rPr>
          <w:b/>
        </w:rPr>
        <w:t xml:space="preserve">Persist: </w:t>
      </w:r>
      <w:r>
        <w:t>Add the smallest additive table(s) needed; include tenant/case scope, provenance and version metadata.</w:t>
      </w:r>
    </w:p>
    <w:p>
      <w:pPr>
        <w:spacing w:after="100"/>
      </w:pPr>
      <w:r>
        <w:rPr>
          <w:b/>
        </w:rPr>
        <w:t xml:space="preserve">Acceptance check: </w:t>
      </w:r>
      <w:r>
        <w:t>A seeded happy path succeeds, a malformed request is rejected, and audit/evidence references are visible.</w:t>
      </w:r>
    </w:p>
    <w:p>
      <w:pPr>
        <w:pStyle w:val="Heading3"/>
        <w:keepNext/>
      </w:pPr>
      <w:r>
        <w:t>One-click investigation replay</w:t>
      </w:r>
    </w:p>
    <w:p>
      <w:pPr>
        <w:spacing w:after="40"/>
      </w:pPr>
      <w:r>
        <w:rPr>
          <w:b/>
        </w:rPr>
        <w:t xml:space="preserve">Recommended technology: </w:t>
      </w:r>
      <w:r>
        <w:t>Supabase route + existing UI + SHA-256 + PDF/JSON export</w:t>
      </w:r>
    </w:p>
    <w:p>
      <w:pPr>
        <w:spacing w:after="40"/>
      </w:pPr>
      <w:r>
        <w:rPr>
          <w:b/>
        </w:rPr>
        <w:t xml:space="preserve">Implementation: </w:t>
      </w:r>
      <w:r>
        <w:t xml:space="preserve">Pin source/model/policy/graph versions first; assemble a typed manifest from database records; validate every referenced ID under case permissions; render the UI/export from that manifest; hash canonical JSON and artifact; save the manifest and export reference; add a download/inspect action. </w:t>
      </w:r>
    </w:p>
    <w:p>
      <w:pPr>
        <w:spacing w:after="40"/>
      </w:pPr>
      <w:r>
        <w:rPr>
          <w:b/>
        </w:rPr>
        <w:t xml:space="preserve">Contract: </w:t>
      </w:r>
      <w:r>
        <w:t>Add one typed route under the existing API namespace; validate request and response schemas.</w:t>
      </w:r>
    </w:p>
    <w:p>
      <w:pPr>
        <w:spacing w:after="40"/>
      </w:pPr>
      <w:r>
        <w:rPr>
          <w:b/>
        </w:rPr>
        <w:t xml:space="preserve">Persist: </w:t>
      </w:r>
      <w:r>
        <w:t>Add the smallest additive table(s) needed; include tenant/case scope, provenance and version metadata.</w:t>
      </w:r>
    </w:p>
    <w:p>
      <w:pPr>
        <w:spacing w:after="100"/>
      </w:pPr>
      <w:r>
        <w:rPr>
          <w:b/>
        </w:rPr>
        <w:t xml:space="preserve">Acceptance check: </w:t>
      </w:r>
      <w:r>
        <w:t>A seeded happy path succeeds, a malformed request is rejected, and audit/evidence references are visible.</w:t>
      </w:r>
    </w:p>
    <w:p>
      <w:pPr>
        <w:pStyle w:val="Heading3"/>
        <w:keepNext/>
      </w:pPr>
      <w:r>
        <w:t>Policy and threshold what-if sandbox</w:t>
      </w:r>
    </w:p>
    <w:p>
      <w:pPr>
        <w:spacing w:after="40"/>
      </w:pPr>
      <w:r>
        <w:rPr>
          <w:b/>
        </w:rPr>
        <w:t xml:space="preserve">Recommended technology: </w:t>
      </w:r>
      <w:r>
        <w:t>Supabase route + existing UI + SHA-256 + PDF/JSON export; policy registry + keyword search + pgvector + deterministic rule tests</w:t>
      </w:r>
    </w:p>
    <w:p>
      <w:pPr>
        <w:spacing w:after="40"/>
      </w:pPr>
      <w:r>
        <w:rPr>
          <w:b/>
        </w:rPr>
        <w:t xml:space="preserve">Implementation: </w:t>
      </w:r>
      <w:r>
        <w:t>Pin source/model/policy/graph versions first; assemble a typed manifest from database records; validate every referenced ID under case permissions; render the UI/export from that manifest; hash canonical JSON and artifact; save the manifest and export reference; add a download/inspect action.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Data-quality impact radar</w:t>
      </w:r>
    </w:p>
    <w:p>
      <w:pPr>
        <w:spacing w:after="40"/>
      </w:pPr>
      <w:r>
        <w:rPr>
          <w:b/>
        </w:rPr>
        <w:t xml:space="preserve">Recommended technology: </w:t>
      </w:r>
      <w:r>
        <w:t>Supabase route + existing UI + SHA-256 + PDF/JSON export; Supabase Postgres migrations + SQL checks + bounded lineage traversal</w:t>
      </w:r>
    </w:p>
    <w:p>
      <w:pPr>
        <w:spacing w:after="40"/>
      </w:pPr>
      <w:r>
        <w:rPr>
          <w:b/>
        </w:rPr>
        <w:t xml:space="preserve">Implementation: </w:t>
      </w:r>
      <w:r>
        <w:t>Pin source/model/policy/graph versions first; assemble a typed manifest from database records; validate every referenced ID under case permissions; render the UI/export from that manifest; hash canonical JSON and artifact; save the manifest and export reference; add a download/inspect action. Persist the raw source reference and check result rather than overwriting source data; use a quarantine/status column or separate quarantine table.</w:t>
      </w:r>
    </w:p>
    <w:p>
      <w:pPr>
        <w:spacing w:after="40"/>
      </w:pPr>
      <w:r>
        <w:rPr>
          <w:b/>
        </w:rPr>
        <w:t xml:space="preserve">Contract: </w:t>
      </w:r>
      <w:r>
        <w:t>POST /api/governance/checks/run and GET /api/lineage/impact?objectId=... (align to existing routes).</w:t>
      </w:r>
    </w:p>
    <w:p>
      <w:pPr>
        <w:spacing w:after="40"/>
      </w:pPr>
      <w:r>
        <w:rPr>
          <w:b/>
        </w:rPr>
        <w:t xml:space="preserve">Persist: </w:t>
      </w:r>
      <w:r>
        <w:t>dataset_contracts, quality_check_runs, lineage_edges, governance_incidents, data_product_metadata.</w:t>
      </w:r>
    </w:p>
    <w:p>
      <w:pPr>
        <w:spacing w:after="100"/>
      </w:pPr>
      <w:r>
        <w:rPr>
          <w:b/>
        </w:rPr>
        <w:t xml:space="preserve">Acceptance check: </w:t>
      </w:r>
      <w:r>
        <w:t>A seeded defect is detected, downstream impact is explainable, and the UI shows owner, severity, status and source references.</w:t>
      </w:r>
    </w:p>
    <w:p>
      <w:pPr>
        <w:pStyle w:val="Heading3"/>
        <w:keepNext/>
      </w:pPr>
      <w:r>
        <w:t>Animated flow explanation</w:t>
      </w:r>
    </w:p>
    <w:p>
      <w:pPr>
        <w:spacing w:after="40"/>
      </w:pPr>
      <w:r>
        <w:rPr>
          <w:b/>
        </w:rPr>
        <w:t xml:space="preserve">Recommended technology: </w:t>
      </w:r>
      <w:r>
        <w:t>Supabase route + existing UI + SHA-256 + PDF/JSON export; GraphBase Adapter + NetworkX for bounded offline algorithms</w:t>
      </w:r>
    </w:p>
    <w:p>
      <w:pPr>
        <w:spacing w:after="40"/>
      </w:pPr>
      <w:r>
        <w:rPr>
          <w:b/>
        </w:rPr>
        <w:t xml:space="preserve">Implementation: </w:t>
      </w:r>
      <w:r>
        <w:t>Pin source/model/policy/graph versions first; assemble a typed manifest from database records; validate every referenced ID under case permissions; render the UI/export from that manifest; hash canonical JSON and artifact; save the manifest and export reference; add a download/inspect action.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Active metadata knowledge graph</w:t>
      </w:r>
    </w:p>
    <w:p>
      <w:pPr>
        <w:spacing w:after="40"/>
      </w:pPr>
      <w:r>
        <w:rPr>
          <w:b/>
        </w:rPr>
        <w:t xml:space="preserve">Recommended technology: </w:t>
      </w:r>
      <w:r>
        <w:t>Postgres metadata tables + SQL checks + lineage edges + scheduled job; GraphBase Adapter + NetworkX for bounded offline algorithms</w:t>
      </w:r>
    </w:p>
    <w:p>
      <w:pPr>
        <w:spacing w:after="40"/>
      </w:pPr>
      <w:r>
        <w:rPr>
          <w:b/>
        </w:rPr>
        <w:t xml:space="preserve">Implementation: </w:t>
      </w:r>
      <w:r>
        <w:t>Create explicit metadata records and a versioned check definition; run checks against a bounded sample; persist result rows and lineage edges; compute downstream impact using a recursive CTE or bounded graph walk; expose owner, status, evidence and remediation action in the governance UI.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Executable data contracts</w:t>
      </w:r>
    </w:p>
    <w:p>
      <w:pPr>
        <w:spacing w:after="40"/>
      </w:pPr>
      <w:r>
        <w:rPr>
          <w:b/>
        </w:rPr>
        <w:t xml:space="preserve">Recommended technology: </w:t>
      </w:r>
      <w:r>
        <w:t>Postgres metadata tables + SQL checks + lineage edges + scheduled job; Supabase Postgres migrations + SQL checks + bounded lineage traversal</w:t>
      </w:r>
    </w:p>
    <w:p>
      <w:pPr>
        <w:spacing w:after="40"/>
      </w:pPr>
      <w:r>
        <w:rPr>
          <w:b/>
        </w:rPr>
        <w:t xml:space="preserve">Implementation: </w:t>
      </w:r>
      <w:r>
        <w:t>Create explicit metadata records and a versioned check definition; run checks against a bounded sample; persist result rows and lineage edges; compute downstream impact using a recursive CTE or bounded graph walk; expose owner, status, evidence and remediation action in the governance UI. Persist the raw source reference and check result rather than overwriting source data; use a quarantine/status column or separate quarantine table.</w:t>
      </w:r>
    </w:p>
    <w:p>
      <w:pPr>
        <w:spacing w:after="40"/>
      </w:pPr>
      <w:r>
        <w:rPr>
          <w:b/>
        </w:rPr>
        <w:t xml:space="preserve">Contract: </w:t>
      </w:r>
      <w:r>
        <w:t>POST /api/governance/checks/run and GET /api/lineage/impact?objectId=... (align to existing routes).</w:t>
      </w:r>
    </w:p>
    <w:p>
      <w:pPr>
        <w:spacing w:after="40"/>
      </w:pPr>
      <w:r>
        <w:rPr>
          <w:b/>
        </w:rPr>
        <w:t xml:space="preserve">Persist: </w:t>
      </w:r>
      <w:r>
        <w:t>dataset_contracts, quality_check_runs, lineage_edges, governance_incidents, data_product_metadata.</w:t>
      </w:r>
    </w:p>
    <w:p>
      <w:pPr>
        <w:spacing w:after="100"/>
      </w:pPr>
      <w:r>
        <w:rPr>
          <w:b/>
        </w:rPr>
        <w:t xml:space="preserve">Acceptance check: </w:t>
      </w:r>
      <w:r>
        <w:t>A seeded defect is detected, downstream impact is explainable, and the UI shows owner, severity, status and source references.</w:t>
      </w:r>
    </w:p>
    <w:p>
      <w:pPr>
        <w:pStyle w:val="Heading3"/>
        <w:keepNext/>
      </w:pPr>
      <w:r>
        <w:t>Schema-drift and semantic-drift detection</w:t>
      </w:r>
    </w:p>
    <w:p>
      <w:pPr>
        <w:spacing w:after="40"/>
      </w:pPr>
      <w:r>
        <w:rPr>
          <w:b/>
        </w:rPr>
        <w:t xml:space="preserve">Recommended technology: </w:t>
      </w:r>
      <w:r>
        <w:t>Postgres metadata tables + SQL checks + lineage edges + scheduled job; Python, pandas, scikit-learn, existing XGBoost and pytest</w:t>
      </w:r>
    </w:p>
    <w:p>
      <w:pPr>
        <w:spacing w:after="40"/>
      </w:pPr>
      <w:r>
        <w:rPr>
          <w:b/>
        </w:rPr>
        <w:t xml:space="preserve">Implementation: </w:t>
      </w:r>
      <w:r>
        <w:t>Create explicit metadata records and a versioned check definition; run checks against a bounded sample; persist result rows and lineage edges; compute downstream impact using a recursive CTE or bounded graph walk; expose owner, status, evidence and remediation action in the governance UI.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Data trust score with a receipt</w:t>
      </w:r>
    </w:p>
    <w:p>
      <w:pPr>
        <w:spacing w:after="40"/>
      </w:pPr>
      <w:r>
        <w:rPr>
          <w:b/>
        </w:rPr>
        <w:t xml:space="preserve">Recommended technology: </w:t>
      </w:r>
      <w:r>
        <w:t>Postgres metadata tables + SQL checks + lineage edges + scheduled job; Supabase Postgres migrations + SQL checks + bounded lineage traversal</w:t>
      </w:r>
    </w:p>
    <w:p>
      <w:pPr>
        <w:spacing w:after="40"/>
      </w:pPr>
      <w:r>
        <w:rPr>
          <w:b/>
        </w:rPr>
        <w:t xml:space="preserve">Implementation: </w:t>
      </w:r>
      <w:r>
        <w:t>Create explicit metadata records and a versioned check definition; run checks against a bounded sample; persist result rows and lineage edges; compute downstream impact using a recursive CTE or bounded graph walk; expose owner, status, evidence and remediation action in the governance UI. Persist the raw source reference and check result rather than overwriting source data; use a quarantine/status column or separate quarantine table.</w:t>
      </w:r>
    </w:p>
    <w:p>
      <w:pPr>
        <w:spacing w:after="40"/>
      </w:pPr>
      <w:r>
        <w:rPr>
          <w:b/>
        </w:rPr>
        <w:t xml:space="preserve">Contract: </w:t>
      </w:r>
      <w:r>
        <w:t>POST /api/governance/checks/run and GET /api/lineage/impact?objectId=... (align to existing routes).</w:t>
      </w:r>
    </w:p>
    <w:p>
      <w:pPr>
        <w:spacing w:after="40"/>
      </w:pPr>
      <w:r>
        <w:rPr>
          <w:b/>
        </w:rPr>
        <w:t xml:space="preserve">Persist: </w:t>
      </w:r>
      <w:r>
        <w:t>dataset_contracts, quality_check_runs, lineage_edges, governance_incidents, data_product_metadata.</w:t>
      </w:r>
    </w:p>
    <w:p>
      <w:pPr>
        <w:spacing w:after="100"/>
      </w:pPr>
      <w:r>
        <w:rPr>
          <w:b/>
        </w:rPr>
        <w:t xml:space="preserve">Acceptance check: </w:t>
      </w:r>
      <w:r>
        <w:t>A seeded defect is detected, downstream impact is explainable, and the UI shows owner, severity, status and source references.</w:t>
      </w:r>
    </w:p>
    <w:p>
      <w:pPr>
        <w:pStyle w:val="Heading3"/>
        <w:keepNext/>
      </w:pPr>
      <w:r>
        <w:t>Lineage-aware remediation planner</w:t>
      </w:r>
    </w:p>
    <w:p>
      <w:pPr>
        <w:spacing w:after="40"/>
      </w:pPr>
      <w:r>
        <w:rPr>
          <w:b/>
        </w:rPr>
        <w:t xml:space="preserve">Recommended technology: </w:t>
      </w:r>
      <w:r>
        <w:t>Postgres metadata tables + SQL checks + lineage edges + scheduled job; Supabase Postgres migrations + SQL checks + bounded lineage traversal</w:t>
      </w:r>
    </w:p>
    <w:p>
      <w:pPr>
        <w:spacing w:after="40"/>
      </w:pPr>
      <w:r>
        <w:rPr>
          <w:b/>
        </w:rPr>
        <w:t xml:space="preserve">Implementation: </w:t>
      </w:r>
      <w:r>
        <w:t>Create explicit metadata records and a versioned check definition; run checks against a bounded sample; persist result rows and lineage edges; compute downstream impact using a recursive CTE or bounded graph walk; expose owner, status, evidence and remediation action in the governance UI. Persist the raw source reference and check result rather than overwriting source data; use a quarantine/status column or separate quarantine table.</w:t>
      </w:r>
    </w:p>
    <w:p>
      <w:pPr>
        <w:spacing w:after="40"/>
      </w:pPr>
      <w:r>
        <w:rPr>
          <w:b/>
        </w:rPr>
        <w:t xml:space="preserve">Contract: </w:t>
      </w:r>
      <w:r>
        <w:t>POST /api/governance/checks/run and GET /api/lineage/impact?objectId=... (align to existing routes).</w:t>
      </w:r>
    </w:p>
    <w:p>
      <w:pPr>
        <w:spacing w:after="40"/>
      </w:pPr>
      <w:r>
        <w:rPr>
          <w:b/>
        </w:rPr>
        <w:t xml:space="preserve">Persist: </w:t>
      </w:r>
      <w:r>
        <w:t>dataset_contracts, quality_check_runs, lineage_edges, governance_incidents, data_product_metadata.</w:t>
      </w:r>
    </w:p>
    <w:p>
      <w:pPr>
        <w:spacing w:after="100"/>
      </w:pPr>
      <w:r>
        <w:rPr>
          <w:b/>
        </w:rPr>
        <w:t xml:space="preserve">Acceptance check: </w:t>
      </w:r>
      <w:r>
        <w:t>A seeded defect is detected, downstream impact is explainable, and the UI shows owner, severity, status and source references.</w:t>
      </w:r>
    </w:p>
    <w:p>
      <w:pPr>
        <w:pStyle w:val="Heading3"/>
        <w:keepNext/>
      </w:pPr>
      <w:r>
        <w:t>Governance control center</w:t>
      </w:r>
    </w:p>
    <w:p>
      <w:pPr>
        <w:spacing w:after="40"/>
      </w:pPr>
      <w:r>
        <w:rPr>
          <w:b/>
        </w:rPr>
        <w:t xml:space="preserve">Recommended technology: </w:t>
      </w:r>
      <w:r>
        <w:t>Postgres metadata tables + SQL checks + lineage edges + scheduled job; policy registry + keyword search + pgvector + deterministic rule tests</w:t>
      </w:r>
    </w:p>
    <w:p>
      <w:pPr>
        <w:spacing w:after="40"/>
      </w:pPr>
      <w:r>
        <w:rPr>
          <w:b/>
        </w:rPr>
        <w:t xml:space="preserve">Implementation: </w:t>
      </w:r>
      <w:r>
        <w:t>Create explicit metadata records and a versioned check definition; run checks against a bounded sample; persist result rows and lineage edges; compute downstream impact using a recursive CTE or bounded graph walk; expose owner, status, evidence and remediation action in the governance UI.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Sensitive-data discovery and minimization</w:t>
      </w:r>
    </w:p>
    <w:p>
      <w:pPr>
        <w:spacing w:after="40"/>
      </w:pPr>
      <w:r>
        <w:rPr>
          <w:b/>
        </w:rPr>
        <w:t xml:space="preserve">Recommended technology: </w:t>
      </w:r>
      <w:r>
        <w:t>Postgres metadata tables + SQL checks + lineage edges + scheduled job; Supabase Postgres migrations + SQL checks + bounded lineage traversal</w:t>
      </w:r>
    </w:p>
    <w:p>
      <w:pPr>
        <w:spacing w:after="40"/>
      </w:pPr>
      <w:r>
        <w:rPr>
          <w:b/>
        </w:rPr>
        <w:t xml:space="preserve">Implementation: </w:t>
      </w:r>
      <w:r>
        <w:t>Create explicit metadata records and a versioned check definition; run checks against a bounded sample; persist result rows and lineage edges; compute downstream impact using a recursive CTE or bounded graph walk; expose owner, status, evidence and remediation action in the governance UI. Persist the raw source reference and check result rather than overwriting source data; use a quarantine/status column or separate quarantine table.</w:t>
      </w:r>
    </w:p>
    <w:p>
      <w:pPr>
        <w:spacing w:after="40"/>
      </w:pPr>
      <w:r>
        <w:rPr>
          <w:b/>
        </w:rPr>
        <w:t xml:space="preserve">Contract: </w:t>
      </w:r>
      <w:r>
        <w:t>POST /api/governance/checks/run and GET /api/lineage/impact?objectId=... (align to existing routes).</w:t>
      </w:r>
    </w:p>
    <w:p>
      <w:pPr>
        <w:spacing w:after="40"/>
      </w:pPr>
      <w:r>
        <w:rPr>
          <w:b/>
        </w:rPr>
        <w:t xml:space="preserve">Persist: </w:t>
      </w:r>
      <w:r>
        <w:t>dataset_contracts, quality_check_runs, lineage_edges, governance_incidents, data_product_metadata.</w:t>
      </w:r>
    </w:p>
    <w:p>
      <w:pPr>
        <w:spacing w:after="100"/>
      </w:pPr>
      <w:r>
        <w:rPr>
          <w:b/>
        </w:rPr>
        <w:t xml:space="preserve">Acceptance check: </w:t>
      </w:r>
      <w:r>
        <w:t>A seeded defect is detected, downstream impact is explainable, and the UI shows owner, severity, status and source references.</w:t>
      </w:r>
    </w:p>
    <w:p>
      <w:pPr>
        <w:pStyle w:val="Heading3"/>
        <w:keepNext/>
      </w:pPr>
      <w:r>
        <w:t>Retention and deletion lineage</w:t>
      </w:r>
    </w:p>
    <w:p>
      <w:pPr>
        <w:spacing w:after="40"/>
      </w:pPr>
      <w:r>
        <w:rPr>
          <w:b/>
        </w:rPr>
        <w:t xml:space="preserve">Recommended technology: </w:t>
      </w:r>
      <w:r>
        <w:t>Postgres metadata tables + SQL checks + lineage edges + scheduled job; Supabase Postgres migrations + SQL checks + bounded lineage traversal</w:t>
      </w:r>
    </w:p>
    <w:p>
      <w:pPr>
        <w:spacing w:after="40"/>
      </w:pPr>
      <w:r>
        <w:rPr>
          <w:b/>
        </w:rPr>
        <w:t xml:space="preserve">Implementation: </w:t>
      </w:r>
      <w:r>
        <w:t>Create explicit metadata records and a versioned check definition; run checks against a bounded sample; persist result rows and lineage edges; compute downstream impact using a recursive CTE or bounded graph walk; expose owner, status, evidence and remediation action in the governance UI. Persist the raw source reference and check result rather than overwriting source data; use a quarantine/status column or separate quarantine table.</w:t>
      </w:r>
    </w:p>
    <w:p>
      <w:pPr>
        <w:spacing w:after="40"/>
      </w:pPr>
      <w:r>
        <w:rPr>
          <w:b/>
        </w:rPr>
        <w:t xml:space="preserve">Contract: </w:t>
      </w:r>
      <w:r>
        <w:t>POST /api/governance/checks/run and GET /api/lineage/impact?objectId=... (align to existing routes).</w:t>
      </w:r>
    </w:p>
    <w:p>
      <w:pPr>
        <w:spacing w:after="40"/>
      </w:pPr>
      <w:r>
        <w:rPr>
          <w:b/>
        </w:rPr>
        <w:t xml:space="preserve">Persist: </w:t>
      </w:r>
      <w:r>
        <w:t>dataset_contracts, quality_check_runs, lineage_edges, governance_incidents, data_product_metadata.</w:t>
      </w:r>
    </w:p>
    <w:p>
      <w:pPr>
        <w:spacing w:after="100"/>
      </w:pPr>
      <w:r>
        <w:rPr>
          <w:b/>
        </w:rPr>
        <w:t xml:space="preserve">Acceptance check: </w:t>
      </w:r>
      <w:r>
        <w:t>A seeded defect is detected, downstream impact is explainable, and the UI shows owner, severity, status and source references.</w:t>
      </w:r>
    </w:p>
    <w:p>
      <w:pPr>
        <w:pStyle w:val="Heading3"/>
        <w:keepNext/>
      </w:pPr>
      <w:r>
        <w:t>Reconciliation and source-of-truth matrix</w:t>
      </w:r>
    </w:p>
    <w:p>
      <w:pPr>
        <w:spacing w:after="40"/>
      </w:pPr>
      <w:r>
        <w:rPr>
          <w:b/>
        </w:rPr>
        <w:t xml:space="preserve">Recommended technology: </w:t>
      </w:r>
      <w:r>
        <w:t>Postgres metadata tables + SQL checks + lineage edges + scheduled job; Supabase Postgres migrations + SQL checks + bounded lineage traversal</w:t>
      </w:r>
    </w:p>
    <w:p>
      <w:pPr>
        <w:spacing w:after="40"/>
      </w:pPr>
      <w:r>
        <w:rPr>
          <w:b/>
        </w:rPr>
        <w:t xml:space="preserve">Implementation: </w:t>
      </w:r>
      <w:r>
        <w:t>Create explicit metadata records and a versioned check definition; run checks against a bounded sample; persist result rows and lineage edges; compute downstream impact using a recursive CTE or bounded graph walk; expose owner, status, evidence and remediation action in the governance UI. Persist the raw source reference and check result rather than overwriting source data; use a quarantine/status column or separate quarantine table.</w:t>
      </w:r>
    </w:p>
    <w:p>
      <w:pPr>
        <w:spacing w:after="40"/>
      </w:pPr>
      <w:r>
        <w:rPr>
          <w:b/>
        </w:rPr>
        <w:t xml:space="preserve">Contract: </w:t>
      </w:r>
      <w:r>
        <w:t>POST /api/governance/checks/run and GET /api/lineage/impact?objectId=... (align to existing routes).</w:t>
      </w:r>
    </w:p>
    <w:p>
      <w:pPr>
        <w:spacing w:after="40"/>
      </w:pPr>
      <w:r>
        <w:rPr>
          <w:b/>
        </w:rPr>
        <w:t xml:space="preserve">Persist: </w:t>
      </w:r>
      <w:r>
        <w:t>dataset_contracts, quality_check_runs, lineage_edges, governance_incidents, data_product_metadata.</w:t>
      </w:r>
    </w:p>
    <w:p>
      <w:pPr>
        <w:spacing w:after="100"/>
      </w:pPr>
      <w:r>
        <w:rPr>
          <w:b/>
        </w:rPr>
        <w:t xml:space="preserve">Acceptance check: </w:t>
      </w:r>
      <w:r>
        <w:t>A seeded defect is detected, downstream impact is explainable, and the UI shows owner, severity, status and source references.</w:t>
      </w:r>
    </w:p>
    <w:p>
      <w:pPr>
        <w:pStyle w:val="Heading3"/>
        <w:keepNext/>
      </w:pPr>
      <w:r>
        <w:t>Governed data product catalog</w:t>
      </w:r>
    </w:p>
    <w:p>
      <w:pPr>
        <w:spacing w:after="40"/>
      </w:pPr>
      <w:r>
        <w:rPr>
          <w:b/>
        </w:rPr>
        <w:t xml:space="preserve">Recommended technology: </w:t>
      </w:r>
      <w:r>
        <w:t>Postgres metadata tables + SQL checks + lineage edges + scheduled job; Supabase Postgres migrations + SQL checks + bounded lineage traversal</w:t>
      </w:r>
    </w:p>
    <w:p>
      <w:pPr>
        <w:spacing w:after="40"/>
      </w:pPr>
      <w:r>
        <w:rPr>
          <w:b/>
        </w:rPr>
        <w:t xml:space="preserve">Implementation: </w:t>
      </w:r>
      <w:r>
        <w:t>Create explicit metadata records and a versioned check definition; run checks against a bounded sample; persist result rows and lineage edges; compute downstream impact using a recursive CTE or bounded graph walk; expose owner, status, evidence and remediation action in the governance UI. Persist the raw source reference and check result rather than overwriting source data; use a quarantine/status column or separate quarantine table.</w:t>
      </w:r>
    </w:p>
    <w:p>
      <w:pPr>
        <w:spacing w:after="40"/>
      </w:pPr>
      <w:r>
        <w:rPr>
          <w:b/>
        </w:rPr>
        <w:t xml:space="preserve">Contract: </w:t>
      </w:r>
      <w:r>
        <w:t>POST /api/governance/checks/run and GET /api/lineage/impact?objectId=... (align to existing routes).</w:t>
      </w:r>
    </w:p>
    <w:p>
      <w:pPr>
        <w:spacing w:after="40"/>
      </w:pPr>
      <w:r>
        <w:rPr>
          <w:b/>
        </w:rPr>
        <w:t xml:space="preserve">Persist: </w:t>
      </w:r>
      <w:r>
        <w:t>dataset_contracts, quality_check_runs, lineage_edges, governance_incidents, data_product_metadata.</w:t>
      </w:r>
    </w:p>
    <w:p>
      <w:pPr>
        <w:spacing w:after="100"/>
      </w:pPr>
      <w:r>
        <w:rPr>
          <w:b/>
        </w:rPr>
        <w:t xml:space="preserve">Acceptance check: </w:t>
      </w:r>
      <w:r>
        <w:t>A seeded defect is detected, downstream impact is explainable, and the UI shows owner, severity, status and source references.</w:t>
      </w:r>
    </w:p>
    <w:p>
      <w:pPr>
        <w:pStyle w:val="Heading3"/>
        <w:keepNext/>
      </w:pPr>
      <w:r>
        <w:t>Natural-language data steward</w:t>
      </w:r>
    </w:p>
    <w:p>
      <w:pPr>
        <w:spacing w:after="40"/>
      </w:pPr>
      <w:r>
        <w:rPr>
          <w:b/>
        </w:rPr>
        <w:t xml:space="preserve">Recommended technology: </w:t>
      </w:r>
      <w:r>
        <w:t>Postgres metadata tables + SQL checks + lineage edges + scheduled job; Supabase Postgres migrations + SQL checks + bounded lineage traversal</w:t>
      </w:r>
    </w:p>
    <w:p>
      <w:pPr>
        <w:spacing w:after="40"/>
      </w:pPr>
      <w:r>
        <w:rPr>
          <w:b/>
        </w:rPr>
        <w:t xml:space="preserve">Implementation: </w:t>
      </w:r>
      <w:r>
        <w:t>Create explicit metadata records and a versioned check definition; run checks against a bounded sample; persist result rows and lineage edges; compute downstream impact using a recursive CTE or bounded graph walk; expose owner, status, evidence and remediation action in the governance UI. Persist the raw source reference and check result rather than overwriting source data; use a quarantine/status column or separate quarantine table.</w:t>
      </w:r>
    </w:p>
    <w:p>
      <w:pPr>
        <w:spacing w:after="40"/>
      </w:pPr>
      <w:r>
        <w:rPr>
          <w:b/>
        </w:rPr>
        <w:t xml:space="preserve">Contract: </w:t>
      </w:r>
      <w:r>
        <w:t>POST /api/governance/checks/run and GET /api/lineage/impact?objectId=... (align to existing routes).</w:t>
      </w:r>
    </w:p>
    <w:p>
      <w:pPr>
        <w:spacing w:after="40"/>
      </w:pPr>
      <w:r>
        <w:rPr>
          <w:b/>
        </w:rPr>
        <w:t xml:space="preserve">Persist: </w:t>
      </w:r>
      <w:r>
        <w:t>dataset_contracts, quality_check_runs, lineage_edges, governance_incidents, data_product_metadata.</w:t>
      </w:r>
    </w:p>
    <w:p>
      <w:pPr>
        <w:spacing w:after="100"/>
      </w:pPr>
      <w:r>
        <w:rPr>
          <w:b/>
        </w:rPr>
        <w:t xml:space="preserve">Acceptance check: </w:t>
      </w:r>
      <w:r>
        <w:t>A seeded defect is detected, downstream impact is explainable, and the UI shows owner, severity, status and source references.</w:t>
      </w:r>
    </w:p>
    <w:p>
      <w:pPr>
        <w:pStyle w:val="Heading3"/>
        <w:keepNext/>
      </w:pPr>
      <w:r>
        <w:t>Data-quality incident center</w:t>
      </w:r>
    </w:p>
    <w:p>
      <w:pPr>
        <w:spacing w:after="40"/>
      </w:pPr>
      <w:r>
        <w:rPr>
          <w:b/>
        </w:rPr>
        <w:t xml:space="preserve">Recommended technology: </w:t>
      </w:r>
      <w:r>
        <w:t>Postgres metadata tables + SQL checks + lineage edges + scheduled job; Supabase Postgres migrations + SQL checks + bounded lineage traversal</w:t>
      </w:r>
    </w:p>
    <w:p>
      <w:pPr>
        <w:spacing w:after="40"/>
      </w:pPr>
      <w:r>
        <w:rPr>
          <w:b/>
        </w:rPr>
        <w:t xml:space="preserve">Implementation: </w:t>
      </w:r>
      <w:r>
        <w:t>Create explicit metadata records and a versioned check definition; run checks against a bounded sample; persist result rows and lineage edges; compute downstream impact using a recursive CTE or bounded graph walk; expose owner, status, evidence and remediation action in the governance UI. Persist the raw source reference and check result rather than overwriting source data; use a quarantine/status column or separate quarantine table.</w:t>
      </w:r>
    </w:p>
    <w:p>
      <w:pPr>
        <w:spacing w:after="40"/>
      </w:pPr>
      <w:r>
        <w:rPr>
          <w:b/>
        </w:rPr>
        <w:t xml:space="preserve">Contract: </w:t>
      </w:r>
      <w:r>
        <w:t>POST /api/governance/checks/run and GET /api/lineage/impact?objectId=... (align to existing routes).</w:t>
      </w:r>
    </w:p>
    <w:p>
      <w:pPr>
        <w:spacing w:after="40"/>
      </w:pPr>
      <w:r>
        <w:rPr>
          <w:b/>
        </w:rPr>
        <w:t xml:space="preserve">Persist: </w:t>
      </w:r>
      <w:r>
        <w:t>dataset_contracts, quality_check_runs, lineage_edges, governance_incidents, data_product_metadata.</w:t>
      </w:r>
    </w:p>
    <w:p>
      <w:pPr>
        <w:spacing w:after="100"/>
      </w:pPr>
      <w:r>
        <w:rPr>
          <w:b/>
        </w:rPr>
        <w:t xml:space="preserve">Acceptance check: </w:t>
      </w:r>
      <w:r>
        <w:t>A seeded defect is detected, downstream impact is explainable, and the UI shows owner, severity, status and source references.</w:t>
      </w:r>
    </w:p>
    <w:p>
      <w:pPr>
        <w:pStyle w:val="Heading3"/>
        <w:keepNext/>
      </w:pPr>
      <w:r>
        <w:t>Temporal heterogeneous financial graph</w:t>
      </w:r>
    </w:p>
    <w:p>
      <w:pPr>
        <w:spacing w:after="40"/>
      </w:pPr>
      <w:r>
        <w:rPr>
          <w:b/>
        </w:rPr>
        <w:t xml:space="preserve">Recommended technology: </w:t>
      </w:r>
      <w:r>
        <w:t>GraphBase Adapter + NetworkX/Python + existing XGBoost feature pipeline; GraphBase Adapter + NetworkX for bounded offline algorithms</w:t>
      </w:r>
    </w:p>
    <w:p>
      <w:pPr>
        <w:spacing w:after="40"/>
      </w:pPr>
      <w:r>
        <w:rPr>
          <w:b/>
        </w:rPr>
        <w:t xml:space="preserve">Implementation: </w:t>
      </w:r>
      <w:r>
        <w:t>Define typed nodes/edges and valid-time/observed-time semantics; build the smallest reproducible fixture; implement a bounded deterministic query/feature function; store algorithm/config version and evidence edge IDs; compare against baseline rules/XGBoost using chronological splits; expose path-level explanation.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Graph neural network challenger</w:t>
      </w:r>
    </w:p>
    <w:p>
      <w:pPr>
        <w:spacing w:after="40"/>
      </w:pPr>
      <w:r>
        <w:rPr>
          <w:b/>
        </w:rPr>
        <w:t xml:space="preserve">Recommended technology: </w:t>
      </w:r>
      <w:r>
        <w:t>GraphBase Adapter + NetworkX/Python + existing XGBoost feature pipeline; GraphBase Adapter + NetworkX for bounded offline algorithms</w:t>
      </w:r>
    </w:p>
    <w:p>
      <w:pPr>
        <w:spacing w:after="40"/>
      </w:pPr>
      <w:r>
        <w:rPr>
          <w:b/>
        </w:rPr>
        <w:t xml:space="preserve">Implementation: </w:t>
      </w:r>
      <w:r>
        <w:t>Define typed nodes/edges and valid-time/observed-time semantics; build the smallest reproducible fixture; implement a bounded deterministic query/feature function; store algorithm/config version and evidence edge IDs; compare against baseline rules/XGBoost using chronological splits; expose path-level explanation.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Motif Studio for investigators</w:t>
      </w:r>
    </w:p>
    <w:p>
      <w:pPr>
        <w:spacing w:after="40"/>
      </w:pPr>
      <w:r>
        <w:rPr>
          <w:b/>
        </w:rPr>
        <w:t xml:space="preserve">Recommended technology: </w:t>
      </w:r>
      <w:r>
        <w:t>GraphBase Adapter + NetworkX/Python + existing XGBoost feature pipeline; GraphBase Adapter + NetworkX for bounded offline algorithms</w:t>
      </w:r>
    </w:p>
    <w:p>
      <w:pPr>
        <w:spacing w:after="40"/>
      </w:pPr>
      <w:r>
        <w:rPr>
          <w:b/>
        </w:rPr>
        <w:t xml:space="preserve">Implementation: </w:t>
      </w:r>
      <w:r>
        <w:t>Define typed nodes/edges and valid-time/observed-time semantics; build the smallest reproducible fixture; implement a bounded deterministic query/feature function; store algorithm/config version and evidence edge IDs; compare against baseline rules/XGBoost using chronological splits; expose path-level explanation.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Flow conservation and ledger consistency</w:t>
      </w:r>
    </w:p>
    <w:p>
      <w:pPr>
        <w:spacing w:after="40"/>
      </w:pPr>
      <w:r>
        <w:rPr>
          <w:b/>
        </w:rPr>
        <w:t xml:space="preserve">Recommended technology: </w:t>
      </w:r>
      <w:r>
        <w:t>GraphBase Adapter + NetworkX/Python + existing XGBoost feature pipeline; GraphBase Adapter + NetworkX for bounded offline algorithms</w:t>
      </w:r>
    </w:p>
    <w:p>
      <w:pPr>
        <w:spacing w:after="40"/>
      </w:pPr>
      <w:r>
        <w:rPr>
          <w:b/>
        </w:rPr>
        <w:t xml:space="preserve">Implementation: </w:t>
      </w:r>
      <w:r>
        <w:t>Define typed nodes/edges and valid-time/observed-time semantics; build the smallest reproducible fixture; implement a bounded deterministic query/feature function; store algorithm/config version and evidence edge IDs; compare against baseline rules/XGBoost using chronological splits; expose path-level explanation.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Multi-rail reconciliation</w:t>
      </w:r>
    </w:p>
    <w:p>
      <w:pPr>
        <w:spacing w:after="40"/>
      </w:pPr>
      <w:r>
        <w:rPr>
          <w:b/>
        </w:rPr>
        <w:t xml:space="preserve">Recommended technology: </w:t>
      </w:r>
      <w:r>
        <w:t>GraphBase Adapter + NetworkX/Python + existing XGBoost feature pipeline; Supabase Postgres migrations + SQL checks + bounded lineage traversal</w:t>
      </w:r>
    </w:p>
    <w:p>
      <w:pPr>
        <w:spacing w:after="40"/>
      </w:pPr>
      <w:r>
        <w:rPr>
          <w:b/>
        </w:rPr>
        <w:t xml:space="preserve">Implementation: </w:t>
      </w:r>
      <w:r>
        <w:t>Define typed nodes/edges and valid-time/observed-time semantics; build the smallest reproducible fixture; implement a bounded deterministic query/feature function; store algorithm/config version and evidence edge IDs; compare against baseline rules/XGBoost using chronological splits; expose path-level explanation. Persist the raw source reference and check result rather than overwriting source data; use a quarantine/status column or separate quarantine table.</w:t>
      </w:r>
    </w:p>
    <w:p>
      <w:pPr>
        <w:spacing w:after="40"/>
      </w:pPr>
      <w:r>
        <w:rPr>
          <w:b/>
        </w:rPr>
        <w:t xml:space="preserve">Contract: </w:t>
      </w:r>
      <w:r>
        <w:t>POST /api/governance/checks/run and GET /api/lineage/impact?objectId=... (align to existing routes).</w:t>
      </w:r>
    </w:p>
    <w:p>
      <w:pPr>
        <w:spacing w:after="40"/>
      </w:pPr>
      <w:r>
        <w:rPr>
          <w:b/>
        </w:rPr>
        <w:t xml:space="preserve">Persist: </w:t>
      </w:r>
      <w:r>
        <w:t>dataset_contracts, quality_check_runs, lineage_edges, governance_incidents, data_product_metadata.</w:t>
      </w:r>
    </w:p>
    <w:p>
      <w:pPr>
        <w:spacing w:after="100"/>
      </w:pPr>
      <w:r>
        <w:rPr>
          <w:b/>
        </w:rPr>
        <w:t xml:space="preserve">Acceptance check: </w:t>
      </w:r>
      <w:r>
        <w:t>A seeded defect is detected, downstream impact is explainable, and the UI shows owner, severity, status and source references.</w:t>
      </w:r>
    </w:p>
    <w:p>
      <w:pPr>
        <w:pStyle w:val="Heading3"/>
        <w:keepNext/>
      </w:pPr>
      <w:r>
        <w:t>Explainable entity resolution</w:t>
      </w:r>
    </w:p>
    <w:p>
      <w:pPr>
        <w:spacing w:after="40"/>
      </w:pPr>
      <w:r>
        <w:rPr>
          <w:b/>
        </w:rPr>
        <w:t xml:space="preserve">Recommended technology: </w:t>
      </w:r>
      <w:r>
        <w:t>GraphBase Adapter + NetworkX/Python + existing XGBoost feature pipeline</w:t>
      </w:r>
    </w:p>
    <w:p>
      <w:pPr>
        <w:spacing w:after="40"/>
      </w:pPr>
      <w:r>
        <w:rPr>
          <w:b/>
        </w:rPr>
        <w:t xml:space="preserve">Implementation: </w:t>
      </w:r>
      <w:r>
        <w:t xml:space="preserve">Define typed nodes/edges and valid-time/observed-time semantics; build the smallest reproducible fixture; implement a bounded deterministic query/feature function; store algorithm/config version and evidence edge IDs; compare against baseline rules/XGBoost using chronological splits; expose path-level explanation. </w:t>
      </w:r>
    </w:p>
    <w:p>
      <w:pPr>
        <w:spacing w:after="40"/>
      </w:pPr>
      <w:r>
        <w:rPr>
          <w:b/>
        </w:rPr>
        <w:t xml:space="preserve">Contract: </w:t>
      </w:r>
      <w:r>
        <w:t>Add one typed route under the existing API namespace; validate request and response schemas.</w:t>
      </w:r>
    </w:p>
    <w:p>
      <w:pPr>
        <w:spacing w:after="40"/>
      </w:pPr>
      <w:r>
        <w:rPr>
          <w:b/>
        </w:rPr>
        <w:t xml:space="preserve">Persist: </w:t>
      </w:r>
      <w:r>
        <w:t>Add the smallest additive table(s) needed; include tenant/case scope, provenance and version metadata.</w:t>
      </w:r>
    </w:p>
    <w:p>
      <w:pPr>
        <w:spacing w:after="100"/>
      </w:pPr>
      <w:r>
        <w:rPr>
          <w:b/>
        </w:rPr>
        <w:t xml:space="preserve">Acceptance check: </w:t>
      </w:r>
      <w:r>
        <w:t>A seeded happy path succeeds, a malformed request is rejected, and audit/evidence references are visible.</w:t>
      </w:r>
    </w:p>
    <w:p>
      <w:pPr>
        <w:pStyle w:val="Heading3"/>
        <w:keepNext/>
      </w:pPr>
      <w:r>
        <w:t>Campaign and ring discovery</w:t>
      </w:r>
    </w:p>
    <w:p>
      <w:pPr>
        <w:spacing w:after="40"/>
      </w:pPr>
      <w:r>
        <w:rPr>
          <w:b/>
        </w:rPr>
        <w:t xml:space="preserve">Recommended technology: </w:t>
      </w:r>
      <w:r>
        <w:t>GraphBase Adapter + NetworkX/Python + existing XGBoost feature pipeline; GraphBase Adapter + NetworkX for bounded offline algorithms</w:t>
      </w:r>
    </w:p>
    <w:p>
      <w:pPr>
        <w:spacing w:after="40"/>
      </w:pPr>
      <w:r>
        <w:rPr>
          <w:b/>
        </w:rPr>
        <w:t xml:space="preserve">Implementation: </w:t>
      </w:r>
      <w:r>
        <w:t>Define typed nodes/edges and valid-time/observed-time semantics; build the smallest reproducible fixture; implement a bounded deterministic query/feature function; store algorithm/config version and evidence edge IDs; compare against baseline rules/XGBoost using chronological splits; expose path-level explanation.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Streaming early-warning lane</w:t>
      </w:r>
    </w:p>
    <w:p>
      <w:pPr>
        <w:spacing w:after="40"/>
      </w:pPr>
      <w:r>
        <w:rPr>
          <w:b/>
        </w:rPr>
        <w:t xml:space="preserve">Recommended technology: </w:t>
      </w:r>
      <w:r>
        <w:t>GraphBase Adapter + NetworkX/Python + existing XGBoost feature pipeline</w:t>
      </w:r>
    </w:p>
    <w:p>
      <w:pPr>
        <w:spacing w:after="40"/>
      </w:pPr>
      <w:r>
        <w:rPr>
          <w:b/>
        </w:rPr>
        <w:t xml:space="preserve">Implementation: </w:t>
      </w:r>
      <w:r>
        <w:t xml:space="preserve">Define typed nodes/edges and valid-time/observed-time semantics; build the smallest reproducible fixture; implement a bounded deterministic query/feature function; store algorithm/config version and evidence edge IDs; compare against baseline rules/XGBoost using chronological splits; expose path-level explanation. </w:t>
      </w:r>
    </w:p>
    <w:p>
      <w:pPr>
        <w:spacing w:after="40"/>
      </w:pPr>
      <w:r>
        <w:rPr>
          <w:b/>
        </w:rPr>
        <w:t xml:space="preserve">Contract: </w:t>
      </w:r>
      <w:r>
        <w:t>Add one typed route under the existing API namespace; validate request and response schemas.</w:t>
      </w:r>
    </w:p>
    <w:p>
      <w:pPr>
        <w:spacing w:after="40"/>
      </w:pPr>
      <w:r>
        <w:rPr>
          <w:b/>
        </w:rPr>
        <w:t xml:space="preserve">Persist: </w:t>
      </w:r>
      <w:r>
        <w:t>Add the smallest additive table(s) needed; include tenant/case scope, provenance and version metadata.</w:t>
      </w:r>
    </w:p>
    <w:p>
      <w:pPr>
        <w:spacing w:after="100"/>
      </w:pPr>
      <w:r>
        <w:rPr>
          <w:b/>
        </w:rPr>
        <w:t xml:space="preserve">Acceptance check: </w:t>
      </w:r>
      <w:r>
        <w:t>A seeded happy path succeeds, a malformed request is rejected, and audit/evidence references are visible.</w:t>
      </w:r>
    </w:p>
    <w:p>
      <w:pPr>
        <w:pStyle w:val="Heading3"/>
        <w:keepNext/>
      </w:pPr>
      <w:r>
        <w:t>Uncertainty-aware triage</w:t>
      </w:r>
    </w:p>
    <w:p>
      <w:pPr>
        <w:spacing w:after="40"/>
      </w:pPr>
      <w:r>
        <w:rPr>
          <w:b/>
        </w:rPr>
        <w:t xml:space="preserve">Recommended technology: </w:t>
      </w:r>
      <w:r>
        <w:t>GraphBase Adapter + NetworkX/Python + existing XGBoost feature pipeline; Python, pandas, scikit-learn, existing XGBoost and pytest</w:t>
      </w:r>
    </w:p>
    <w:p>
      <w:pPr>
        <w:spacing w:after="40"/>
      </w:pPr>
      <w:r>
        <w:rPr>
          <w:b/>
        </w:rPr>
        <w:t xml:space="preserve">Implementation: </w:t>
      </w:r>
      <w:r>
        <w:t>Define typed nodes/edges and valid-time/observed-time semantics; build the smallest reproducible fixture; implement a bounded deterministic query/feature function; store algorithm/config version and evidence edge IDs; compare against baseline rules/XGBoost using chronological splits; expose path-level explanation.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Cross-case intelligence memory</w:t>
      </w:r>
    </w:p>
    <w:p>
      <w:pPr>
        <w:spacing w:after="40"/>
      </w:pPr>
      <w:r>
        <w:rPr>
          <w:b/>
        </w:rPr>
        <w:t xml:space="preserve">Recommended technology: </w:t>
      </w:r>
      <w:r>
        <w:t>GraphBase Adapter + NetworkX/Python + existing XGBoost feature pipeline</w:t>
      </w:r>
    </w:p>
    <w:p>
      <w:pPr>
        <w:spacing w:after="40"/>
      </w:pPr>
      <w:r>
        <w:rPr>
          <w:b/>
        </w:rPr>
        <w:t xml:space="preserve">Implementation: </w:t>
      </w:r>
      <w:r>
        <w:t xml:space="preserve">Define typed nodes/edges and valid-time/observed-time semantics; build the smallest reproducible fixture; implement a bounded deterministic query/feature function; store algorithm/config version and evidence edge IDs; compare against baseline rules/XGBoost using chronological splits; expose path-level explanation. </w:t>
      </w:r>
    </w:p>
    <w:p>
      <w:pPr>
        <w:spacing w:after="40"/>
      </w:pPr>
      <w:r>
        <w:rPr>
          <w:b/>
        </w:rPr>
        <w:t xml:space="preserve">Contract: </w:t>
      </w:r>
      <w:r>
        <w:t>Add one typed route under the existing API namespace; validate request and response schemas.</w:t>
      </w:r>
    </w:p>
    <w:p>
      <w:pPr>
        <w:spacing w:after="40"/>
      </w:pPr>
      <w:r>
        <w:rPr>
          <w:b/>
        </w:rPr>
        <w:t xml:space="preserve">Persist: </w:t>
      </w:r>
      <w:r>
        <w:t>Add the smallest additive table(s) needed; include tenant/case scope, provenance and version metadata.</w:t>
      </w:r>
    </w:p>
    <w:p>
      <w:pPr>
        <w:spacing w:after="100"/>
      </w:pPr>
      <w:r>
        <w:rPr>
          <w:b/>
        </w:rPr>
        <w:t xml:space="preserve">Acceptance check: </w:t>
      </w:r>
      <w:r>
        <w:t>A seeded happy path succeeds, a malformed request is rejected, and audit/evidence references are visible.</w:t>
      </w:r>
    </w:p>
    <w:p>
      <w:pPr>
        <w:pStyle w:val="Heading3"/>
        <w:keepNext/>
      </w:pPr>
      <w:r>
        <w:t>Network stress and contagion lab</w:t>
      </w:r>
    </w:p>
    <w:p>
      <w:pPr>
        <w:spacing w:after="40"/>
      </w:pPr>
      <w:r>
        <w:rPr>
          <w:b/>
        </w:rPr>
        <w:t xml:space="preserve">Recommended technology: </w:t>
      </w:r>
      <w:r>
        <w:t>GraphBase Adapter + NetworkX/Python + existing XGBoost feature pipeline; GraphBase Adapter + NetworkX for bounded offline algorithms</w:t>
      </w:r>
    </w:p>
    <w:p>
      <w:pPr>
        <w:spacing w:after="40"/>
      </w:pPr>
      <w:r>
        <w:rPr>
          <w:b/>
        </w:rPr>
        <w:t xml:space="preserve">Implementation: </w:t>
      </w:r>
      <w:r>
        <w:t>Define typed nodes/edges and valid-time/observed-time semantics; build the smallest reproducible fixture; implement a bounded deterministic query/feature function; store algorithm/config version and evidence edge IDs; compare against baseline rules/XGBoost using chronological splits; expose path-level explanation.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Corporate ownership and control graph</w:t>
      </w:r>
    </w:p>
    <w:p>
      <w:pPr>
        <w:spacing w:after="40"/>
      </w:pPr>
      <w:r>
        <w:rPr>
          <w:b/>
        </w:rPr>
        <w:t xml:space="preserve">Recommended technology: </w:t>
      </w:r>
      <w:r>
        <w:t>GraphBase Adapter + NetworkX/Python + existing XGBoost feature pipeline; GraphBase Adapter + NetworkX for bounded offline algorithms</w:t>
      </w:r>
    </w:p>
    <w:p>
      <w:pPr>
        <w:spacing w:after="40"/>
      </w:pPr>
      <w:r>
        <w:rPr>
          <w:b/>
        </w:rPr>
        <w:t xml:space="preserve">Implementation: </w:t>
      </w:r>
      <w:r>
        <w:t>Define typed nodes/edges and valid-time/observed-time semantics; build the smallest reproducible fixture; implement a bounded deterministic query/feature function; store algorithm/config version and evidence edge IDs; compare against baseline rules/XGBoost using chronological splits; expose path-level explanation.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Hypothesis tree, not one-shot prose</w:t>
      </w:r>
    </w:p>
    <w:p>
      <w:pPr>
        <w:spacing w:after="40"/>
      </w:pPr>
      <w:r>
        <w:rPr>
          <w:b/>
        </w:rPr>
        <w:t xml:space="preserve">Recommended technology: </w:t>
      </w:r>
      <w:r>
        <w:t>LangGraph or current orchestrator + Pydantic/Zod contracts + allowlisted tools</w:t>
      </w:r>
    </w:p>
    <w:p>
      <w:pPr>
        <w:spacing w:after="40"/>
      </w:pPr>
      <w:r>
        <w:rPr>
          <w:b/>
        </w:rPr>
        <w:t xml:space="preserve">Implementation: </w:t>
      </w:r>
      <w:r>
        <w:t xml:space="preserve">Represent each role as a typed step, not an unconstrained agent; pass case scope and evidence IDs through shared state; invoke only approved read-only tools; require claims to cite tool outputs; run a verifier before rendering; store run metadata and allow an analyst to accept, reject or edit suggestions. </w:t>
      </w:r>
    </w:p>
    <w:p>
      <w:pPr>
        <w:spacing w:after="40"/>
      </w:pPr>
      <w:r>
        <w:rPr>
          <w:b/>
        </w:rPr>
        <w:t xml:space="preserve">Contract: </w:t>
      </w:r>
      <w:r>
        <w:t>Add one typed route under the existing API namespace; validate request and response schemas.</w:t>
      </w:r>
    </w:p>
    <w:p>
      <w:pPr>
        <w:spacing w:after="40"/>
      </w:pPr>
      <w:r>
        <w:rPr>
          <w:b/>
        </w:rPr>
        <w:t xml:space="preserve">Persist: </w:t>
      </w:r>
      <w:r>
        <w:t>Add the smallest additive table(s) needed; include tenant/case scope, provenance and version metadata.</w:t>
      </w:r>
    </w:p>
    <w:p>
      <w:pPr>
        <w:spacing w:after="100"/>
      </w:pPr>
      <w:r>
        <w:rPr>
          <w:b/>
        </w:rPr>
        <w:t xml:space="preserve">Acceptance check: </w:t>
      </w:r>
      <w:r>
        <w:t>A seeded happy path succeeds, a malformed request is rejected, and audit/evidence references are visible.</w:t>
      </w:r>
    </w:p>
    <w:p>
      <w:pPr>
        <w:pStyle w:val="Heading3"/>
        <w:keepNext/>
      </w:pPr>
      <w:r>
        <w:t>Analyst, skeptic, policy specialist and data steward roles</w:t>
      </w:r>
    </w:p>
    <w:p>
      <w:pPr>
        <w:spacing w:after="40"/>
      </w:pPr>
      <w:r>
        <w:rPr>
          <w:b/>
        </w:rPr>
        <w:t xml:space="preserve">Recommended technology: </w:t>
      </w:r>
      <w:r>
        <w:t>LangGraph or current orchestrator + Pydantic/Zod contracts + allowlisted tools; policy registry + keyword search + pgvector + deterministic rule tests</w:t>
      </w:r>
    </w:p>
    <w:p>
      <w:pPr>
        <w:spacing w:after="40"/>
      </w:pPr>
      <w:r>
        <w:rPr>
          <w:b/>
        </w:rPr>
        <w:t xml:space="preserve">Implementation: </w:t>
      </w:r>
      <w:r>
        <w:t>Represent each role as a typed step, not an unconstrained agent; pass case scope and evidence IDs through shared state; invoke only approved read-only tools; require claims to cite tool outputs; run a verifier before rendering; store run metadata and allow an analyst to accept, reject or edit suggestions.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Evidence-claim ledger</w:t>
      </w:r>
    </w:p>
    <w:p>
      <w:pPr>
        <w:spacing w:after="40"/>
      </w:pPr>
      <w:r>
        <w:rPr>
          <w:b/>
        </w:rPr>
        <w:t xml:space="preserve">Recommended technology: </w:t>
      </w:r>
      <w:r>
        <w:t>LangGraph or current orchestrator + Pydantic/Zod contracts + allowlisted tools; SHA-256 manifest and evidence_refs</w:t>
      </w:r>
    </w:p>
    <w:p>
      <w:pPr>
        <w:spacing w:after="40"/>
      </w:pPr>
      <w:r>
        <w:rPr>
          <w:b/>
        </w:rPr>
        <w:t xml:space="preserve">Implementation: </w:t>
      </w:r>
      <w:r>
        <w:t>Represent each role as a typed step, not an unconstrained agent; pass case scope and evidence IDs through shared state; invoke only approved read-only tools; require claims to cite tool outputs; run a verifier before rendering; store run metadata and allow an analyst to accept, reject or edit suggestions. Represent each factual sentence as a claim with one or more evidence_refs; verify that each reference resolves before export.</w:t>
      </w:r>
    </w:p>
    <w:p>
      <w:pPr>
        <w:spacing w:after="40"/>
      </w:pPr>
      <w:r>
        <w:rPr>
          <w:b/>
        </w:rPr>
        <w:t xml:space="preserve">Contract: </w:t>
      </w:r>
      <w:r>
        <w:t>POST /api/cases/:caseId/evidence-passport (or existing equivalent); return artifact_id, manifest_hash and verification_status.</w:t>
      </w:r>
    </w:p>
    <w:p>
      <w:pPr>
        <w:spacing w:after="40"/>
      </w:pPr>
      <w:r>
        <w:rPr>
          <w:b/>
        </w:rPr>
        <w:t xml:space="preserve">Persist: </w:t>
      </w:r>
      <w:r>
        <w:t>evidence_items, evidence_claims, audit_events; store artifact hash, snapshot IDs and generated-at timestamp.</w:t>
      </w:r>
    </w:p>
    <w:p>
      <w:pPr>
        <w:spacing w:after="100"/>
      </w:pPr>
      <w:r>
        <w:rPr>
          <w:b/>
        </w:rPr>
        <w:t xml:space="preserve">Acceptance check: </w:t>
      </w:r>
      <w:r>
        <w:t>A reviewer can click a claim to open its source, and changing a source snapshot creates a different manifest hash.</w:t>
      </w:r>
    </w:p>
    <w:p>
      <w:pPr>
        <w:pStyle w:val="Heading3"/>
        <w:keepNext/>
      </w:pPr>
      <w:r>
        <w:t>Next-best-investigation planner</w:t>
      </w:r>
    </w:p>
    <w:p>
      <w:pPr>
        <w:spacing w:after="40"/>
      </w:pPr>
      <w:r>
        <w:rPr>
          <w:b/>
        </w:rPr>
        <w:t xml:space="preserve">Recommended technology: </w:t>
      </w:r>
      <w:r>
        <w:t>LangGraph or current orchestrator + Pydantic/Zod contracts + allowlisted tools</w:t>
      </w:r>
    </w:p>
    <w:p>
      <w:pPr>
        <w:spacing w:after="40"/>
      </w:pPr>
      <w:r>
        <w:rPr>
          <w:b/>
        </w:rPr>
        <w:t xml:space="preserve">Implementation: </w:t>
      </w:r>
      <w:r>
        <w:t xml:space="preserve">Represent each role as a typed step, not an unconstrained agent; pass case scope and evidence IDs through shared state; invoke only approved read-only tools; require claims to cite tool outputs; run a verifier before rendering; store run metadata and allow an analyst to accept, reject or edit suggestions. </w:t>
      </w:r>
    </w:p>
    <w:p>
      <w:pPr>
        <w:spacing w:after="40"/>
      </w:pPr>
      <w:r>
        <w:rPr>
          <w:b/>
        </w:rPr>
        <w:t xml:space="preserve">Contract: </w:t>
      </w:r>
      <w:r>
        <w:t>Add one typed route under the existing API namespace; validate request and response schemas.</w:t>
      </w:r>
    </w:p>
    <w:p>
      <w:pPr>
        <w:spacing w:after="40"/>
      </w:pPr>
      <w:r>
        <w:rPr>
          <w:b/>
        </w:rPr>
        <w:t xml:space="preserve">Persist: </w:t>
      </w:r>
      <w:r>
        <w:t>Add the smallest additive table(s) needed; include tenant/case scope, provenance and version metadata.</w:t>
      </w:r>
    </w:p>
    <w:p>
      <w:pPr>
        <w:spacing w:after="100"/>
      </w:pPr>
      <w:r>
        <w:rPr>
          <w:b/>
        </w:rPr>
        <w:t xml:space="preserve">Acceptance check: </w:t>
      </w:r>
      <w:r>
        <w:t>A seeded happy path succeeds, a malformed request is rejected, and audit/evidence references are visible.</w:t>
      </w:r>
    </w:p>
    <w:p>
      <w:pPr>
        <w:pStyle w:val="Heading3"/>
        <w:keepNext/>
      </w:pPr>
      <w:r>
        <w:t>Counterfactual explainer</w:t>
      </w:r>
    </w:p>
    <w:p>
      <w:pPr>
        <w:spacing w:after="40"/>
      </w:pPr>
      <w:r>
        <w:rPr>
          <w:b/>
        </w:rPr>
        <w:t xml:space="preserve">Recommended technology: </w:t>
      </w:r>
      <w:r>
        <w:t>LangGraph or current orchestrator + Pydantic/Zod contracts + allowlisted tools; GraphBase Adapter + NetworkX for bounded offline algorithms</w:t>
      </w:r>
    </w:p>
    <w:p>
      <w:pPr>
        <w:spacing w:after="40"/>
      </w:pPr>
      <w:r>
        <w:rPr>
          <w:b/>
        </w:rPr>
        <w:t xml:space="preserve">Implementation: </w:t>
      </w:r>
      <w:r>
        <w:t>Represent each role as a typed step, not an unconstrained agent; pass case scope and evidence IDs through shared state; invoke only approved read-only tools; require claims to cite tool outputs; run a verifier before rendering; store run metadata and allow an analyst to accept, reject or edit suggestions.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Multimodal evidence ingestion</w:t>
      </w:r>
    </w:p>
    <w:p>
      <w:pPr>
        <w:spacing w:after="40"/>
      </w:pPr>
      <w:r>
        <w:rPr>
          <w:b/>
        </w:rPr>
        <w:t xml:space="preserve">Recommended technology: </w:t>
      </w:r>
      <w:r>
        <w:t>LangGraph or current orchestrator + Pydantic/Zod contracts + allowlisted tools; SHA-256 manifest and evidence_refs</w:t>
      </w:r>
    </w:p>
    <w:p>
      <w:pPr>
        <w:spacing w:after="40"/>
      </w:pPr>
      <w:r>
        <w:rPr>
          <w:b/>
        </w:rPr>
        <w:t xml:space="preserve">Implementation: </w:t>
      </w:r>
      <w:r>
        <w:t>Represent each role as a typed step, not an unconstrained agent; pass case scope and evidence IDs through shared state; invoke only approved read-only tools; require claims to cite tool outputs; run a verifier before rendering; store run metadata and allow an analyst to accept, reject or edit suggestions. Represent each factual sentence as a claim with one or more evidence_refs; verify that each reference resolves before export.</w:t>
      </w:r>
    </w:p>
    <w:p>
      <w:pPr>
        <w:spacing w:after="40"/>
      </w:pPr>
      <w:r>
        <w:rPr>
          <w:b/>
        </w:rPr>
        <w:t xml:space="preserve">Contract: </w:t>
      </w:r>
      <w:r>
        <w:t>POST /api/cases/:caseId/evidence-passport (or existing equivalent); return artifact_id, manifest_hash and verification_status.</w:t>
      </w:r>
    </w:p>
    <w:p>
      <w:pPr>
        <w:spacing w:after="40"/>
      </w:pPr>
      <w:r>
        <w:rPr>
          <w:b/>
        </w:rPr>
        <w:t xml:space="preserve">Persist: </w:t>
      </w:r>
      <w:r>
        <w:t>evidence_items, evidence_claims, audit_events; store artifact hash, snapshot IDs and generated-at timestamp.</w:t>
      </w:r>
    </w:p>
    <w:p>
      <w:pPr>
        <w:spacing w:after="100"/>
      </w:pPr>
      <w:r>
        <w:rPr>
          <w:b/>
        </w:rPr>
        <w:t xml:space="preserve">Acceptance check: </w:t>
      </w:r>
      <w:r>
        <w:t>A reviewer can click a claim to open its source, and changing a source snapshot creates a different manifest hash.</w:t>
      </w:r>
    </w:p>
    <w:p>
      <w:pPr>
        <w:pStyle w:val="Heading3"/>
        <w:keepNext/>
      </w:pPr>
      <w:r>
        <w:t>Policy-aware memory and handoff</w:t>
      </w:r>
    </w:p>
    <w:p>
      <w:pPr>
        <w:spacing w:after="40"/>
      </w:pPr>
      <w:r>
        <w:rPr>
          <w:b/>
        </w:rPr>
        <w:t xml:space="preserve">Recommended technology: </w:t>
      </w:r>
      <w:r>
        <w:t>LangGraph or current orchestrator + Pydantic/Zod contracts + allowlisted tools; policy registry + keyword search + pgvector + deterministic rule tests</w:t>
      </w:r>
    </w:p>
    <w:p>
      <w:pPr>
        <w:spacing w:after="40"/>
      </w:pPr>
      <w:r>
        <w:rPr>
          <w:b/>
        </w:rPr>
        <w:t xml:space="preserve">Implementation: </w:t>
      </w:r>
      <w:r>
        <w:t>Represent each role as a typed step, not an unconstrained agent; pass case scope and evidence IDs through shared state; invoke only approved read-only tools; require claims to cite tool outputs; run a verifier before rendering; store run metadata and allow an analyst to accept, reject or edit suggestions.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Voice-guided investigation mode</w:t>
      </w:r>
    </w:p>
    <w:p>
      <w:pPr>
        <w:spacing w:after="40"/>
      </w:pPr>
      <w:r>
        <w:rPr>
          <w:b/>
        </w:rPr>
        <w:t xml:space="preserve">Recommended technology: </w:t>
      </w:r>
      <w:r>
        <w:t>LangGraph or current orchestrator + Pydantic/Zod contracts + allowlisted tools</w:t>
      </w:r>
    </w:p>
    <w:p>
      <w:pPr>
        <w:spacing w:after="40"/>
      </w:pPr>
      <w:r>
        <w:rPr>
          <w:b/>
        </w:rPr>
        <w:t xml:space="preserve">Implementation: </w:t>
      </w:r>
      <w:r>
        <w:t xml:space="preserve">Represent each role as a typed step, not an unconstrained agent; pass case scope and evidence IDs through shared state; invoke only approved read-only tools; require claims to cite tool outputs; run a verifier before rendering; store run metadata and allow an analyst to accept, reject or edit suggestions. </w:t>
      </w:r>
    </w:p>
    <w:p>
      <w:pPr>
        <w:spacing w:after="40"/>
      </w:pPr>
      <w:r>
        <w:rPr>
          <w:b/>
        </w:rPr>
        <w:t xml:space="preserve">Contract: </w:t>
      </w:r>
      <w:r>
        <w:t>Add one typed route under the existing API namespace; validate request and response schemas.</w:t>
      </w:r>
    </w:p>
    <w:p>
      <w:pPr>
        <w:spacing w:after="40"/>
      </w:pPr>
      <w:r>
        <w:rPr>
          <w:b/>
        </w:rPr>
        <w:t xml:space="preserve">Persist: </w:t>
      </w:r>
      <w:r>
        <w:t>Add the smallest additive table(s) needed; include tenant/case scope, provenance and version metadata.</w:t>
      </w:r>
    </w:p>
    <w:p>
      <w:pPr>
        <w:spacing w:after="100"/>
      </w:pPr>
      <w:r>
        <w:rPr>
          <w:b/>
        </w:rPr>
        <w:t xml:space="preserve">Acceptance check: </w:t>
      </w:r>
      <w:r>
        <w:t>A seeded happy path succeeds, a malformed request is rejected, and audit/evidence references are visible.</w:t>
      </w:r>
    </w:p>
    <w:p>
      <w:pPr>
        <w:pStyle w:val="Heading3"/>
        <w:keepNext/>
      </w:pPr>
      <w:r>
        <w:t>Self-checking tool selection</w:t>
      </w:r>
    </w:p>
    <w:p>
      <w:pPr>
        <w:spacing w:after="40"/>
      </w:pPr>
      <w:r>
        <w:rPr>
          <w:b/>
        </w:rPr>
        <w:t xml:space="preserve">Recommended technology: </w:t>
      </w:r>
      <w:r>
        <w:t>LangGraph or current orchestrator + Pydantic/Zod contracts + allowlisted tools</w:t>
      </w:r>
    </w:p>
    <w:p>
      <w:pPr>
        <w:spacing w:after="40"/>
      </w:pPr>
      <w:r>
        <w:rPr>
          <w:b/>
        </w:rPr>
        <w:t xml:space="preserve">Implementation: </w:t>
      </w:r>
      <w:r>
        <w:t xml:space="preserve">Represent each role as a typed step, not an unconstrained agent; pass case scope and evidence IDs through shared state; invoke only approved read-only tools; require claims to cite tool outputs; run a verifier before rendering; store run metadata and allow an analyst to accept, reject or edit suggestions. </w:t>
      </w:r>
    </w:p>
    <w:p>
      <w:pPr>
        <w:spacing w:after="40"/>
      </w:pPr>
      <w:r>
        <w:rPr>
          <w:b/>
        </w:rPr>
        <w:t xml:space="preserve">Contract: </w:t>
      </w:r>
      <w:r>
        <w:t>Add one typed route under the existing API namespace; validate request and response schemas.</w:t>
      </w:r>
    </w:p>
    <w:p>
      <w:pPr>
        <w:spacing w:after="40"/>
      </w:pPr>
      <w:r>
        <w:rPr>
          <w:b/>
        </w:rPr>
        <w:t xml:space="preserve">Persist: </w:t>
      </w:r>
      <w:r>
        <w:t>Add the smallest additive table(s) needed; include tenant/case scope, provenance and version metadata.</w:t>
      </w:r>
    </w:p>
    <w:p>
      <w:pPr>
        <w:spacing w:after="100"/>
      </w:pPr>
      <w:r>
        <w:rPr>
          <w:b/>
        </w:rPr>
        <w:t xml:space="preserve">Acceptance check: </w:t>
      </w:r>
      <w:r>
        <w:t>A seeded happy path succeeds, a malformed request is rejected, and audit/evidence references are visible.</w:t>
      </w:r>
    </w:p>
    <w:p>
      <w:pPr>
        <w:pStyle w:val="Heading3"/>
        <w:keepNext/>
      </w:pPr>
      <w:r>
        <w:t>Policy-to-control compiler</w:t>
      </w:r>
    </w:p>
    <w:p>
      <w:pPr>
        <w:spacing w:after="40"/>
      </w:pPr>
      <w:r>
        <w:rPr>
          <w:b/>
        </w:rPr>
        <w:t xml:space="preserve">Recommended technology: </w:t>
      </w:r>
      <w:r>
        <w:t>Policy document registry + pgvector/keyword search + deterministic control tests; policy registry + keyword search + pgvector + deterministic rule tests</w:t>
      </w:r>
    </w:p>
    <w:p>
      <w:pPr>
        <w:spacing w:after="40"/>
      </w:pPr>
      <w:r>
        <w:rPr>
          <w:b/>
        </w:rPr>
        <w:t xml:space="preserve">Implementation: </w:t>
      </w:r>
      <w:r>
        <w:t>Ingest the approved policy source with document/section/effective-date metadata; chunk by heading; retrieve with jurisdiction/date filters; map policy clauses to explicit control definitions; simulate or execute tests only on the seeded dataset; show citations and require reviewer approval before publishing a policy or control version.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Policy change impact simulator</w:t>
      </w:r>
    </w:p>
    <w:p>
      <w:pPr>
        <w:spacing w:after="40"/>
      </w:pPr>
      <w:r>
        <w:rPr>
          <w:b/>
        </w:rPr>
        <w:t xml:space="preserve">Recommended technology: </w:t>
      </w:r>
      <w:r>
        <w:t>Policy document registry + pgvector/keyword search + deterministic control tests; policy registry + keyword search + pgvector + deterministic rule tests</w:t>
      </w:r>
    </w:p>
    <w:p>
      <w:pPr>
        <w:spacing w:after="40"/>
      </w:pPr>
      <w:r>
        <w:rPr>
          <w:b/>
        </w:rPr>
        <w:t xml:space="preserve">Implementation: </w:t>
      </w:r>
      <w:r>
        <w:t>Ingest the approved policy source with document/section/effective-date metadata; chunk by heading; retrieve with jurisdiction/date filters; map policy clauses to explicit control definitions; simulate or execute tests only on the seeded dataset; show citations and require reviewer approval before publishing a policy or control version.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Time-aware policy RAG</w:t>
      </w:r>
    </w:p>
    <w:p>
      <w:pPr>
        <w:spacing w:after="40"/>
      </w:pPr>
      <w:r>
        <w:rPr>
          <w:b/>
        </w:rPr>
        <w:t xml:space="preserve">Recommended technology: </w:t>
      </w:r>
      <w:r>
        <w:t>Policy document registry + pgvector/keyword search + deterministic control tests; policy registry + keyword search + pgvector + deterministic rule tests</w:t>
      </w:r>
    </w:p>
    <w:p>
      <w:pPr>
        <w:spacing w:after="40"/>
      </w:pPr>
      <w:r>
        <w:rPr>
          <w:b/>
        </w:rPr>
        <w:t xml:space="preserve">Implementation: </w:t>
      </w:r>
      <w:r>
        <w:t>Ingest the approved policy source with document/section/effective-date metadata; chunk by heading; retrieve with jurisdiction/date filters; map policy clauses to explicit control definitions; simulate or execute tests only on the seeded dataset; show citations and require reviewer approval before publishing a policy or control version.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Control testing workbench</w:t>
      </w:r>
    </w:p>
    <w:p>
      <w:pPr>
        <w:spacing w:after="40"/>
      </w:pPr>
      <w:r>
        <w:rPr>
          <w:b/>
        </w:rPr>
        <w:t xml:space="preserve">Recommended technology: </w:t>
      </w:r>
      <w:r>
        <w:t>Policy document registry + pgvector/keyword search + deterministic control tests; policy registry + keyword search + pgvector + deterministic rule tests</w:t>
      </w:r>
    </w:p>
    <w:p>
      <w:pPr>
        <w:spacing w:after="40"/>
      </w:pPr>
      <w:r>
        <w:rPr>
          <w:b/>
        </w:rPr>
        <w:t xml:space="preserve">Implementation: </w:t>
      </w:r>
      <w:r>
        <w:t>Ingest the approved policy source with document/section/effective-date metadata; chunk by heading; retrieve with jurisdiction/date filters; map policy clauses to explicit control definitions; simulate or execute tests only on the seeded dataset; show citations and require reviewer approval before publishing a policy or control version.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SAR-support narrative studio</w:t>
      </w:r>
    </w:p>
    <w:p>
      <w:pPr>
        <w:spacing w:after="40"/>
      </w:pPr>
      <w:r>
        <w:rPr>
          <w:b/>
        </w:rPr>
        <w:t xml:space="preserve">Recommended technology: </w:t>
      </w:r>
      <w:r>
        <w:t>Policy document registry + pgvector/keyword search + deterministic control tests; SHA-256 manifest and evidence_refs</w:t>
      </w:r>
    </w:p>
    <w:p>
      <w:pPr>
        <w:spacing w:after="40"/>
      </w:pPr>
      <w:r>
        <w:rPr>
          <w:b/>
        </w:rPr>
        <w:t xml:space="preserve">Implementation: </w:t>
      </w:r>
      <w:r>
        <w:t>Ingest the approved policy source with document/section/effective-date metadata; chunk by heading; retrieve with jurisdiction/date filters; map policy clauses to explicit control definitions; simulate or execute tests only on the seeded dataset; show citations and require reviewer approval before publishing a policy or control version. Represent each factual sentence as a claim with one or more evidence_refs; verify that each reference resolves before export.</w:t>
      </w:r>
    </w:p>
    <w:p>
      <w:pPr>
        <w:spacing w:after="40"/>
      </w:pPr>
      <w:r>
        <w:rPr>
          <w:b/>
        </w:rPr>
        <w:t xml:space="preserve">Contract: </w:t>
      </w:r>
      <w:r>
        <w:t>POST /api/cases/:caseId/evidence-passport (or existing equivalent); return artifact_id, manifest_hash and verification_status.</w:t>
      </w:r>
    </w:p>
    <w:p>
      <w:pPr>
        <w:spacing w:after="40"/>
      </w:pPr>
      <w:r>
        <w:rPr>
          <w:b/>
        </w:rPr>
        <w:t xml:space="preserve">Persist: </w:t>
      </w:r>
      <w:r>
        <w:t>evidence_items, evidence_claims, audit_events; store artifact hash, snapshot IDs and generated-at timestamp.</w:t>
      </w:r>
    </w:p>
    <w:p>
      <w:pPr>
        <w:spacing w:after="100"/>
      </w:pPr>
      <w:r>
        <w:rPr>
          <w:b/>
        </w:rPr>
        <w:t xml:space="preserve">Acceptance check: </w:t>
      </w:r>
      <w:r>
        <w:t>A reviewer can click a claim to open its source, and changing a source snapshot creates a different manifest hash.</w:t>
      </w:r>
    </w:p>
    <w:p>
      <w:pPr>
        <w:pStyle w:val="Heading3"/>
        <w:keepNext/>
      </w:pPr>
      <w:r>
        <w:t>Examination-ready evidence binder</w:t>
      </w:r>
    </w:p>
    <w:p>
      <w:pPr>
        <w:spacing w:after="40"/>
      </w:pPr>
      <w:r>
        <w:rPr>
          <w:b/>
        </w:rPr>
        <w:t xml:space="preserve">Recommended technology: </w:t>
      </w:r>
      <w:r>
        <w:t>Policy document registry + pgvector/keyword search + deterministic control tests; SHA-256 manifest and evidence_refs</w:t>
      </w:r>
    </w:p>
    <w:p>
      <w:pPr>
        <w:spacing w:after="40"/>
      </w:pPr>
      <w:r>
        <w:rPr>
          <w:b/>
        </w:rPr>
        <w:t xml:space="preserve">Implementation: </w:t>
      </w:r>
      <w:r>
        <w:t>Ingest the approved policy source with document/section/effective-date metadata; chunk by heading; retrieve with jurisdiction/date filters; map policy clauses to explicit control definitions; simulate or execute tests only on the seeded dataset; show citations and require reviewer approval before publishing a policy or control version. Represent each factual sentence as a claim with one or more evidence_refs; verify that each reference resolves before export.</w:t>
      </w:r>
    </w:p>
    <w:p>
      <w:pPr>
        <w:spacing w:after="40"/>
      </w:pPr>
      <w:r>
        <w:rPr>
          <w:b/>
        </w:rPr>
        <w:t xml:space="preserve">Contract: </w:t>
      </w:r>
      <w:r>
        <w:t>POST /api/cases/:caseId/evidence-passport (or existing equivalent); return artifact_id, manifest_hash and verification_status.</w:t>
      </w:r>
    </w:p>
    <w:p>
      <w:pPr>
        <w:spacing w:after="40"/>
      </w:pPr>
      <w:r>
        <w:rPr>
          <w:b/>
        </w:rPr>
        <w:t xml:space="preserve">Persist: </w:t>
      </w:r>
      <w:r>
        <w:t>evidence_items, evidence_claims, audit_events; store artifact hash, snapshot IDs and generated-at timestamp.</w:t>
      </w:r>
    </w:p>
    <w:p>
      <w:pPr>
        <w:spacing w:after="100"/>
      </w:pPr>
      <w:r>
        <w:rPr>
          <w:b/>
        </w:rPr>
        <w:t xml:space="preserve">Acceptance check: </w:t>
      </w:r>
      <w:r>
        <w:t>A reviewer can click a claim to open its source, and changing a source snapshot creates a different manifest hash.</w:t>
      </w:r>
    </w:p>
    <w:p>
      <w:pPr>
        <w:pStyle w:val="Heading3"/>
        <w:keepNext/>
      </w:pPr>
      <w:r>
        <w:t>Regulatory obligation calendar</w:t>
      </w:r>
    </w:p>
    <w:p>
      <w:pPr>
        <w:spacing w:after="40"/>
      </w:pPr>
      <w:r>
        <w:rPr>
          <w:b/>
        </w:rPr>
        <w:t xml:space="preserve">Recommended technology: </w:t>
      </w:r>
      <w:r>
        <w:t>Policy document registry + pgvector/keyword search + deterministic control tests; policy registry + keyword search + pgvector + deterministic rule tests</w:t>
      </w:r>
    </w:p>
    <w:p>
      <w:pPr>
        <w:spacing w:after="40"/>
      </w:pPr>
      <w:r>
        <w:rPr>
          <w:b/>
        </w:rPr>
        <w:t xml:space="preserve">Implementation: </w:t>
      </w:r>
      <w:r>
        <w:t>Ingest the approved policy source with document/section/effective-date metadata; chunk by heading; retrieve with jurisdiction/date filters; map policy clauses to explicit control definitions; simulate or execute tests only on the seeded dataset; show citations and require reviewer approval before publishing a policy or control version.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Simulated consortium mode</w:t>
      </w:r>
    </w:p>
    <w:p>
      <w:pPr>
        <w:spacing w:after="40"/>
      </w:pPr>
      <w:r>
        <w:rPr>
          <w:b/>
        </w:rPr>
        <w:t xml:space="preserve">Recommended technology: </w:t>
      </w:r>
      <w:r>
        <w:t>Synthetic multi-tenant fixtures + pseudonymous tokens + privacy review; synthetic institution namespaces + HMAC tokenization for prototype only</w:t>
      </w:r>
    </w:p>
    <w:p>
      <w:pPr>
        <w:spacing w:after="40"/>
      </w:pPr>
      <w:r>
        <w:rPr>
          <w:b/>
        </w:rPr>
        <w:t xml:space="preserve">Implementation: </w:t>
      </w:r>
      <w:r>
        <w:t>Create two or more synthetic institution namespaces; define the minimum fields needed for a match or aggregate; use keyed HMAC tokens only in a controlled demo and never call them anonymous; apply tenant and purpose checks; compare local results to a known synthetic ground truth; document leakage, poisoning and opt-out risks. Minimize fields before exchange; separate institution-local identifiers from shared pseudonyms; test cross-tenant denial and document re-identification limits.</w:t>
      </w:r>
    </w:p>
    <w:p>
      <w:pPr>
        <w:spacing w:after="40"/>
      </w:pPr>
      <w:r>
        <w:rPr>
          <w:b/>
        </w:rPr>
        <w:t xml:space="preserve">Contract: </w:t>
      </w:r>
      <w:r>
        <w:t>POST /api/consortium/match or /api/consortium/aggregate using a versioned allowlisted payload.</w:t>
      </w:r>
    </w:p>
    <w:p>
      <w:pPr>
        <w:spacing w:after="40"/>
      </w:pPr>
      <w:r>
        <w:rPr>
          <w:b/>
        </w:rPr>
        <w:t xml:space="preserve">Persist: </w:t>
      </w:r>
      <w:r>
        <w:t>sharing_approvals, purpose_grants, consortium_runs, privacy_budget_ledger if differential privacy is truly implemented.</w:t>
      </w:r>
    </w:p>
    <w:p>
      <w:pPr>
        <w:spacing w:after="100"/>
      </w:pPr>
      <w:r>
        <w:rPr>
          <w:b/>
        </w:rPr>
        <w:t xml:space="preserve">Acceptance check: </w:t>
      </w:r>
      <w:r>
        <w:t>Synthetic cross-institution test finds expected matches without exposing raw institution-local identifiers to the other tenant.</w:t>
      </w:r>
    </w:p>
    <w:p>
      <w:pPr>
        <w:pStyle w:val="Heading3"/>
        <w:keepNext/>
      </w:pPr>
      <w:r>
        <w:t>Privacy-preserving entity matching research</w:t>
      </w:r>
    </w:p>
    <w:p>
      <w:pPr>
        <w:spacing w:after="40"/>
      </w:pPr>
      <w:r>
        <w:rPr>
          <w:b/>
        </w:rPr>
        <w:t xml:space="preserve">Recommended technology: </w:t>
      </w:r>
      <w:r>
        <w:t>Synthetic multi-tenant fixtures + pseudonymous tokens + privacy review; synthetic institution namespaces + HMAC tokenization for prototype only</w:t>
      </w:r>
    </w:p>
    <w:p>
      <w:pPr>
        <w:spacing w:after="40"/>
      </w:pPr>
      <w:r>
        <w:rPr>
          <w:b/>
        </w:rPr>
        <w:t xml:space="preserve">Implementation: </w:t>
      </w:r>
      <w:r>
        <w:t>Create two or more synthetic institution namespaces; define the minimum fields needed for a match or aggregate; use keyed HMAC tokens only in a controlled demo and never call them anonymous; apply tenant and purpose checks; compare local results to a known synthetic ground truth; document leakage, poisoning and opt-out risks. Minimize fields before exchange; separate institution-local identifiers from shared pseudonyms; test cross-tenant denial and document re-identification limits.</w:t>
      </w:r>
    </w:p>
    <w:p>
      <w:pPr>
        <w:spacing w:after="40"/>
      </w:pPr>
      <w:r>
        <w:rPr>
          <w:b/>
        </w:rPr>
        <w:t xml:space="preserve">Contract: </w:t>
      </w:r>
      <w:r>
        <w:t>POST /api/consortium/match or /api/consortium/aggregate using a versioned allowlisted payload.</w:t>
      </w:r>
    </w:p>
    <w:p>
      <w:pPr>
        <w:spacing w:after="40"/>
      </w:pPr>
      <w:r>
        <w:rPr>
          <w:b/>
        </w:rPr>
        <w:t xml:space="preserve">Persist: </w:t>
      </w:r>
      <w:r>
        <w:t>sharing_approvals, purpose_grants, consortium_runs, privacy_budget_ledger if differential privacy is truly implemented.</w:t>
      </w:r>
    </w:p>
    <w:p>
      <w:pPr>
        <w:spacing w:after="100"/>
      </w:pPr>
      <w:r>
        <w:rPr>
          <w:b/>
        </w:rPr>
        <w:t xml:space="preserve">Acceptance check: </w:t>
      </w:r>
      <w:r>
        <w:t>Synthetic cross-institution test finds expected matches without exposing raw institution-local identifiers to the other tenant.</w:t>
      </w:r>
    </w:p>
    <w:p>
      <w:pPr>
        <w:pStyle w:val="Heading3"/>
        <w:keepNext/>
      </w:pPr>
      <w:r>
        <w:t>Federated model training simulator</w:t>
      </w:r>
    </w:p>
    <w:p>
      <w:pPr>
        <w:spacing w:after="40"/>
      </w:pPr>
      <w:r>
        <w:rPr>
          <w:b/>
        </w:rPr>
        <w:t xml:space="preserve">Recommended technology: </w:t>
      </w:r>
      <w:r>
        <w:t>Synthetic multi-tenant fixtures + pseudonymous tokens + privacy review; Python, pandas, scikit-learn, existing XGBoost and pytest</w:t>
      </w:r>
    </w:p>
    <w:p>
      <w:pPr>
        <w:spacing w:after="40"/>
      </w:pPr>
      <w:r>
        <w:rPr>
          <w:b/>
        </w:rPr>
        <w:t xml:space="preserve">Implementation: </w:t>
      </w:r>
      <w:r>
        <w:t>Create two or more synthetic institution namespaces; define the minimum fields needed for a match or aggregate; use keyed HMAC tokens only in a controlled demo and never call them anonymous; apply tenant and purpose checks; compare local results to a known synthetic ground truth; document leakage, poisoning and opt-out risks.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Differentially private aggregate intelligence</w:t>
      </w:r>
    </w:p>
    <w:p>
      <w:pPr>
        <w:spacing w:after="40"/>
      </w:pPr>
      <w:r>
        <w:rPr>
          <w:b/>
        </w:rPr>
        <w:t xml:space="preserve">Recommended technology: </w:t>
      </w:r>
      <w:r>
        <w:t>Synthetic multi-tenant fixtures + pseudonymous tokens + privacy review</w:t>
      </w:r>
    </w:p>
    <w:p>
      <w:pPr>
        <w:spacing w:after="40"/>
      </w:pPr>
      <w:r>
        <w:rPr>
          <w:b/>
        </w:rPr>
        <w:t xml:space="preserve">Implementation: </w:t>
      </w:r>
      <w:r>
        <w:t xml:space="preserve">Create two or more synthetic institution namespaces; define the minimum fields needed for a match or aggregate; use keyed HMAC tokens only in a controlled demo and never call them anonymous; apply tenant and purpose checks; compare local results to a known synthetic ground truth; document leakage, poisoning and opt-out risks. </w:t>
      </w:r>
    </w:p>
    <w:p>
      <w:pPr>
        <w:spacing w:after="40"/>
      </w:pPr>
      <w:r>
        <w:rPr>
          <w:b/>
        </w:rPr>
        <w:t xml:space="preserve">Contract: </w:t>
      </w:r>
      <w:r>
        <w:t>Add one typed route under the existing API namespace; validate request and response schemas.</w:t>
      </w:r>
    </w:p>
    <w:p>
      <w:pPr>
        <w:spacing w:after="40"/>
      </w:pPr>
      <w:r>
        <w:rPr>
          <w:b/>
        </w:rPr>
        <w:t xml:space="preserve">Persist: </w:t>
      </w:r>
      <w:r>
        <w:t>Add the smallest additive table(s) needed; include tenant/case scope, provenance and version metadata.</w:t>
      </w:r>
    </w:p>
    <w:p>
      <w:pPr>
        <w:spacing w:after="100"/>
      </w:pPr>
      <w:r>
        <w:rPr>
          <w:b/>
        </w:rPr>
        <w:t xml:space="preserve">Acceptance check: </w:t>
      </w:r>
      <w:r>
        <w:t>A seeded happy path succeeds, a malformed request is rejected, and audit/evidence references are visible.</w:t>
      </w:r>
    </w:p>
    <w:p>
      <w:pPr>
        <w:pStyle w:val="Heading3"/>
        <w:keepNext/>
      </w:pPr>
      <w:r>
        <w:t>Secure computation / enclave roadmap</w:t>
      </w:r>
    </w:p>
    <w:p>
      <w:pPr>
        <w:spacing w:after="40"/>
      </w:pPr>
      <w:r>
        <w:rPr>
          <w:b/>
        </w:rPr>
        <w:t xml:space="preserve">Recommended technology: </w:t>
      </w:r>
      <w:r>
        <w:t>Synthetic multi-tenant fixtures + pseudonymous tokens + privacy review; synthetic institution namespaces + HMAC tokenization for prototype only</w:t>
      </w:r>
    </w:p>
    <w:p>
      <w:pPr>
        <w:spacing w:after="40"/>
      </w:pPr>
      <w:r>
        <w:rPr>
          <w:b/>
        </w:rPr>
        <w:t xml:space="preserve">Implementation: </w:t>
      </w:r>
      <w:r>
        <w:t>Create two or more synthetic institution namespaces; define the minimum fields needed for a match or aggregate; use keyed HMAC tokens only in a controlled demo and never call them anonymous; apply tenant and purpose checks; compare local results to a known synthetic ground truth; document leakage, poisoning and opt-out risks. Minimize fields before exchange; separate institution-local identifiers from shared pseudonyms; test cross-tenant denial and document re-identification limits.</w:t>
      </w:r>
    </w:p>
    <w:p>
      <w:pPr>
        <w:spacing w:after="40"/>
      </w:pPr>
      <w:r>
        <w:rPr>
          <w:b/>
        </w:rPr>
        <w:t xml:space="preserve">Contract: </w:t>
      </w:r>
      <w:r>
        <w:t>POST /api/consortium/match or /api/consortium/aggregate using a versioned allowlisted payload.</w:t>
      </w:r>
    </w:p>
    <w:p>
      <w:pPr>
        <w:spacing w:after="40"/>
      </w:pPr>
      <w:r>
        <w:rPr>
          <w:b/>
        </w:rPr>
        <w:t xml:space="preserve">Persist: </w:t>
      </w:r>
      <w:r>
        <w:t>sharing_approvals, purpose_grants, consortium_runs, privacy_budget_ledger if differential privacy is truly implemented.</w:t>
      </w:r>
    </w:p>
    <w:p>
      <w:pPr>
        <w:spacing w:after="100"/>
      </w:pPr>
      <w:r>
        <w:rPr>
          <w:b/>
        </w:rPr>
        <w:t xml:space="preserve">Acceptance check: </w:t>
      </w:r>
      <w:r>
        <w:t>Synthetic cross-institution test finds expected matches without exposing raw institution-local identifiers to the other tenant.</w:t>
      </w:r>
    </w:p>
    <w:p>
      <w:pPr>
        <w:pStyle w:val="Heading3"/>
        <w:keepNext/>
      </w:pPr>
      <w:r>
        <w:t>Purpose-bound sharing approvals</w:t>
      </w:r>
    </w:p>
    <w:p>
      <w:pPr>
        <w:spacing w:after="40"/>
      </w:pPr>
      <w:r>
        <w:rPr>
          <w:b/>
        </w:rPr>
        <w:t xml:space="preserve">Recommended technology: </w:t>
      </w:r>
      <w:r>
        <w:t>Synthetic multi-tenant fixtures + pseudonymous tokens + privacy review; GraphBase Adapter + NetworkX for bounded offline algorithms</w:t>
      </w:r>
    </w:p>
    <w:p>
      <w:pPr>
        <w:spacing w:after="40"/>
      </w:pPr>
      <w:r>
        <w:rPr>
          <w:b/>
        </w:rPr>
        <w:t xml:space="preserve">Implementation: </w:t>
      </w:r>
      <w:r>
        <w:t>Create two or more synthetic institution namespaces; define the minimum fields needed for a match or aggregate; use keyed HMAC tokens only in a controlled demo and never call them anonymous; apply tenant and purpose checks; compare local results to a known synthetic ground truth; document leakage, poisoning and opt-out risks.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Model and feature registry</w:t>
      </w:r>
    </w:p>
    <w:p>
      <w:pPr>
        <w:spacing w:after="40"/>
      </w:pPr>
      <w:r>
        <w:rPr>
          <w:b/>
        </w:rPr>
        <w:t xml:space="preserve">Recommended technology: </w:t>
      </w:r>
      <w:r>
        <w:t>Model registry table + scikit-learn metrics + SHAP where valid + scheduled job; Python, pandas, scikit-learn, existing XGBoost and pytest</w:t>
      </w:r>
    </w:p>
    <w:p>
      <w:pPr>
        <w:spacing w:after="40"/>
      </w:pPr>
      <w:r>
        <w:rPr>
          <w:b/>
        </w:rPr>
        <w:t xml:space="preserve">Implementation: </w:t>
      </w:r>
      <w:r>
        <w:t>Register immutable model artifacts with training data manifest, feature schema, threshold, metrics and owner; score a fixed holdout and challenger on the same records; persist per-version metrics and drift stats; alert on explicit thresholds; require human approval for promotion and preserve rollback to the previous version.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Champion/challenger and shadow scoring</w:t>
      </w:r>
    </w:p>
    <w:p>
      <w:pPr>
        <w:spacing w:after="40"/>
      </w:pPr>
      <w:r>
        <w:rPr>
          <w:b/>
        </w:rPr>
        <w:t xml:space="preserve">Recommended technology: </w:t>
      </w:r>
      <w:r>
        <w:t>Model registry table + scikit-learn metrics + SHAP where valid + scheduled job; GraphBase Adapter + NetworkX for bounded offline algorithms</w:t>
      </w:r>
    </w:p>
    <w:p>
      <w:pPr>
        <w:spacing w:after="40"/>
      </w:pPr>
      <w:r>
        <w:rPr>
          <w:b/>
        </w:rPr>
        <w:t xml:space="preserve">Implementation: </w:t>
      </w:r>
      <w:r>
        <w:t>Register immutable model artifacts with training data manifest, feature schema, threshold, metrics and owner; score a fixed holdout and challenger on the same records; persist per-version metrics and drift stats; alert on explicit thresholds; require human approval for promotion and preserve rollback to the previous version.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Drift and data health observability</w:t>
      </w:r>
    </w:p>
    <w:p>
      <w:pPr>
        <w:spacing w:after="40"/>
      </w:pPr>
      <w:r>
        <w:rPr>
          <w:b/>
        </w:rPr>
        <w:t xml:space="preserve">Recommended technology: </w:t>
      </w:r>
      <w:r>
        <w:t>Model registry table + scikit-learn metrics + SHAP where valid + scheduled job; Python, pandas, scikit-learn, existing XGBoost and pytest</w:t>
      </w:r>
    </w:p>
    <w:p>
      <w:pPr>
        <w:spacing w:after="40"/>
      </w:pPr>
      <w:r>
        <w:rPr>
          <w:b/>
        </w:rPr>
        <w:t xml:space="preserve">Implementation: </w:t>
      </w:r>
      <w:r>
        <w:t>Register immutable model artifacts with training data manifest, feature schema, threshold, metrics and owner; score a fixed holdout and challenger on the same records; persist per-version metrics and drift stats; alert on explicit thresholds; require human approval for promotion and preserve rollback to the previous version.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Explanation stability tests</w:t>
      </w:r>
    </w:p>
    <w:p>
      <w:pPr>
        <w:spacing w:after="40"/>
      </w:pPr>
      <w:r>
        <w:rPr>
          <w:b/>
        </w:rPr>
        <w:t xml:space="preserve">Recommended technology: </w:t>
      </w:r>
      <w:r>
        <w:t>Model registry table + scikit-learn metrics + SHAP where valid + scheduled job</w:t>
      </w:r>
    </w:p>
    <w:p>
      <w:pPr>
        <w:spacing w:after="40"/>
      </w:pPr>
      <w:r>
        <w:rPr>
          <w:b/>
        </w:rPr>
        <w:t xml:space="preserve">Implementation: </w:t>
      </w:r>
      <w:r>
        <w:t xml:space="preserve">Register immutable model artifacts with training data manifest, feature schema, threshold, metrics and owner; score a fixed holdout and challenger on the same records; persist per-version metrics and drift stats; alert on explicit thresholds; require human approval for promotion and preserve rollback to the previous version. </w:t>
      </w:r>
    </w:p>
    <w:p>
      <w:pPr>
        <w:spacing w:after="40"/>
      </w:pPr>
      <w:r>
        <w:rPr>
          <w:b/>
        </w:rPr>
        <w:t xml:space="preserve">Contract: </w:t>
      </w:r>
      <w:r>
        <w:t>Add one typed route under the existing API namespace; validate request and response schemas.</w:t>
      </w:r>
    </w:p>
    <w:p>
      <w:pPr>
        <w:spacing w:after="40"/>
      </w:pPr>
      <w:r>
        <w:rPr>
          <w:b/>
        </w:rPr>
        <w:t xml:space="preserve">Persist: </w:t>
      </w:r>
      <w:r>
        <w:t>Add the smallest additive table(s) needed; include tenant/case scope, provenance and version metadata.</w:t>
      </w:r>
    </w:p>
    <w:p>
      <w:pPr>
        <w:spacing w:after="100"/>
      </w:pPr>
      <w:r>
        <w:rPr>
          <w:b/>
        </w:rPr>
        <w:t xml:space="preserve">Acceptance check: </w:t>
      </w:r>
      <w:r>
        <w:t>A seeded happy path succeeds, a malformed request is rejected, and audit/evidence references are visible.</w:t>
      </w:r>
    </w:p>
    <w:p>
      <w:pPr>
        <w:pStyle w:val="Heading3"/>
        <w:keepNext/>
      </w:pPr>
      <w:r>
        <w:t>Fairness and impact review</w:t>
      </w:r>
    </w:p>
    <w:p>
      <w:pPr>
        <w:spacing w:after="40"/>
      </w:pPr>
      <w:r>
        <w:rPr>
          <w:b/>
        </w:rPr>
        <w:t xml:space="preserve">Recommended technology: </w:t>
      </w:r>
      <w:r>
        <w:t>Model registry table + scikit-learn metrics + SHAP where valid + scheduled job; Python, pandas, scikit-learn, existing XGBoost and pytest</w:t>
      </w:r>
    </w:p>
    <w:p>
      <w:pPr>
        <w:spacing w:after="40"/>
      </w:pPr>
      <w:r>
        <w:rPr>
          <w:b/>
        </w:rPr>
        <w:t xml:space="preserve">Implementation: </w:t>
      </w:r>
      <w:r>
        <w:t>Register immutable model artifacts with training data manifest, feature schema, threshold, metrics and owner; score a fixed holdout and challenger on the same records; persist per-version metrics and drift stats; alert on explicit thresholds; require human approval for promotion and preserve rollback to the previous version.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Adversarial / abuse testing</w:t>
      </w:r>
    </w:p>
    <w:p>
      <w:pPr>
        <w:spacing w:after="40"/>
      </w:pPr>
      <w:r>
        <w:rPr>
          <w:b/>
        </w:rPr>
        <w:t xml:space="preserve">Recommended technology: </w:t>
      </w:r>
      <w:r>
        <w:t>Model registry table + scikit-learn metrics + SHAP where valid + scheduled job; Python, pandas, scikit-learn, existing XGBoost and pytest</w:t>
      </w:r>
    </w:p>
    <w:p>
      <w:pPr>
        <w:spacing w:after="40"/>
      </w:pPr>
      <w:r>
        <w:rPr>
          <w:b/>
        </w:rPr>
        <w:t xml:space="preserve">Implementation: </w:t>
      </w:r>
      <w:r>
        <w:t>Register immutable model artifacts with training data manifest, feature schema, threshold, metrics and owner; score a fixed holdout and challenger on the same records; persist per-version metrics and drift stats; alert on explicit thresholds; require human approval for promotion and preserve rollback to the previous version.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Model risk report generator</w:t>
      </w:r>
    </w:p>
    <w:p>
      <w:pPr>
        <w:spacing w:after="40"/>
      </w:pPr>
      <w:r>
        <w:rPr>
          <w:b/>
        </w:rPr>
        <w:t xml:space="preserve">Recommended technology: </w:t>
      </w:r>
      <w:r>
        <w:t>Model registry table + scikit-learn metrics + SHAP where valid + scheduled job; Python, pandas, scikit-learn, existing XGBoost and pytest</w:t>
      </w:r>
    </w:p>
    <w:p>
      <w:pPr>
        <w:spacing w:after="40"/>
      </w:pPr>
      <w:r>
        <w:rPr>
          <w:b/>
        </w:rPr>
        <w:t xml:space="preserve">Implementation: </w:t>
      </w:r>
      <w:r>
        <w:t>Register immutable model artifacts with training data manifest, feature schema, threshold, metrics and owner; score a fixed holdout and challenger on the same records; persist per-version metrics and drift stats; alert on explicit thresholds; require human approval for promotion and preserve rollback to the previous version.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Feedback-to-learning pipeline</w:t>
      </w:r>
    </w:p>
    <w:p>
      <w:pPr>
        <w:spacing w:after="40"/>
      </w:pPr>
      <w:r>
        <w:rPr>
          <w:b/>
        </w:rPr>
        <w:t xml:space="preserve">Recommended technology: </w:t>
      </w:r>
      <w:r>
        <w:t>Model registry table + scikit-learn metrics + SHAP where valid + scheduled job; Python, pandas, scikit-learn, existing XGBoost and pytest</w:t>
      </w:r>
    </w:p>
    <w:p>
      <w:pPr>
        <w:spacing w:after="40"/>
      </w:pPr>
      <w:r>
        <w:rPr>
          <w:b/>
        </w:rPr>
        <w:t xml:space="preserve">Implementation: </w:t>
      </w:r>
      <w:r>
        <w:t>Register immutable model artifacts with training data manifest, feature schema, threshold, metrics and owner; score a fixed holdout and challenger on the same records; persist per-version metrics and drift stats; alert on explicit thresholds; require human approval for promotion and preserve rollback to the previous version.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Payment fraud module</w:t>
      </w:r>
    </w:p>
    <w:p>
      <w:pPr>
        <w:spacing w:after="40"/>
      </w:pPr>
      <w:r>
        <w:rPr>
          <w:b/>
        </w:rPr>
        <w:t xml:space="preserve">Recommended technology: </w:t>
      </w:r>
      <w:r>
        <w:t>Reusable normalized event schema + source adapters + rules + evidence framework; source adapter + PyMuPDF/python-docx; OCR adapter only for scanned files</w:t>
      </w:r>
    </w:p>
    <w:p>
      <w:pPr>
        <w:spacing w:after="40"/>
      </w:pPr>
      <w:r>
        <w:rPr>
          <w:b/>
        </w:rPr>
        <w:t xml:space="preserve">Implementation: </w:t>
      </w:r>
      <w:r>
        <w:t>Create a rail/domain adapter that maps source records to a canonical event without discarding original fields; define a small domain-specific rule set; attach each signal to its source documents/rows; add one UI panel and seeded benign confounder; label this module as a lead generator, not a determination of wrongdoing. Store original file hash, parser version, page/field anchors and extracted text separately; require a human to confirm uncertain OCR or entity matches.</w:t>
      </w:r>
    </w:p>
    <w:p>
      <w:pPr>
        <w:spacing w:after="40"/>
      </w:pPr>
      <w:r>
        <w:rPr>
          <w:b/>
        </w:rPr>
        <w:t xml:space="preserve">Contract: </w:t>
      </w:r>
      <w:r>
        <w:t>POST /api/documents/ingest or POST /api/domain-signals/evaluate with a typed document/event reference.</w:t>
      </w:r>
    </w:p>
    <w:p>
      <w:pPr>
        <w:spacing w:after="40"/>
      </w:pPr>
      <w:r>
        <w:rPr>
          <w:b/>
        </w:rPr>
        <w:t xml:space="preserve">Persist: </w:t>
      </w:r>
      <w:r>
        <w:t>source_documents, extracted_fields, document_checks, domain_signals and evidence_refs.</w:t>
      </w:r>
    </w:p>
    <w:p>
      <w:pPr>
        <w:spacing w:after="100"/>
      </w:pPr>
      <w:r>
        <w:rPr>
          <w:b/>
        </w:rPr>
        <w:t xml:space="preserve">Acceptance check: </w:t>
      </w:r>
      <w:r>
        <w:t>A seeded document/event produces field-level discrepancies with page/source anchors and an explicit confidence/needs-review status.</w:t>
      </w:r>
    </w:p>
    <w:p>
      <w:pPr>
        <w:pStyle w:val="Heading3"/>
        <w:keepNext/>
      </w:pPr>
      <w:r>
        <w:t>Business email compromise and invoice manipulation</w:t>
      </w:r>
    </w:p>
    <w:p>
      <w:pPr>
        <w:spacing w:after="40"/>
      </w:pPr>
      <w:r>
        <w:rPr>
          <w:b/>
        </w:rPr>
        <w:t xml:space="preserve">Recommended technology: </w:t>
      </w:r>
      <w:r>
        <w:t>Reusable normalized event schema + source adapters + rules + evidence framework; source adapter + PyMuPDF/python-docx; OCR adapter only for scanned files</w:t>
      </w:r>
    </w:p>
    <w:p>
      <w:pPr>
        <w:spacing w:after="40"/>
      </w:pPr>
      <w:r>
        <w:rPr>
          <w:b/>
        </w:rPr>
        <w:t xml:space="preserve">Implementation: </w:t>
      </w:r>
      <w:r>
        <w:t>Create a rail/domain adapter that maps source records to a canonical event without discarding original fields; define a small domain-specific rule set; attach each signal to its source documents/rows; add one UI panel and seeded benign confounder; label this module as a lead generator, not a determination of wrongdoing. Store original file hash, parser version, page/field anchors and extracted text separately; require a human to confirm uncertain OCR or entity matches.</w:t>
      </w:r>
    </w:p>
    <w:p>
      <w:pPr>
        <w:spacing w:after="40"/>
      </w:pPr>
      <w:r>
        <w:rPr>
          <w:b/>
        </w:rPr>
        <w:t xml:space="preserve">Contract: </w:t>
      </w:r>
      <w:r>
        <w:t>POST /api/documents/ingest or POST /api/domain-signals/evaluate with a typed document/event reference.</w:t>
      </w:r>
    </w:p>
    <w:p>
      <w:pPr>
        <w:spacing w:after="40"/>
      </w:pPr>
      <w:r>
        <w:rPr>
          <w:b/>
        </w:rPr>
        <w:t xml:space="preserve">Persist: </w:t>
      </w:r>
      <w:r>
        <w:t>source_documents, extracted_fields, document_checks, domain_signals and evidence_refs.</w:t>
      </w:r>
    </w:p>
    <w:p>
      <w:pPr>
        <w:spacing w:after="100"/>
      </w:pPr>
      <w:r>
        <w:rPr>
          <w:b/>
        </w:rPr>
        <w:t xml:space="preserve">Acceptance check: </w:t>
      </w:r>
      <w:r>
        <w:t>A seeded document/event produces field-level discrepancies with page/source anchors and an explicit confidence/needs-review status.</w:t>
      </w:r>
    </w:p>
    <w:p>
      <w:pPr>
        <w:pStyle w:val="Heading3"/>
        <w:keepNext/>
      </w:pPr>
      <w:r>
        <w:t>Insider and employee/vendor conflict signals</w:t>
      </w:r>
    </w:p>
    <w:p>
      <w:pPr>
        <w:spacing w:after="40"/>
      </w:pPr>
      <w:r>
        <w:rPr>
          <w:b/>
        </w:rPr>
        <w:t xml:space="preserve">Recommended technology: </w:t>
      </w:r>
      <w:r>
        <w:t>Reusable normalized event schema + source adapters + rules + evidence framework; source adapter + PyMuPDF/python-docx; OCR adapter only for scanned files</w:t>
      </w:r>
    </w:p>
    <w:p>
      <w:pPr>
        <w:spacing w:after="40"/>
      </w:pPr>
      <w:r>
        <w:rPr>
          <w:b/>
        </w:rPr>
        <w:t xml:space="preserve">Implementation: </w:t>
      </w:r>
      <w:r>
        <w:t>Create a rail/domain adapter that maps source records to a canonical event without discarding original fields; define a small domain-specific rule set; attach each signal to its source documents/rows; add one UI panel and seeded benign confounder; label this module as a lead generator, not a determination of wrongdoing. Store original file hash, parser version, page/field anchors and extracted text separately; require a human to confirm uncertain OCR or entity matches.</w:t>
      </w:r>
    </w:p>
    <w:p>
      <w:pPr>
        <w:spacing w:after="40"/>
      </w:pPr>
      <w:r>
        <w:rPr>
          <w:b/>
        </w:rPr>
        <w:t xml:space="preserve">Contract: </w:t>
      </w:r>
      <w:r>
        <w:t>POST /api/documents/ingest or POST /api/domain-signals/evaluate with a typed document/event reference.</w:t>
      </w:r>
    </w:p>
    <w:p>
      <w:pPr>
        <w:spacing w:after="40"/>
      </w:pPr>
      <w:r>
        <w:rPr>
          <w:b/>
        </w:rPr>
        <w:t xml:space="preserve">Persist: </w:t>
      </w:r>
      <w:r>
        <w:t>source_documents, extracted_fields, document_checks, domain_signals and evidence_refs.</w:t>
      </w:r>
    </w:p>
    <w:p>
      <w:pPr>
        <w:spacing w:after="100"/>
      </w:pPr>
      <w:r>
        <w:rPr>
          <w:b/>
        </w:rPr>
        <w:t xml:space="preserve">Acceptance check: </w:t>
      </w:r>
      <w:r>
        <w:t>A seeded document/event produces field-level discrepancies with page/source anchors and an explicit confidence/needs-review status.</w:t>
      </w:r>
    </w:p>
    <w:p>
      <w:pPr>
        <w:pStyle w:val="Heading3"/>
        <w:keepNext/>
      </w:pPr>
      <w:r>
        <w:t>Sanctions / watchlist screening adapter</w:t>
      </w:r>
    </w:p>
    <w:p>
      <w:pPr>
        <w:spacing w:after="40"/>
      </w:pPr>
      <w:r>
        <w:rPr>
          <w:b/>
        </w:rPr>
        <w:t xml:space="preserve">Recommended technology: </w:t>
      </w:r>
      <w:r>
        <w:t>Reusable normalized event schema + source adapters + rules + evidence framework; source adapter + PyMuPDF/python-docx; OCR adapter only for scanned files</w:t>
      </w:r>
    </w:p>
    <w:p>
      <w:pPr>
        <w:spacing w:after="40"/>
      </w:pPr>
      <w:r>
        <w:rPr>
          <w:b/>
        </w:rPr>
        <w:t xml:space="preserve">Implementation: </w:t>
      </w:r>
      <w:r>
        <w:t>Create a rail/domain adapter that maps source records to a canonical event without discarding original fields; define a small domain-specific rule set; attach each signal to its source documents/rows; add one UI panel and seeded benign confounder; label this module as a lead generator, not a determination of wrongdoing. Store original file hash, parser version, page/field anchors and extracted text separately; require a human to confirm uncertain OCR or entity matches.</w:t>
      </w:r>
    </w:p>
    <w:p>
      <w:pPr>
        <w:spacing w:after="40"/>
      </w:pPr>
      <w:r>
        <w:rPr>
          <w:b/>
        </w:rPr>
        <w:t xml:space="preserve">Contract: </w:t>
      </w:r>
      <w:r>
        <w:t>POST /api/documents/ingest or POST /api/domain-signals/evaluate with a typed document/event reference.</w:t>
      </w:r>
    </w:p>
    <w:p>
      <w:pPr>
        <w:spacing w:after="40"/>
      </w:pPr>
      <w:r>
        <w:rPr>
          <w:b/>
        </w:rPr>
        <w:t xml:space="preserve">Persist: </w:t>
      </w:r>
      <w:r>
        <w:t>source_documents, extracted_fields, document_checks, domain_signals and evidence_refs.</w:t>
      </w:r>
    </w:p>
    <w:p>
      <w:pPr>
        <w:spacing w:after="100"/>
      </w:pPr>
      <w:r>
        <w:rPr>
          <w:b/>
        </w:rPr>
        <w:t xml:space="preserve">Acceptance check: </w:t>
      </w:r>
      <w:r>
        <w:t>A seeded document/event produces field-level discrepancies with page/source anchors and an explicit confidence/needs-review status.</w:t>
      </w:r>
    </w:p>
    <w:p>
      <w:pPr>
        <w:pStyle w:val="Heading3"/>
        <w:keepNext/>
      </w:pPr>
      <w:r>
        <w:t>Trade-finance and document discrepancy checks</w:t>
      </w:r>
    </w:p>
    <w:p>
      <w:pPr>
        <w:spacing w:after="40"/>
      </w:pPr>
      <w:r>
        <w:rPr>
          <w:b/>
        </w:rPr>
        <w:t xml:space="preserve">Recommended technology: </w:t>
      </w:r>
      <w:r>
        <w:t>Reusable normalized event schema + source adapters + rules + evidence framework; source adapter + PyMuPDF/python-docx; OCR adapter only for scanned files</w:t>
      </w:r>
    </w:p>
    <w:p>
      <w:pPr>
        <w:spacing w:after="40"/>
      </w:pPr>
      <w:r>
        <w:rPr>
          <w:b/>
        </w:rPr>
        <w:t xml:space="preserve">Implementation: </w:t>
      </w:r>
      <w:r>
        <w:t>Create a rail/domain adapter that maps source records to a canonical event without discarding original fields; define a small domain-specific rule set; attach each signal to its source documents/rows; add one UI panel and seeded benign confounder; label this module as a lead generator, not a determination of wrongdoing. Store original file hash, parser version, page/field anchors and extracted text separately; require a human to confirm uncertain OCR or entity matches.</w:t>
      </w:r>
    </w:p>
    <w:p>
      <w:pPr>
        <w:spacing w:after="40"/>
      </w:pPr>
      <w:r>
        <w:rPr>
          <w:b/>
        </w:rPr>
        <w:t xml:space="preserve">Contract: </w:t>
      </w:r>
      <w:r>
        <w:t>POST /api/documents/ingest or POST /api/domain-signals/evaluate with a typed document/event reference.</w:t>
      </w:r>
    </w:p>
    <w:p>
      <w:pPr>
        <w:spacing w:after="40"/>
      </w:pPr>
      <w:r>
        <w:rPr>
          <w:b/>
        </w:rPr>
        <w:t xml:space="preserve">Persist: </w:t>
      </w:r>
      <w:r>
        <w:t>source_documents, extracted_fields, document_checks, domain_signals and evidence_refs.</w:t>
      </w:r>
    </w:p>
    <w:p>
      <w:pPr>
        <w:spacing w:after="100"/>
      </w:pPr>
      <w:r>
        <w:rPr>
          <w:b/>
        </w:rPr>
        <w:t xml:space="preserve">Acceptance check: </w:t>
      </w:r>
      <w:r>
        <w:t>A seeded document/event produces field-level discrepancies with page/source anchors and an explicit confidence/needs-review status.</w:t>
      </w:r>
    </w:p>
    <w:p>
      <w:pPr>
        <w:pStyle w:val="Heading3"/>
        <w:keepNext/>
      </w:pPr>
      <w:r>
        <w:t>Internal finance control monitoring</w:t>
      </w:r>
    </w:p>
    <w:p>
      <w:pPr>
        <w:spacing w:after="40"/>
      </w:pPr>
      <w:r>
        <w:rPr>
          <w:b/>
        </w:rPr>
        <w:t xml:space="preserve">Recommended technology: </w:t>
      </w:r>
      <w:r>
        <w:t>Reusable normalized event schema + source adapters + rules + evidence framework; GraphBase Adapter + NetworkX for bounded offline algorithms</w:t>
      </w:r>
    </w:p>
    <w:p>
      <w:pPr>
        <w:spacing w:after="40"/>
      </w:pPr>
      <w:r>
        <w:rPr>
          <w:b/>
        </w:rPr>
        <w:t xml:space="preserve">Implementation: </w:t>
      </w:r>
      <w:r>
        <w:t>Create a rail/domain adapter that maps source records to a canonical event without discarding original fields; define a small domain-specific rule set; attach each signal to its source documents/rows; add one UI panel and seeded benign confounder; label this module as a lead generator, not a determination of wrongdoing.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Scenario DSL and generator</w:t>
      </w:r>
    </w:p>
    <w:p>
      <w:pPr>
        <w:spacing w:after="40"/>
      </w:pPr>
      <w:r>
        <w:rPr>
          <w:b/>
        </w:rPr>
        <w:t xml:space="preserve">Recommended technology: </w:t>
      </w:r>
      <w:r>
        <w:t>Python seeded scenario generator + pytest + reproducible manifests; Python, pandas, scikit-learn, existing XGBoost and pytest</w:t>
      </w:r>
    </w:p>
    <w:p>
      <w:pPr>
        <w:spacing w:after="40"/>
      </w:pPr>
      <w:r>
        <w:rPr>
          <w:b/>
        </w:rPr>
        <w:t xml:space="preserve">Implementation: </w:t>
      </w:r>
      <w:r>
        <w:t>Define scenario parameters and seed; generate accounts, entities, transactions and benign lookalikes; emit expected labels and scenario metadata; run the same detector stack and save metrics; compare against fixed baselines; make the generated data downloadable and repeatable.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Adversarial red-team workbench</w:t>
      </w:r>
    </w:p>
    <w:p>
      <w:pPr>
        <w:spacing w:after="40"/>
      </w:pPr>
      <w:r>
        <w:rPr>
          <w:b/>
        </w:rPr>
        <w:t xml:space="preserve">Recommended technology: </w:t>
      </w:r>
      <w:r>
        <w:t>Python seeded scenario generator + pytest + reproducible manifests; Python, pandas, scikit-learn, existing XGBoost and pytest</w:t>
      </w:r>
    </w:p>
    <w:p>
      <w:pPr>
        <w:spacing w:after="40"/>
      </w:pPr>
      <w:r>
        <w:rPr>
          <w:b/>
        </w:rPr>
        <w:t xml:space="preserve">Implementation: </w:t>
      </w:r>
      <w:r>
        <w:t>Define scenario parameters and seed; generate accounts, entities, transactions and benign lookalikes; emit expected labels and scenario metadata; run the same detector stack and save metrics; compare against fixed baselines; make the generated data downloadable and repeatable.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Benchmark arena</w:t>
      </w:r>
    </w:p>
    <w:p>
      <w:pPr>
        <w:spacing w:after="40"/>
      </w:pPr>
      <w:r>
        <w:rPr>
          <w:b/>
        </w:rPr>
        <w:t xml:space="preserve">Recommended technology: </w:t>
      </w:r>
      <w:r>
        <w:t>Python seeded scenario generator + pytest + reproducible manifests; Python, pandas, scikit-learn, existing XGBoost and pytest</w:t>
      </w:r>
    </w:p>
    <w:p>
      <w:pPr>
        <w:spacing w:after="40"/>
      </w:pPr>
      <w:r>
        <w:rPr>
          <w:b/>
        </w:rPr>
        <w:t xml:space="preserve">Implementation: </w:t>
      </w:r>
      <w:r>
        <w:t>Define scenario parameters and seed; generate accounts, entities, transactions and benign lookalikes; emit expected labels and scenario metadata; run the same detector stack and save metrics; compare against fixed baselines; make the generated data downloadable and repeatable.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Counterfactual graph simulator</w:t>
      </w:r>
    </w:p>
    <w:p>
      <w:pPr>
        <w:spacing w:after="40"/>
      </w:pPr>
      <w:r>
        <w:rPr>
          <w:b/>
        </w:rPr>
        <w:t xml:space="preserve">Recommended technology: </w:t>
      </w:r>
      <w:r>
        <w:t>Python seeded scenario generator + pytest + reproducible manifests; GraphBase Adapter + NetworkX for bounded offline algorithms</w:t>
      </w:r>
    </w:p>
    <w:p>
      <w:pPr>
        <w:spacing w:after="40"/>
      </w:pPr>
      <w:r>
        <w:rPr>
          <w:b/>
        </w:rPr>
        <w:t xml:space="preserve">Implementation: </w:t>
      </w:r>
      <w:r>
        <w:t>Define scenario parameters and seed; generate accounts, entities, transactions and benign lookalikes; emit expected labels and scenario metadata; run the same detector stack and save metrics; compare against fixed baselines; make the generated data downloadable and repeatable.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Scenario coverage map</w:t>
      </w:r>
    </w:p>
    <w:p>
      <w:pPr>
        <w:spacing w:after="40"/>
      </w:pPr>
      <w:r>
        <w:rPr>
          <w:b/>
        </w:rPr>
        <w:t xml:space="preserve">Recommended technology: </w:t>
      </w:r>
      <w:r>
        <w:t>Python seeded scenario generator + pytest + reproducible manifests; Python, pandas, scikit-learn, existing XGBoost and pytest</w:t>
      </w:r>
    </w:p>
    <w:p>
      <w:pPr>
        <w:spacing w:after="40"/>
      </w:pPr>
      <w:r>
        <w:rPr>
          <w:b/>
        </w:rPr>
        <w:t xml:space="preserve">Implementation: </w:t>
      </w:r>
      <w:r>
        <w:t>Define scenario parameters and seed; generate accounts, entities, transactions and benign lookalikes; emit expected labels and scenario metadata; run the same detector stack and save metrics; compare against fixed baselines; make the generated data downloadable and repeatable.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Replayable observability lab</w:t>
      </w:r>
    </w:p>
    <w:p>
      <w:pPr>
        <w:spacing w:after="40"/>
      </w:pPr>
      <w:r>
        <w:rPr>
          <w:b/>
        </w:rPr>
        <w:t xml:space="preserve">Recommended technology: </w:t>
      </w:r>
      <w:r>
        <w:t>Python seeded scenario generator + pytest + reproducible manifests; Supabase RLS + server-side authorization + structured logs</w:t>
      </w:r>
    </w:p>
    <w:p>
      <w:pPr>
        <w:spacing w:after="40"/>
      </w:pPr>
      <w:r>
        <w:rPr>
          <w:b/>
        </w:rPr>
        <w:t xml:space="preserve">Implementation: </w:t>
      </w:r>
      <w:r>
        <w:t>Define scenario parameters and seed; generate accounts, entities, transactions and benign lookalikes; emit expected labels and scenario metadata; run the same detector stack and save metrics; compare against fixed baselines; make the generated data downloadable and repeatable. Create a negative test for a user with the wrong tenant/case role; record a correlation ID and a clear failure status for each operation.</w:t>
      </w:r>
    </w:p>
    <w:p>
      <w:pPr>
        <w:spacing w:after="40"/>
      </w:pPr>
      <w:r>
        <w:rPr>
          <w:b/>
        </w:rPr>
        <w:t xml:space="preserve">Contract: </w:t>
      </w:r>
      <w:r>
        <w:t>Use the existing case API namespace and return typed status, timestamps, request_id and audit references.</w:t>
      </w:r>
    </w:p>
    <w:p>
      <w:pPr>
        <w:spacing w:after="40"/>
      </w:pPr>
      <w:r>
        <w:rPr>
          <w:b/>
        </w:rPr>
        <w:t xml:space="preserve">Persist: </w:t>
      </w:r>
      <w:r>
        <w:t>case_collaborators, audit_events, job_runs, service_metrics or signed_config_versions as applicable.</w:t>
      </w:r>
    </w:p>
    <w:p>
      <w:pPr>
        <w:spacing w:after="100"/>
      </w:pPr>
      <w:r>
        <w:rPr>
          <w:b/>
        </w:rPr>
        <w:t xml:space="preserve">Acceptance check: </w:t>
      </w:r>
      <w:r>
        <w:t>Authorized flow succeeds, unauthorized flow is denied server-side and by RLS, and the action appears in the audit timeline.</w:t>
      </w:r>
    </w:p>
    <w:p>
      <w:pPr>
        <w:pStyle w:val="Heading3"/>
        <w:keepNext/>
      </w:pPr>
      <w:r>
        <w:t>Role- and attribute-based authorization</w:t>
      </w:r>
    </w:p>
    <w:p>
      <w:pPr>
        <w:spacing w:after="40"/>
      </w:pPr>
      <w:r>
        <w:rPr>
          <w:b/>
        </w:rPr>
        <w:t xml:space="preserve">Recommended technology: </w:t>
      </w:r>
      <w:r>
        <w:t>Supabase RLS + audit log + realtime/polling + versioned REST contracts; Supabase RLS + server-side authorization + structured logs</w:t>
      </w:r>
    </w:p>
    <w:p>
      <w:pPr>
        <w:spacing w:after="40"/>
      </w:pPr>
      <w:r>
        <w:rPr>
          <w:b/>
        </w:rPr>
        <w:t xml:space="preserve">Implementation: </w:t>
      </w:r>
      <w:r>
        <w:t>Build the smallest role-aware workflow using existing auth and case tables; verify server authorization and database RLS independently; persist each collaboration action as an audit event; version the export/API contract; add dependency/error metrics and a smoke-test path. Create a negative test for a user with the wrong tenant/case role; record a correlation ID and a clear failure status for each operation.</w:t>
      </w:r>
    </w:p>
    <w:p>
      <w:pPr>
        <w:spacing w:after="40"/>
      </w:pPr>
      <w:r>
        <w:rPr>
          <w:b/>
        </w:rPr>
        <w:t xml:space="preserve">Contract: </w:t>
      </w:r>
      <w:r>
        <w:t>Use the existing case API namespace and return typed status, timestamps, request_id and audit references.</w:t>
      </w:r>
    </w:p>
    <w:p>
      <w:pPr>
        <w:spacing w:after="40"/>
      </w:pPr>
      <w:r>
        <w:rPr>
          <w:b/>
        </w:rPr>
        <w:t xml:space="preserve">Persist: </w:t>
      </w:r>
      <w:r>
        <w:t>case_collaborators, audit_events, job_runs, service_metrics or signed_config_versions as applicable.</w:t>
      </w:r>
    </w:p>
    <w:p>
      <w:pPr>
        <w:spacing w:after="100"/>
      </w:pPr>
      <w:r>
        <w:rPr>
          <w:b/>
        </w:rPr>
        <w:t xml:space="preserve">Acceptance check: </w:t>
      </w:r>
      <w:r>
        <w:t>Authorized flow succeeds, unauthorized flow is denied server-side and by RLS, and the action appears in the audit timeline.</w:t>
      </w:r>
    </w:p>
    <w:p>
      <w:pPr>
        <w:pStyle w:val="Heading3"/>
        <w:keepNext/>
      </w:pPr>
      <w:r>
        <w:t>Collaborative investigation room</w:t>
      </w:r>
    </w:p>
    <w:p>
      <w:pPr>
        <w:spacing w:after="40"/>
      </w:pPr>
      <w:r>
        <w:rPr>
          <w:b/>
        </w:rPr>
        <w:t xml:space="preserve">Recommended technology: </w:t>
      </w:r>
      <w:r>
        <w:t>Supabase RLS + audit log + realtime/polling + versioned REST contracts; Supabase RLS + server-side authorization + structured logs</w:t>
      </w:r>
    </w:p>
    <w:p>
      <w:pPr>
        <w:spacing w:after="40"/>
      </w:pPr>
      <w:r>
        <w:rPr>
          <w:b/>
        </w:rPr>
        <w:t xml:space="preserve">Implementation: </w:t>
      </w:r>
      <w:r>
        <w:t>Build the smallest role-aware workflow using existing auth and case tables; verify server authorization and database RLS independently; persist each collaboration action as an audit event; version the export/API contract; add dependency/error metrics and a smoke-test path. Create a negative test for a user with the wrong tenant/case role; record a correlation ID and a clear failure status for each operation.</w:t>
      </w:r>
    </w:p>
    <w:p>
      <w:pPr>
        <w:spacing w:after="40"/>
      </w:pPr>
      <w:r>
        <w:rPr>
          <w:b/>
        </w:rPr>
        <w:t xml:space="preserve">Contract: </w:t>
      </w:r>
      <w:r>
        <w:t>Use the existing case API namespace and return typed status, timestamps, request_id and audit references.</w:t>
      </w:r>
    </w:p>
    <w:p>
      <w:pPr>
        <w:spacing w:after="40"/>
      </w:pPr>
      <w:r>
        <w:rPr>
          <w:b/>
        </w:rPr>
        <w:t xml:space="preserve">Persist: </w:t>
      </w:r>
      <w:r>
        <w:t>case_collaborators, audit_events, job_runs, service_metrics or signed_config_versions as applicable.</w:t>
      </w:r>
    </w:p>
    <w:p>
      <w:pPr>
        <w:spacing w:after="100"/>
      </w:pPr>
      <w:r>
        <w:rPr>
          <w:b/>
        </w:rPr>
        <w:t xml:space="preserve">Acceptance check: </w:t>
      </w:r>
      <w:r>
        <w:t>Authorized flow succeeds, unauthorized flow is denied server-side and by RLS, and the action appears in the audit timeline.</w:t>
      </w:r>
    </w:p>
    <w:p>
      <w:pPr>
        <w:pStyle w:val="Heading3"/>
        <w:keepNext/>
      </w:pPr>
      <w:r>
        <w:t>Open evidence and interoperability API</w:t>
      </w:r>
    </w:p>
    <w:p>
      <w:pPr>
        <w:spacing w:after="40"/>
      </w:pPr>
      <w:r>
        <w:rPr>
          <w:b/>
        </w:rPr>
        <w:t xml:space="preserve">Recommended technology: </w:t>
      </w:r>
      <w:r>
        <w:t>Supabase RLS + audit log + realtime/polling + versioned REST contracts; SHA-256 manifest and evidence_refs</w:t>
      </w:r>
    </w:p>
    <w:p>
      <w:pPr>
        <w:spacing w:after="40"/>
      </w:pPr>
      <w:r>
        <w:rPr>
          <w:b/>
        </w:rPr>
        <w:t xml:space="preserve">Implementation: </w:t>
      </w:r>
      <w:r>
        <w:t>Build the smallest role-aware workflow using existing auth and case tables; verify server authorization and database RLS independently; persist each collaboration action as an audit event; version the export/API contract; add dependency/error metrics and a smoke-test path. Represent each factual sentence as a claim with one or more evidence_refs; verify that each reference resolves before export.</w:t>
      </w:r>
    </w:p>
    <w:p>
      <w:pPr>
        <w:spacing w:after="40"/>
      </w:pPr>
      <w:r>
        <w:rPr>
          <w:b/>
        </w:rPr>
        <w:t xml:space="preserve">Contract: </w:t>
      </w:r>
      <w:r>
        <w:t>POST /api/cases/:caseId/evidence-passport (or existing equivalent); return artifact_id, manifest_hash and verification_status.</w:t>
      </w:r>
    </w:p>
    <w:p>
      <w:pPr>
        <w:spacing w:after="40"/>
      </w:pPr>
      <w:r>
        <w:rPr>
          <w:b/>
        </w:rPr>
        <w:t xml:space="preserve">Persist: </w:t>
      </w:r>
      <w:r>
        <w:t>evidence_items, evidence_claims, audit_events; store artifact hash, snapshot IDs and generated-at timestamp.</w:t>
      </w:r>
    </w:p>
    <w:p>
      <w:pPr>
        <w:spacing w:after="100"/>
      </w:pPr>
      <w:r>
        <w:rPr>
          <w:b/>
        </w:rPr>
        <w:t xml:space="preserve">Acceptance check: </w:t>
      </w:r>
      <w:r>
        <w:t>A reviewer can click a claim to open its source, and changing a source snapshot creates a different manifest hash.</w:t>
      </w:r>
    </w:p>
    <w:p>
      <w:pPr>
        <w:pStyle w:val="Heading3"/>
        <w:keepNext/>
      </w:pPr>
      <w:r>
        <w:t>Operational SLO dashboard</w:t>
      </w:r>
    </w:p>
    <w:p>
      <w:pPr>
        <w:spacing w:after="40"/>
      </w:pPr>
      <w:r>
        <w:rPr>
          <w:b/>
        </w:rPr>
        <w:t xml:space="preserve">Recommended technology: </w:t>
      </w:r>
      <w:r>
        <w:t>Supabase RLS + audit log + realtime/polling + versioned REST contracts; Supabase RLS + server-side authorization + structured logs</w:t>
      </w:r>
    </w:p>
    <w:p>
      <w:pPr>
        <w:spacing w:after="40"/>
      </w:pPr>
      <w:r>
        <w:rPr>
          <w:b/>
        </w:rPr>
        <w:t xml:space="preserve">Implementation: </w:t>
      </w:r>
      <w:r>
        <w:t>Build the smallest role-aware workflow using existing auth and case tables; verify server authorization and database RLS independently; persist each collaboration action as an audit event; version the export/API contract; add dependency/error metrics and a smoke-test path. Create a negative test for a user with the wrong tenant/case role; record a correlation ID and a clear failure status for each operation.</w:t>
      </w:r>
    </w:p>
    <w:p>
      <w:pPr>
        <w:spacing w:after="40"/>
      </w:pPr>
      <w:r>
        <w:rPr>
          <w:b/>
        </w:rPr>
        <w:t xml:space="preserve">Contract: </w:t>
      </w:r>
      <w:r>
        <w:t>Use the existing case API namespace and return typed status, timestamps, request_id and audit references.</w:t>
      </w:r>
    </w:p>
    <w:p>
      <w:pPr>
        <w:spacing w:after="40"/>
      </w:pPr>
      <w:r>
        <w:rPr>
          <w:b/>
        </w:rPr>
        <w:t xml:space="preserve">Persist: </w:t>
      </w:r>
      <w:r>
        <w:t>case_collaborators, audit_events, job_runs, service_metrics or signed_config_versions as applicable.</w:t>
      </w:r>
    </w:p>
    <w:p>
      <w:pPr>
        <w:spacing w:after="100"/>
      </w:pPr>
      <w:r>
        <w:rPr>
          <w:b/>
        </w:rPr>
        <w:t xml:space="preserve">Acceptance check: </w:t>
      </w:r>
      <w:r>
        <w:t>Authorized flow succeeds, unauthorized flow is denied server-side and by RLS, and the action appears in the audit timeline.</w:t>
      </w:r>
    </w:p>
    <w:p>
      <w:pPr>
        <w:pStyle w:val="Heading3"/>
        <w:keepNext/>
      </w:pPr>
      <w:r>
        <w:t>Signed configuration and reproducible releases</w:t>
      </w:r>
    </w:p>
    <w:p>
      <w:pPr>
        <w:spacing w:after="40"/>
      </w:pPr>
      <w:r>
        <w:rPr>
          <w:b/>
        </w:rPr>
        <w:t xml:space="preserve">Recommended technology: </w:t>
      </w:r>
      <w:r>
        <w:t>Supabase RLS + audit log + realtime/polling + versioned REST contracts; Supabase RLS + server-side authorization + structured logs</w:t>
      </w:r>
    </w:p>
    <w:p>
      <w:pPr>
        <w:spacing w:after="40"/>
      </w:pPr>
      <w:r>
        <w:rPr>
          <w:b/>
        </w:rPr>
        <w:t xml:space="preserve">Implementation: </w:t>
      </w:r>
      <w:r>
        <w:t>Build the smallest role-aware workflow using existing auth and case tables; verify server authorization and database RLS independently; persist each collaboration action as an audit event; version the export/API contract; add dependency/error metrics and a smoke-test path. Create a negative test for a user with the wrong tenant/case role; record a correlation ID and a clear failure status for each operation.</w:t>
      </w:r>
    </w:p>
    <w:p>
      <w:pPr>
        <w:spacing w:after="40"/>
      </w:pPr>
      <w:r>
        <w:rPr>
          <w:b/>
        </w:rPr>
        <w:t xml:space="preserve">Contract: </w:t>
      </w:r>
      <w:r>
        <w:t>Use the existing case API namespace and return typed status, timestamps, request_id and audit references.</w:t>
      </w:r>
    </w:p>
    <w:p>
      <w:pPr>
        <w:spacing w:after="40"/>
      </w:pPr>
      <w:r>
        <w:rPr>
          <w:b/>
        </w:rPr>
        <w:t xml:space="preserve">Persist: </w:t>
      </w:r>
      <w:r>
        <w:t>case_collaborators, audit_events, job_runs, service_metrics or signed_config_versions as applicable.</w:t>
      </w:r>
    </w:p>
    <w:p>
      <w:pPr>
        <w:spacing w:after="100"/>
      </w:pPr>
      <w:r>
        <w:rPr>
          <w:b/>
        </w:rPr>
        <w:t xml:space="preserve">Acceptance check: </w:t>
      </w:r>
      <w:r>
        <w:t>Authorized flow succeeds, unauthorized flow is denied server-side and by RLS, and the action appears in the audit timeline.</w:t>
      </w:r>
    </w:p>
    <w:p>
      <w:pPr>
        <w:pStyle w:val="Heading3"/>
        <w:keepNext/>
      </w:pPr>
      <w:r>
        <w:t>Data residency and environment boundaries</w:t>
      </w:r>
    </w:p>
    <w:p>
      <w:pPr>
        <w:spacing w:after="40"/>
      </w:pPr>
      <w:r>
        <w:rPr>
          <w:b/>
        </w:rPr>
        <w:t xml:space="preserve">Recommended technology: </w:t>
      </w:r>
      <w:r>
        <w:t>Supabase RLS + audit log + realtime/polling + versioned REST contracts; Supabase Postgres migrations + SQL checks + bounded lineage traversal</w:t>
      </w:r>
    </w:p>
    <w:p>
      <w:pPr>
        <w:spacing w:after="40"/>
      </w:pPr>
      <w:r>
        <w:rPr>
          <w:b/>
        </w:rPr>
        <w:t xml:space="preserve">Implementation: </w:t>
      </w:r>
      <w:r>
        <w:t>Build the smallest role-aware workflow using existing auth and case tables; verify server authorization and database RLS independently; persist each collaboration action as an audit event; version the export/API contract; add dependency/error metrics and a smoke-test path. Persist the raw source reference and check result rather than overwriting source data; use a quarantine/status column or separate quarantine table.</w:t>
      </w:r>
    </w:p>
    <w:p>
      <w:pPr>
        <w:spacing w:after="40"/>
      </w:pPr>
      <w:r>
        <w:rPr>
          <w:b/>
        </w:rPr>
        <w:t xml:space="preserve">Contract: </w:t>
      </w:r>
      <w:r>
        <w:t>POST /api/governance/checks/run and GET /api/lineage/impact?objectId=... (align to existing routes).</w:t>
      </w:r>
    </w:p>
    <w:p>
      <w:pPr>
        <w:spacing w:after="40"/>
      </w:pPr>
      <w:r>
        <w:rPr>
          <w:b/>
        </w:rPr>
        <w:t xml:space="preserve">Persist: </w:t>
      </w:r>
      <w:r>
        <w:t>dataset_contracts, quality_check_runs, lineage_edges, governance_incidents, data_product_metadata.</w:t>
      </w:r>
    </w:p>
    <w:p>
      <w:pPr>
        <w:spacing w:after="100"/>
      </w:pPr>
      <w:r>
        <w:rPr>
          <w:b/>
        </w:rPr>
        <w:t xml:space="preserve">Acceptance check: </w:t>
      </w:r>
      <w:r>
        <w:t>A seeded defect is detected, downstream impact is explainable, and the UI shows owner, severity, status and source references.</w:t>
      </w:r>
    </w:p>
    <w:p>
      <w:pPr>
        <w:pStyle w:val="Heading3"/>
        <w:keepNext/>
      </w:pPr>
      <w:r>
        <w:t>Investigation briefing and handoff</w:t>
      </w:r>
    </w:p>
    <w:p>
      <w:pPr>
        <w:spacing w:after="40"/>
      </w:pPr>
      <w:r>
        <w:rPr>
          <w:b/>
        </w:rPr>
        <w:t xml:space="preserve">Recommended technology: </w:t>
      </w:r>
      <w:r>
        <w:t>Supabase RLS + audit log + realtime/polling + versioned REST contracts; Supabase RLS + server-side authorization + structured logs</w:t>
      </w:r>
    </w:p>
    <w:p>
      <w:pPr>
        <w:spacing w:after="40"/>
      </w:pPr>
      <w:r>
        <w:rPr>
          <w:b/>
        </w:rPr>
        <w:t xml:space="preserve">Implementation: </w:t>
      </w:r>
      <w:r>
        <w:t>Build the smallest role-aware workflow using existing auth and case tables; verify server authorization and database RLS independently; persist each collaboration action as an audit event; version the export/API contract; add dependency/error metrics and a smoke-test path. Create a negative test for a user with the wrong tenant/case role; record a correlation ID and a clear failure status for each operation.</w:t>
      </w:r>
    </w:p>
    <w:p>
      <w:pPr>
        <w:spacing w:after="40"/>
      </w:pPr>
      <w:r>
        <w:rPr>
          <w:b/>
        </w:rPr>
        <w:t xml:space="preserve">Contract: </w:t>
      </w:r>
      <w:r>
        <w:t>Use the existing case API namespace and return typed status, timestamps, request_id and audit references.</w:t>
      </w:r>
    </w:p>
    <w:p>
      <w:pPr>
        <w:spacing w:after="40"/>
      </w:pPr>
      <w:r>
        <w:rPr>
          <w:b/>
        </w:rPr>
        <w:t xml:space="preserve">Persist: </w:t>
      </w:r>
      <w:r>
        <w:t>case_collaborators, audit_events, job_runs, service_metrics or signed_config_versions as applicable.</w:t>
      </w:r>
    </w:p>
    <w:p>
      <w:pPr>
        <w:spacing w:after="100"/>
      </w:pPr>
      <w:r>
        <w:rPr>
          <w:b/>
        </w:rPr>
        <w:t xml:space="preserve">Acceptance check: </w:t>
      </w:r>
      <w:r>
        <w:t>Authorized flow succeeds, unauthorized flow is denied server-side and by RLS, and the action appears in the audit timeline.</w:t>
      </w:r>
    </w:p>
    <w:p>
      <w:pPr>
        <w:pStyle w:val="Heading3"/>
        <w:keepNext/>
      </w:pPr>
      <w:r>
        <w:t>Financial-crime knowledge graph</w:t>
      </w:r>
    </w:p>
    <w:p>
      <w:pPr>
        <w:spacing w:after="40"/>
      </w:pPr>
      <w:r>
        <w:rPr>
          <w:b/>
        </w:rPr>
        <w:t xml:space="preserve">Recommended technology: </w:t>
      </w:r>
      <w:r>
        <w:t>Prototype behind feature flag; versioned ontology/config; simulation-only data; GraphBase Adapter + NetworkX for bounded offline algorithms</w:t>
      </w:r>
    </w:p>
    <w:p>
      <w:pPr>
        <w:spacing w:after="40"/>
      </w:pPr>
      <w:r>
        <w:rPr>
          <w:b/>
        </w:rPr>
        <w:t xml:space="preserve">Implementation: </w:t>
      </w:r>
      <w:r>
        <w:t>Write a schema and threat model before implementing the UI; build a deterministic offline prototype using synthetic fixtures; keep suggested actions approval-gated; measure output quality and failure modes; label research limitations and do not connect a moonshot to live bank actions. Set max_hops, max_nodes, max_edges, time window and timeout on the server; return the exact edge IDs used by each conclusion.</w:t>
      </w:r>
    </w:p>
    <w:p>
      <w:pPr>
        <w:spacing w:after="40"/>
      </w:pPr>
      <w:r>
        <w:rPr>
          <w:b/>
        </w:rPr>
        <w:t xml:space="preserve">Contract: </w:t>
      </w:r>
      <w:r>
        <w:t>POST /api/graph/analysis with a typed operation enum, bounded parameters and case scope; never accept raw query text.</w:t>
      </w:r>
    </w:p>
    <w:p>
      <w:pPr>
        <w:spacing w:after="40"/>
      </w:pPr>
      <w:r>
        <w:rPr>
          <w:b/>
        </w:rPr>
        <w:t xml:space="preserve">Persist: </w:t>
      </w:r>
      <w:r>
        <w:t>graph_snapshots, graph_edges with source_transaction_id and valid/observed times, analysis_runs and evidence_refs.</w:t>
      </w:r>
    </w:p>
    <w:p>
      <w:pPr>
        <w:spacing w:after="100"/>
      </w:pPr>
      <w:r>
        <w:rPr>
          <w:b/>
        </w:rPr>
        <w:t xml:space="preserve">Acceptance check: </w:t>
      </w:r>
      <w:r>
        <w:t>A seeded fixture returns the expected path/motif and rejects a request that exceeds graph limits.</w:t>
      </w:r>
    </w:p>
    <w:p>
      <w:pPr>
        <w:pStyle w:val="Heading3"/>
        <w:keepNext/>
      </w:pPr>
      <w:r>
        <w:t>Agentic governance control plane</w:t>
      </w:r>
    </w:p>
    <w:p>
      <w:pPr>
        <w:spacing w:after="40"/>
      </w:pPr>
      <w:r>
        <w:rPr>
          <w:b/>
        </w:rPr>
        <w:t xml:space="preserve">Recommended technology: </w:t>
      </w:r>
      <w:r>
        <w:t>Prototype behind feature flag; versioned ontology/config; simulation-only data; policy registry + keyword search + pgvector + deterministic rule tests</w:t>
      </w:r>
    </w:p>
    <w:p>
      <w:pPr>
        <w:spacing w:after="40"/>
      </w:pPr>
      <w:r>
        <w:rPr>
          <w:b/>
        </w:rPr>
        <w:t xml:space="preserve">Implementation: </w:t>
      </w:r>
      <w:r>
        <w:t>Write a schema and threat model before implementing the UI; build a deterministic offline prototype using synthetic fixtures; keep suggested actions approval-gated; measure output quality and failure modes; label research limitations and do not connect a moonshot to live bank actions.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Causal discovery research sandbox</w:t>
      </w:r>
    </w:p>
    <w:p>
      <w:pPr>
        <w:spacing w:after="40"/>
      </w:pPr>
      <w:r>
        <w:rPr>
          <w:b/>
        </w:rPr>
        <w:t xml:space="preserve">Recommended technology: </w:t>
      </w:r>
      <w:r>
        <w:t>Prototype behind feature flag; versioned ontology/config; simulation-only data; Python, pandas, scikit-learn, existing XGBoost and pytest</w:t>
      </w:r>
    </w:p>
    <w:p>
      <w:pPr>
        <w:spacing w:after="40"/>
      </w:pPr>
      <w:r>
        <w:rPr>
          <w:b/>
        </w:rPr>
        <w:t xml:space="preserve">Implementation: </w:t>
      </w:r>
      <w:r>
        <w:t>Write a schema and threat model before implementing the UI; build a deterministic offline prototype using synthetic fixtures; keep suggested actions approval-gated; measure output quality and failure modes; label research limitations and do not connect a moonshot to live bank actions. Pin dataset manifest and chronological split; compare against the current baseline and record per-typology metrics, not only aggregate accuracy.</w:t>
      </w:r>
    </w:p>
    <w:p>
      <w:pPr>
        <w:spacing w:after="40"/>
      </w:pPr>
      <w:r>
        <w:rPr>
          <w:b/>
        </w:rPr>
        <w:t xml:space="preserve">Contract: </w:t>
      </w:r>
      <w:r>
        <w:t>POST /api/evaluation-runs; GET /api/model-registry and /api/evaluation-runs/:id.</w:t>
      </w:r>
    </w:p>
    <w:p>
      <w:pPr>
        <w:spacing w:after="40"/>
      </w:pPr>
      <w:r>
        <w:rPr>
          <w:b/>
        </w:rPr>
        <w:t xml:space="preserve">Persist: </w:t>
      </w:r>
      <w:r>
        <w:t>model_registry, model_runs, evaluation_metrics, scenario_manifests, feedback_events.</w:t>
      </w:r>
    </w:p>
    <w:p>
      <w:pPr>
        <w:spacing w:after="100"/>
      </w:pPr>
      <w:r>
        <w:rPr>
          <w:b/>
        </w:rPr>
        <w:t xml:space="preserve">Acceptance check: </w:t>
      </w:r>
      <w:r>
        <w:t>A fixed seeded run is reproducible, reports PR-AUC/precision@K/recall@K where labels permit, and cannot promote a model without reviewer approval.</w:t>
      </w:r>
    </w:p>
    <w:p>
      <w:pPr>
        <w:pStyle w:val="Heading3"/>
        <w:keepNext/>
      </w:pPr>
      <w:r>
        <w:t>Federated typology intelligence exchange</w:t>
      </w:r>
    </w:p>
    <w:p>
      <w:pPr>
        <w:spacing w:after="40"/>
      </w:pPr>
      <w:r>
        <w:rPr>
          <w:b/>
        </w:rPr>
        <w:t xml:space="preserve">Recommended technology: </w:t>
      </w:r>
      <w:r>
        <w:t>Prototype behind feature flag; versioned ontology/config; simulation-only data; synthetic institution namespaces + HMAC tokenization for prototype only</w:t>
      </w:r>
    </w:p>
    <w:p>
      <w:pPr>
        <w:spacing w:after="40"/>
      </w:pPr>
      <w:r>
        <w:rPr>
          <w:b/>
        </w:rPr>
        <w:t xml:space="preserve">Implementation: </w:t>
      </w:r>
      <w:r>
        <w:t>Write a schema and threat model before implementing the UI; build a deterministic offline prototype using synthetic fixtures; keep suggested actions approval-gated; measure output quality and failure modes; label research limitations and do not connect a moonshot to live bank actions. Minimize fields before exchange; separate institution-local identifiers from shared pseudonyms; test cross-tenant denial and document re-identification limits.</w:t>
      </w:r>
    </w:p>
    <w:p>
      <w:pPr>
        <w:spacing w:after="40"/>
      </w:pPr>
      <w:r>
        <w:rPr>
          <w:b/>
        </w:rPr>
        <w:t xml:space="preserve">Contract: </w:t>
      </w:r>
      <w:r>
        <w:t>POST /api/consortium/match or /api/consortium/aggregate using a versioned allowlisted payload.</w:t>
      </w:r>
    </w:p>
    <w:p>
      <w:pPr>
        <w:spacing w:after="40"/>
      </w:pPr>
      <w:r>
        <w:rPr>
          <w:b/>
        </w:rPr>
        <w:t xml:space="preserve">Persist: </w:t>
      </w:r>
      <w:r>
        <w:t>sharing_approvals, purpose_grants, consortium_runs, privacy_budget_ledger if differential privacy is truly implemented.</w:t>
      </w:r>
    </w:p>
    <w:p>
      <w:pPr>
        <w:spacing w:after="100"/>
      </w:pPr>
      <w:r>
        <w:rPr>
          <w:b/>
        </w:rPr>
        <w:t xml:space="preserve">Acceptance check: </w:t>
      </w:r>
      <w:r>
        <w:t>Synthetic cross-institution test finds expected matches without exposing raw institution-local identifiers to the other tenant.</w:t>
      </w:r>
    </w:p>
    <w:p>
      <w:pPr>
        <w:pStyle w:val="Heading3"/>
        <w:keepNext/>
      </w:pPr>
      <w:r>
        <w:t>Natural-language-to-investigation compiler</w:t>
      </w:r>
    </w:p>
    <w:p>
      <w:pPr>
        <w:spacing w:after="40"/>
      </w:pPr>
      <w:r>
        <w:rPr>
          <w:b/>
        </w:rPr>
        <w:t xml:space="preserve">Recommended technology: </w:t>
      </w:r>
      <w:r>
        <w:t>Prototype behind feature flag; versioned ontology/config; simulation-only data; policy registry + keyword search + pgvector + deterministic rule tests</w:t>
      </w:r>
    </w:p>
    <w:p>
      <w:pPr>
        <w:spacing w:after="40"/>
      </w:pPr>
      <w:r>
        <w:rPr>
          <w:b/>
        </w:rPr>
        <w:t xml:space="preserve">Implementation: </w:t>
      </w:r>
      <w:r>
        <w:t>Write a schema and threat model before implementing the UI; build a deterministic offline prototype using synthetic fixtures; keep suggested actions approval-gated; measure output quality and failure modes; label research limitations and do not connect a moonshot to live bank actions.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Evidence provenance watermark</w:t>
      </w:r>
    </w:p>
    <w:p>
      <w:pPr>
        <w:spacing w:after="40"/>
      </w:pPr>
      <w:r>
        <w:rPr>
          <w:b/>
        </w:rPr>
        <w:t xml:space="preserve">Recommended technology: </w:t>
      </w:r>
      <w:r>
        <w:t>Prototype behind feature flag; versioned ontology/config; simulation-only data; SHA-256 manifest and evidence_refs</w:t>
      </w:r>
    </w:p>
    <w:p>
      <w:pPr>
        <w:spacing w:after="40"/>
      </w:pPr>
      <w:r>
        <w:rPr>
          <w:b/>
        </w:rPr>
        <w:t xml:space="preserve">Implementation: </w:t>
      </w:r>
      <w:r>
        <w:t>Write a schema and threat model before implementing the UI; build a deterministic offline prototype using synthetic fixtures; keep suggested actions approval-gated; measure output quality and failure modes; label research limitations and do not connect a moonshot to live bank actions. Represent each factual sentence as a claim with one or more evidence_refs; verify that each reference resolves before export.</w:t>
      </w:r>
    </w:p>
    <w:p>
      <w:pPr>
        <w:spacing w:after="40"/>
      </w:pPr>
      <w:r>
        <w:rPr>
          <w:b/>
        </w:rPr>
        <w:t xml:space="preserve">Contract: </w:t>
      </w:r>
      <w:r>
        <w:t>POST /api/cases/:caseId/evidence-passport (or existing equivalent); return artifact_id, manifest_hash and verification_status.</w:t>
      </w:r>
    </w:p>
    <w:p>
      <w:pPr>
        <w:spacing w:after="40"/>
      </w:pPr>
      <w:r>
        <w:rPr>
          <w:b/>
        </w:rPr>
        <w:t xml:space="preserve">Persist: </w:t>
      </w:r>
      <w:r>
        <w:t>evidence_items, evidence_claims, audit_events; store artifact hash, snapshot IDs and generated-at timestamp.</w:t>
      </w:r>
    </w:p>
    <w:p>
      <w:pPr>
        <w:spacing w:after="100"/>
      </w:pPr>
      <w:r>
        <w:rPr>
          <w:b/>
        </w:rPr>
        <w:t xml:space="preserve">Acceptance check: </w:t>
      </w:r>
      <w:r>
        <w:t>A reviewer can click a claim to open its source, and changing a source snapshot creates a different manifest hash.</w:t>
      </w:r>
    </w:p>
    <w:p>
      <w:pPr>
        <w:pStyle w:val="Heading3"/>
        <w:keepNext/>
      </w:pPr>
      <w:r>
        <w:t>Multilingual, jurisdiction-aware policy workspace</w:t>
      </w:r>
    </w:p>
    <w:p>
      <w:pPr>
        <w:spacing w:after="40"/>
      </w:pPr>
      <w:r>
        <w:rPr>
          <w:b/>
        </w:rPr>
        <w:t xml:space="preserve">Recommended technology: </w:t>
      </w:r>
      <w:r>
        <w:t>Prototype behind feature flag; versioned ontology/config; simulation-only data; policy registry + keyword search + pgvector + deterministic rule tests</w:t>
      </w:r>
    </w:p>
    <w:p>
      <w:pPr>
        <w:spacing w:after="40"/>
      </w:pPr>
      <w:r>
        <w:rPr>
          <w:b/>
        </w:rPr>
        <w:t xml:space="preserve">Implementation: </w:t>
      </w:r>
      <w:r>
        <w:t>Write a schema and threat model before implementing the UI; build a deterministic offline prototype using synthetic fixtures; keep suggested actions approval-gated; measure output quality and failure modes; label research limitations and do not connect a moonshot to live bank actions.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Financial control digital twin</w:t>
      </w:r>
    </w:p>
    <w:p>
      <w:pPr>
        <w:spacing w:after="40"/>
      </w:pPr>
      <w:r>
        <w:rPr>
          <w:b/>
        </w:rPr>
        <w:t xml:space="preserve">Recommended technology: </w:t>
      </w:r>
      <w:r>
        <w:t>Prototype behind feature flag; versioned ontology/config; simulation-only data; policy registry + keyword search + pgvector + deterministic rule tests</w:t>
      </w:r>
    </w:p>
    <w:p>
      <w:pPr>
        <w:spacing w:after="40"/>
      </w:pPr>
      <w:r>
        <w:rPr>
          <w:b/>
        </w:rPr>
        <w:t xml:space="preserve">Implementation: </w:t>
      </w:r>
      <w:r>
        <w:t>Write a schema and threat model before implementing the UI; build a deterministic offline prototype using synthetic fixtures; keep suggested actions approval-gated; measure output quality and failure modes; label research limitations and do not connect a moonshot to live bank actions. Store document title, section, official URL, effective date, jurisdiction and content hash; filter retrieval before ranking.</w:t>
      </w:r>
    </w:p>
    <w:p>
      <w:pPr>
        <w:spacing w:after="40"/>
      </w:pPr>
      <w:r>
        <w:rPr>
          <w:b/>
        </w:rPr>
        <w:t xml:space="preserve">Contract: </w:t>
      </w:r>
      <w:r>
        <w:t>GET /api/policies/search and POST /api/policy-simulations; simulation outputs are read-only until approved.</w:t>
      </w:r>
    </w:p>
    <w:p>
      <w:pPr>
        <w:spacing w:after="40"/>
      </w:pPr>
      <w:r>
        <w:rPr>
          <w:b/>
        </w:rPr>
        <w:t xml:space="preserve">Persist: </w:t>
      </w:r>
      <w:r>
        <w:t>policy_documents, policy_chunks, policy_versions, control_tests, simulation_runs and reviewer decisions.</w:t>
      </w:r>
    </w:p>
    <w:p>
      <w:pPr>
        <w:spacing w:after="100"/>
      </w:pPr>
      <w:r>
        <w:rPr>
          <w:b/>
        </w:rPr>
        <w:t xml:space="preserve">Acceptance check: </w:t>
      </w:r>
      <w:r>
        <w:t>Every displayed policy claim has a valid section/URL and effective date; no source match yields an explicit no-match response.</w:t>
      </w:r>
    </w:p>
    <w:p>
      <w:pPr>
        <w:pStyle w:val="Heading3"/>
        <w:keepNext/>
      </w:pPr>
      <w:r>
        <w:t>Investigation cost and value lens</w:t>
      </w:r>
    </w:p>
    <w:p>
      <w:pPr>
        <w:spacing w:after="40"/>
      </w:pPr>
      <w:r>
        <w:rPr>
          <w:b/>
        </w:rPr>
        <w:t xml:space="preserve">Recommended technology: </w:t>
      </w:r>
      <w:r>
        <w:t>Prototype behind feature flag; versioned ontology/config; simulation-only data; Supabase RLS + server-side authorization + structured logs</w:t>
      </w:r>
    </w:p>
    <w:p>
      <w:pPr>
        <w:spacing w:after="40"/>
      </w:pPr>
      <w:r>
        <w:rPr>
          <w:b/>
        </w:rPr>
        <w:t xml:space="preserve">Implementation: </w:t>
      </w:r>
      <w:r>
        <w:t>Write a schema and threat model before implementing the UI; build a deterministic offline prototype using synthetic fixtures; keep suggested actions approval-gated; measure output quality and failure modes; label research limitations and do not connect a moonshot to live bank actions. Create a negative test for a user with the wrong tenant/case role; record a correlation ID and a clear failure status for each operation.</w:t>
      </w:r>
    </w:p>
    <w:p>
      <w:pPr>
        <w:spacing w:after="40"/>
      </w:pPr>
      <w:r>
        <w:rPr>
          <w:b/>
        </w:rPr>
        <w:t xml:space="preserve">Contract: </w:t>
      </w:r>
      <w:r>
        <w:t>Use the existing case API namespace and return typed status, timestamps, request_id and audit references.</w:t>
      </w:r>
    </w:p>
    <w:p>
      <w:pPr>
        <w:spacing w:after="40"/>
      </w:pPr>
      <w:r>
        <w:rPr>
          <w:b/>
        </w:rPr>
        <w:t xml:space="preserve">Persist: </w:t>
      </w:r>
      <w:r>
        <w:t>case_collaborators, audit_events, job_runs, service_metrics or signed_config_versions as applicable.</w:t>
      </w:r>
    </w:p>
    <w:p>
      <w:pPr>
        <w:spacing w:after="100"/>
      </w:pPr>
      <w:r>
        <w:rPr>
          <w:b/>
        </w:rPr>
        <w:t xml:space="preserve">Acceptance check: </w:t>
      </w:r>
      <w:r>
        <w:t>Authorized flow succeeds, unauthorized flow is denied server-side and by RLS, and the action appears in the audit timeline.</w:t>
      </w:r>
    </w:p>
    <w:p>
      <w:r>
        <w:br w:type="page"/>
      </w:r>
    </w:p>
    <w:p>
      <w:pPr>
        <w:pStyle w:val="Heading1"/>
        <w:keepNext/>
      </w:pPr>
      <w:r>
        <w:t>23. Additional Feature Concepts: New Directions Beyond the Existing Roadmap</w:t>
      </w:r>
    </w:p>
    <w:p>
      <w:r>
        <w:t>These additions deliberately broaden TraceLayer beyond alert triage. They share the same governed evidence substrate and should be built as optional modules. They are not assumptions about current schemas or existing integrations.</w:t>
      </w:r>
    </w:p>
    <w:p>
      <w:pPr>
        <w:pStyle w:val="Heading3"/>
        <w:keepNext/>
      </w:pPr>
      <w:r>
        <w:t>23.1 Source Onboarding Wizard with Mapping Preview</w:t>
      </w:r>
    </w:p>
    <w:p>
      <w:pPr>
        <w:spacing w:after="40"/>
      </w:pPr>
      <w:r>
        <w:rPr>
          <w:b/>
        </w:rPr>
        <w:t xml:space="preserve">Recommended technology: </w:t>
      </w:r>
      <w:r>
        <w:t>UI wizard + Zod/Pydantic + staging table in Supabase</w:t>
      </w:r>
    </w:p>
    <w:p>
      <w:pPr>
        <w:spacing w:after="40"/>
      </w:pPr>
      <w:r>
        <w:rPr>
          <w:b/>
        </w:rPr>
        <w:t xml:space="preserve">Implementation: </w:t>
      </w:r>
      <w:r>
        <w:t>Step 1: upload a synthetic CSV or select a seeded source. Step 2: profile headers, types, null rates, timestamp formats and currency values. Step 3: let the user map columns to canonical fields with confidence and preview 20 rows. Step 4: validate contract and show rejected rows. Step 5: require confirmation before writing normalized records; preserve original row IDs and file hash.</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source_import_jobs, source_field_mappings, quality_check_runs</w:t>
      </w:r>
    </w:p>
    <w:p>
      <w:pPr>
        <w:spacing w:after="100"/>
      </w:pPr>
      <w:r>
        <w:rPr>
          <w:b/>
        </w:rPr>
        <w:t xml:space="preserve">Acceptance check: </w:t>
      </w:r>
      <w:r>
        <w:t>A malformed timestamp and unknown currency are caught before normalized records are committed; mapping changes are versioned.</w:t>
      </w:r>
    </w:p>
    <w:p>
      <w:pPr>
        <w:pStyle w:val="Heading3"/>
        <w:keepNext/>
      </w:pPr>
      <w:r>
        <w:t>23.2 Reversible Data Repair Workbench</w:t>
      </w:r>
    </w:p>
    <w:p>
      <w:pPr>
        <w:spacing w:after="40"/>
      </w:pPr>
      <w:r>
        <w:rPr>
          <w:b/>
        </w:rPr>
        <w:t xml:space="preserve">Recommended technology: </w:t>
      </w:r>
      <w:r>
        <w:t>Postgres staging tables + versioned transformation functions</w:t>
      </w:r>
    </w:p>
    <w:p>
      <w:pPr>
        <w:spacing w:after="40"/>
      </w:pPr>
      <w:r>
        <w:rPr>
          <w:b/>
        </w:rPr>
        <w:t xml:space="preserve">Implementation: </w:t>
      </w:r>
      <w:r>
        <w:t>Never edit source rows in place. Store a proposed patch as before/after JSON with reason, source evidence, author and approval. Apply patch to a derived normalized record only after approval. Re-run downstream features and show affected alerts using lineage. Provide rollback by re-selecting the prior normalized version.</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data_repair_proposals, normalized_record_versions, audit_events</w:t>
      </w:r>
    </w:p>
    <w:p>
      <w:pPr>
        <w:spacing w:after="100"/>
      </w:pPr>
      <w:r>
        <w:rPr>
          <w:b/>
        </w:rPr>
        <w:t xml:space="preserve">Acceptance check: </w:t>
      </w:r>
      <w:r>
        <w:t>Approving a patch changes only the derived version, shows affected alerts and allows exact rollback.</w:t>
      </w:r>
    </w:p>
    <w:p>
      <w:pPr>
        <w:pStyle w:val="Heading3"/>
        <w:keepNext/>
      </w:pPr>
      <w:r>
        <w:t>23.3 Alert Deduplication and Case Clustering</w:t>
      </w:r>
    </w:p>
    <w:p>
      <w:pPr>
        <w:spacing w:after="40"/>
      </w:pPr>
      <w:r>
        <w:rPr>
          <w:b/>
        </w:rPr>
        <w:t xml:space="preserve">Recommended technology: </w:t>
      </w:r>
      <w:r>
        <w:t>Python similarity service + Postgres indexes + optional pgvector</w:t>
      </w:r>
    </w:p>
    <w:p>
      <w:pPr>
        <w:spacing w:after="40"/>
      </w:pPr>
      <w:r>
        <w:rPr>
          <w:b/>
        </w:rPr>
        <w:t xml:space="preserve">Implementation: </w:t>
      </w:r>
      <w:r>
        <w:t>Build an alert signature from typology, entities, time window, shared transaction IDs and normalized explanation features. Retrieve candidates within tenant and time scope, compute deterministic similarity, and show why alerts are linked. Analysts can merge into a parent case or mark unrelated; preserve original alerts and undo history.</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alert_relationships, case_merge_events, similarity_runs</w:t>
      </w:r>
    </w:p>
    <w:p>
      <w:pPr>
        <w:spacing w:after="100"/>
      </w:pPr>
      <w:r>
        <w:rPr>
          <w:b/>
        </w:rPr>
        <w:t xml:space="preserve">Acceptance check: </w:t>
      </w:r>
      <w:r>
        <w:t>Two seeded duplicate alerts are suggested as related, but no automatic merge occurs without analyst confirmation.</w:t>
      </w:r>
    </w:p>
    <w:p>
      <w:pPr>
        <w:pStyle w:val="Heading3"/>
        <w:keepNext/>
      </w:pPr>
      <w:r>
        <w:t>23.4 Analyst Workload and SLA Optimizer</w:t>
      </w:r>
    </w:p>
    <w:p>
      <w:pPr>
        <w:spacing w:after="40"/>
      </w:pPr>
      <w:r>
        <w:rPr>
          <w:b/>
        </w:rPr>
        <w:t xml:space="preserve">Recommended technology: </w:t>
      </w:r>
      <w:r>
        <w:t>SQL queue metrics + deterministic priority rules</w:t>
      </w:r>
    </w:p>
    <w:p>
      <w:pPr>
        <w:spacing w:after="40"/>
      </w:pPr>
      <w:r>
        <w:rPr>
          <w:b/>
        </w:rPr>
        <w:t xml:space="preserve">Implementation: </w:t>
      </w:r>
      <w:r>
        <w:t>Compute queue age, due date, typology, evidence completeness, uncertainty and estimated review effort. Rank cases with an explicit policy formula that is editable/versioned. Show the reason for rank and allow manual override with a reason. Never optimize solely for model risk score; include SLA and fairness guardrails.</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case_sla, queue_priority_runs, priority_overrides</w:t>
      </w:r>
    </w:p>
    <w:p>
      <w:pPr>
        <w:spacing w:after="100"/>
      </w:pPr>
      <w:r>
        <w:rPr>
          <w:b/>
        </w:rPr>
        <w:t xml:space="preserve">Acceptance check: </w:t>
      </w:r>
      <w:r>
        <w:t>A test queue orders overdue cases as configured and every manual override is audited.</w:t>
      </w:r>
    </w:p>
    <w:p>
      <w:pPr>
        <w:pStyle w:val="Heading3"/>
        <w:keepNext/>
      </w:pPr>
      <w:r>
        <w:t>23.5 Visual Rule Builder with Versioned Compilation</w:t>
      </w:r>
    </w:p>
    <w:p>
      <w:pPr>
        <w:spacing w:after="40"/>
      </w:pPr>
      <w:r>
        <w:rPr>
          <w:b/>
        </w:rPr>
        <w:t xml:space="preserve">Recommended technology: </w:t>
      </w:r>
      <w:r>
        <w:t>React form or existing UI + JSON rule DSL + Python evaluator</w:t>
      </w:r>
    </w:p>
    <w:p>
      <w:pPr>
        <w:spacing w:after="40"/>
      </w:pPr>
      <w:r>
        <w:rPr>
          <w:b/>
        </w:rPr>
        <w:t xml:space="preserve">Implementation: </w:t>
      </w:r>
      <w:r>
        <w:t>Define a small allowlisted rule grammar: field, operator, literal, time window and action. Validate types and field permissions; compile the rule to a deterministic evaluator, not raw SQL. Run it in shadow mode on the seeded dataset, show triggered examples and false-positive lookalikes, then require approval to activate.</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rule_definitions, rule_versions, rule_test_runs</w:t>
      </w:r>
    </w:p>
    <w:p>
      <w:pPr>
        <w:spacing w:after="100"/>
      </w:pPr>
      <w:r>
        <w:rPr>
          <w:b/>
        </w:rPr>
        <w:t xml:space="preserve">Acceptance check: </w:t>
      </w:r>
      <w:r>
        <w:t>The same rule version returns the same seeded results and invalid/unbounded rules are rejected.</w:t>
      </w:r>
    </w:p>
    <w:p>
      <w:pPr>
        <w:pStyle w:val="Heading3"/>
        <w:keepNext/>
      </w:pPr>
      <w:r>
        <w:t>23.6 Data Lineage Explorer with Field-Level Impact</w:t>
      </w:r>
    </w:p>
    <w:p>
      <w:pPr>
        <w:spacing w:after="40"/>
      </w:pPr>
      <w:r>
        <w:rPr>
          <w:b/>
        </w:rPr>
        <w:t xml:space="preserve">Recommended technology: </w:t>
      </w:r>
      <w:r>
        <w:t>Postgres lineage_edges + recursive CTE or bounded graph walk</w:t>
      </w:r>
    </w:p>
    <w:p>
      <w:pPr>
        <w:spacing w:after="40"/>
      </w:pPr>
      <w:r>
        <w:rPr>
          <w:b/>
        </w:rPr>
        <w:t xml:space="preserve">Implementation: </w:t>
      </w:r>
      <w:r>
        <w:t>Record source-to-normalized-field-to-feature-to-model-to-alert/report relationships during each pipeline run. On a selected field, traverse only within a maximum depth and return the affected objects with edge provenance. Visualize upstream/downstream paths and display unknown lineage gaps rather than inventing edges.</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lineage_edges, pipeline_runs, feature_manifests</w:t>
      </w:r>
    </w:p>
    <w:p>
      <w:pPr>
        <w:spacing w:after="100"/>
      </w:pPr>
      <w:r>
        <w:rPr>
          <w:b/>
        </w:rPr>
        <w:t xml:space="preserve">Acceptance check: </w:t>
      </w:r>
      <w:r>
        <w:t>Changing a seeded source field shows the expected downstream feature and alert and flags any untracked transformation.</w:t>
      </w:r>
    </w:p>
    <w:p>
      <w:pPr>
        <w:pStyle w:val="Heading3"/>
        <w:keepNext/>
      </w:pPr>
      <w:r>
        <w:t>23.7 Policy Change Diff and Effective-Date Simulator</w:t>
      </w:r>
    </w:p>
    <w:p>
      <w:pPr>
        <w:spacing w:after="40"/>
      </w:pPr>
      <w:r>
        <w:rPr>
          <w:b/>
        </w:rPr>
        <w:t xml:space="preserve">Recommended technology: </w:t>
      </w:r>
      <w:r>
        <w:t>Policy document versions + text diff + deterministic applicability filters</w:t>
      </w:r>
    </w:p>
    <w:p>
      <w:pPr>
        <w:spacing w:after="40"/>
      </w:pPr>
      <w:r>
        <w:rPr>
          <w:b/>
        </w:rPr>
        <w:t xml:space="preserve">Implementation: </w:t>
      </w:r>
      <w:r>
        <w:t>Store each policy revision with URL, hash, section and effective dates. Diff versions at section level; let a reviewer choose an as-of date and run the mapped control tests against synthetic cases. Separate text changes from interpreted control changes and require reviewer approval for mappings.</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policy_versions, policy_diffs, control_mappings, simulation_runs</w:t>
      </w:r>
    </w:p>
    <w:p>
      <w:pPr>
        <w:spacing w:after="100"/>
      </w:pPr>
      <w:r>
        <w:rPr>
          <w:b/>
        </w:rPr>
        <w:t xml:space="preserve">Acceptance check: </w:t>
      </w:r>
      <w:r>
        <w:t>The UI displays changed sections, effective date and affected tests, and never labels an unmapped paragraph as an implemented control.</w:t>
      </w:r>
    </w:p>
    <w:p>
      <w:pPr>
        <w:pStyle w:val="Heading3"/>
        <w:keepNext/>
      </w:pPr>
      <w:r>
        <w:t>23.8 Investigation Query Cost Guard</w:t>
      </w:r>
    </w:p>
    <w:p>
      <w:pPr>
        <w:spacing w:after="40"/>
      </w:pPr>
      <w:r>
        <w:rPr>
          <w:b/>
        </w:rPr>
        <w:t xml:space="preserve">Recommended technology: </w:t>
      </w:r>
      <w:r>
        <w:t>Server-side query planner + allowlisted operation budgets</w:t>
      </w:r>
    </w:p>
    <w:p>
      <w:pPr>
        <w:spacing w:after="40"/>
      </w:pPr>
      <w:r>
        <w:rPr>
          <w:b/>
        </w:rPr>
        <w:t xml:space="preserve">Implementation: </w:t>
      </w:r>
      <w:r>
        <w:t>Assign each graph or analytics tool a cost estimate based on requested time range, hops and expected nodes. Reject requests above a configured budget or require explicit analyst confirmation. Enforce hard caps and timeout in the actual backend regardless of estimate; record actual duration and row counts.</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query_budget_events, investigation_tool_runs</w:t>
      </w:r>
    </w:p>
    <w:p>
      <w:pPr>
        <w:spacing w:after="100"/>
      </w:pPr>
      <w:r>
        <w:rPr>
          <w:b/>
        </w:rPr>
        <w:t xml:space="preserve">Acceptance check: </w:t>
      </w:r>
      <w:r>
        <w:t>An oversized graph request is rejected before execution and a crafted request cannot bypass backend caps.</w:t>
      </w:r>
    </w:p>
    <w:p>
      <w:pPr>
        <w:pStyle w:val="Heading3"/>
        <w:keepNext/>
      </w:pPr>
      <w:r>
        <w:t>23.9 Evidence Freshness and Staleness Detector</w:t>
      </w:r>
    </w:p>
    <w:p>
      <w:pPr>
        <w:spacing w:after="40"/>
      </w:pPr>
      <w:r>
        <w:rPr>
          <w:b/>
        </w:rPr>
        <w:t xml:space="preserve">Recommended technology: </w:t>
      </w:r>
      <w:r>
        <w:t>SQL freshness checks + snapshot/version comparison</w:t>
      </w:r>
    </w:p>
    <w:p>
      <w:pPr>
        <w:spacing w:after="40"/>
      </w:pPr>
      <w:r>
        <w:rPr>
          <w:b/>
        </w:rPr>
        <w:t xml:space="preserve">Implementation: </w:t>
      </w:r>
      <w:r>
        <w:t>Every evidence reference records source updated_at, snapshot ID and captured_at. Before showing a saved conclusion or exporting, compare the stored references to current versions and classify fresh, changed, unavailable or stale. Offer a replay action instead of silently refreshing old evidence.</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evidence_items, evidence_freshness_checks</w:t>
      </w:r>
    </w:p>
    <w:p>
      <w:pPr>
        <w:spacing w:after="100"/>
      </w:pPr>
      <w:r>
        <w:rPr>
          <w:b/>
        </w:rPr>
        <w:t xml:space="preserve">Acceptance check: </w:t>
      </w:r>
      <w:r>
        <w:t>Editing a seeded transaction marks prior evidence stale and offers a controlled replay.</w:t>
      </w:r>
    </w:p>
    <w:p>
      <w:pPr>
        <w:pStyle w:val="Heading3"/>
        <w:keepNext/>
      </w:pPr>
      <w:r>
        <w:t>23.10 Sensitive Prompt and Output Firewall</w:t>
      </w:r>
    </w:p>
    <w:p>
      <w:pPr>
        <w:spacing w:after="40"/>
      </w:pPr>
      <w:r>
        <w:rPr>
          <w:b/>
        </w:rPr>
        <w:t xml:space="preserve">Recommended technology: </w:t>
      </w:r>
      <w:r>
        <w:t>Server-side redaction pipeline + allowlisted field policy</w:t>
      </w:r>
    </w:p>
    <w:p>
      <w:pPr>
        <w:spacing w:after="40"/>
      </w:pPr>
      <w:r>
        <w:rPr>
          <w:b/>
        </w:rPr>
        <w:t xml:space="preserve">Implementation: </w:t>
      </w:r>
      <w:r>
        <w:t>Before a model call, construct context from a field allowlist rather than serializing whole rows. Detect account numbers, emails and tokens in prompts/logs; mask display-only identifiers where possible. Validate output for ungrounded identifiers and unsupported claims. Log prompt template/version and redaction counts, not full sensitive prompt content.</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prompt_audit_metadata, redaction_events, copilot_verification_runs</w:t>
      </w:r>
    </w:p>
    <w:p>
      <w:pPr>
        <w:spacing w:after="100"/>
      </w:pPr>
      <w:r>
        <w:rPr>
          <w:b/>
        </w:rPr>
        <w:t xml:space="preserve">Acceptance check: </w:t>
      </w:r>
      <w:r>
        <w:t>A seeded account number is masked in the outbound prompt and an invented transaction ID is rejected by the verifier.</w:t>
      </w:r>
    </w:p>
    <w:p>
      <w:pPr>
        <w:pStyle w:val="Heading3"/>
        <w:keepNext/>
      </w:pPr>
      <w:r>
        <w:t>23.11 Investigation Timeline Event Store</w:t>
      </w:r>
    </w:p>
    <w:p>
      <w:pPr>
        <w:spacing w:after="40"/>
      </w:pPr>
      <w:r>
        <w:rPr>
          <w:b/>
        </w:rPr>
        <w:t xml:space="preserve">Recommended technology: </w:t>
      </w:r>
      <w:r>
        <w:t>Append-only event table + SQL timeline query</w:t>
      </w:r>
    </w:p>
    <w:p>
      <w:pPr>
        <w:spacing w:after="40"/>
      </w:pPr>
      <w:r>
        <w:rPr>
          <w:b/>
        </w:rPr>
        <w:t xml:space="preserve">Implementation: </w:t>
      </w:r>
      <w:r>
        <w:t>Emit normalized events for alert creation, score changes, evidence viewed, tool calls, hypothesis added, policy consulted, assignment, disposition and export. Use a stable event schema and correlation IDs. Build the timeline from events rather than hard-coded UI state. Store correction events instead of mutating history.</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case_timeline_events, audit_events</w:t>
      </w:r>
    </w:p>
    <w:p>
      <w:pPr>
        <w:spacing w:after="100"/>
      </w:pPr>
      <w:r>
        <w:rPr>
          <w:b/>
        </w:rPr>
        <w:t xml:space="preserve">Acceptance check: </w:t>
      </w:r>
      <w:r>
        <w:t>A replay of the same seeded workflow reconstructs the same ordered timeline and retains corrections.</w:t>
      </w:r>
    </w:p>
    <w:p>
      <w:pPr>
        <w:pStyle w:val="Heading3"/>
        <w:keepNext/>
      </w:pPr>
      <w:r>
        <w:t>23.12 Control Coverage Matrix</w:t>
      </w:r>
    </w:p>
    <w:p>
      <w:pPr>
        <w:spacing w:after="40"/>
      </w:pPr>
      <w:r>
        <w:rPr>
          <w:b/>
        </w:rPr>
        <w:t xml:space="preserve">Recommended technology: </w:t>
      </w:r>
      <w:r>
        <w:t>Versioned control catalog + test results + UI matrix</w:t>
      </w:r>
    </w:p>
    <w:p>
      <w:pPr>
        <w:spacing w:after="40"/>
      </w:pPr>
      <w:r>
        <w:rPr>
          <w:b/>
        </w:rPr>
        <w:t xml:space="preserve">Implementation: </w:t>
      </w:r>
      <w:r>
        <w:t>Map each typology and risk signal to preventive/detective control, data dependency, policy reference, test scenario and owner. Compute coverage from actual passing test runs, not checkboxes. Highlight controls with no test, stale evidence or failed scenario.</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control_catalog, control_mappings, control_test_runs</w:t>
      </w:r>
    </w:p>
    <w:p>
      <w:pPr>
        <w:spacing w:after="100"/>
      </w:pPr>
      <w:r>
        <w:rPr>
          <w:b/>
        </w:rPr>
        <w:t xml:space="preserve">Acceptance check: </w:t>
      </w:r>
      <w:r>
        <w:t>The dashboard distinguishes implemented, tested, failed and untested controls with links to evidence.</w:t>
      </w:r>
    </w:p>
    <w:p>
      <w:pPr>
        <w:pStyle w:val="Heading3"/>
        <w:keepNext/>
      </w:pPr>
      <w:r>
        <w:t>23.13 Model Explanation Consistency Monitor</w:t>
      </w:r>
    </w:p>
    <w:p>
      <w:pPr>
        <w:spacing w:after="40"/>
      </w:pPr>
      <w:r>
        <w:rPr>
          <w:b/>
        </w:rPr>
        <w:t xml:space="preserve">Recommended technology: </w:t>
      </w:r>
      <w:r>
        <w:t>SHAP or feature contribution output + seeded perturbation tests</w:t>
      </w:r>
    </w:p>
    <w:p>
      <w:pPr>
        <w:spacing w:after="40"/>
      </w:pPr>
      <w:r>
        <w:rPr>
          <w:b/>
        </w:rPr>
        <w:t xml:space="preserve">Implementation: </w:t>
      </w:r>
      <w:r>
        <w:t>For a fixed set of examples, perturb one feature at a time within valid ranges and compare expected score/explanation changes. Measure explanation stability across model versions and flag unstable cases for review. Do not claim causality from SHAP or perturbation results.</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explanation_test_runs, model_versions, feature_manifests</w:t>
      </w:r>
    </w:p>
    <w:p>
      <w:pPr>
        <w:spacing w:after="100"/>
      </w:pPr>
      <w:r>
        <w:rPr>
          <w:b/>
        </w:rPr>
        <w:t xml:space="preserve">Acceptance check: </w:t>
      </w:r>
      <w:r>
        <w:t>A fixed test suite records reproducible explanation checks and flags a deliberately unstable model artifact.</w:t>
      </w:r>
    </w:p>
    <w:p>
      <w:pPr>
        <w:pStyle w:val="Heading3"/>
        <w:keepNext/>
      </w:pPr>
      <w:r>
        <w:t>23.14 Synthetic Data Privacy Scanner</w:t>
      </w:r>
    </w:p>
    <w:p>
      <w:pPr>
        <w:spacing w:after="40"/>
      </w:pPr>
      <w:r>
        <w:rPr>
          <w:b/>
        </w:rPr>
        <w:t xml:space="preserve">Recommended technology: </w:t>
      </w:r>
      <w:r>
        <w:t>Schema rules + regex/entropy heuristics + seeded sensitive fixtures</w:t>
      </w:r>
    </w:p>
    <w:p>
      <w:pPr>
        <w:spacing w:after="40"/>
      </w:pPr>
      <w:r>
        <w:rPr>
          <w:b/>
        </w:rPr>
        <w:t xml:space="preserve">Implementation: </w:t>
      </w:r>
      <w:r>
        <w:t>Scan generated datasets and export artifacts for realistic-looking account identifiers, emails, secrets and unexpected production-like fields. Use a configurable rule set and report false positives. Block exports only for high-confidence prohibited patterns, with an authorized override logged.</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privacy_scan_runs, export_artifacts, audit_events</w:t>
      </w:r>
    </w:p>
    <w:p>
      <w:pPr>
        <w:spacing w:after="100"/>
      </w:pPr>
      <w:r>
        <w:rPr>
          <w:b/>
        </w:rPr>
        <w:t xml:space="preserve">Acceptance check: </w:t>
      </w:r>
      <w:r>
        <w:t>A seeded prohibited token is detected before export and the scan report is attached to the artifact.</w:t>
      </w:r>
    </w:p>
    <w:p>
      <w:pPr>
        <w:pStyle w:val="Heading3"/>
        <w:keepNext/>
      </w:pPr>
      <w:r>
        <w:t>23.15 Source Reliability and Feed Health Scorecard</w:t>
      </w:r>
    </w:p>
    <w:p>
      <w:pPr>
        <w:spacing w:after="40"/>
      </w:pPr>
      <w:r>
        <w:rPr>
          <w:b/>
        </w:rPr>
        <w:t xml:space="preserve">Recommended technology: </w:t>
      </w:r>
      <w:r>
        <w:t>Scheduled SQL checks + latency/failure metrics</w:t>
      </w:r>
    </w:p>
    <w:p>
      <w:pPr>
        <w:spacing w:after="40"/>
      </w:pPr>
      <w:r>
        <w:rPr>
          <w:b/>
        </w:rPr>
        <w:t xml:space="preserve">Implementation: </w:t>
      </w:r>
      <w:r>
        <w:t>For each source feed, measure arrival delay, missing batches, duplicate rate, schema failures and reconciliation gaps. Keep component metrics visible instead of hiding them in a single score. Trigger a data-quality incident when configured thresholds persist and link it to downstream affected alerts.</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source_feed_runs, feed_health_metrics, governance_incidents</w:t>
      </w:r>
    </w:p>
    <w:p>
      <w:pPr>
        <w:spacing w:after="100"/>
      </w:pPr>
      <w:r>
        <w:rPr>
          <w:b/>
        </w:rPr>
        <w:t xml:space="preserve">Acceptance check: </w:t>
      </w:r>
      <w:r>
        <w:t>A seeded late feed creates a health warning and links affected alerts through lineage.</w:t>
      </w:r>
    </w:p>
    <w:p>
      <w:pPr>
        <w:pStyle w:val="Heading3"/>
        <w:keepNext/>
      </w:pPr>
      <w:r>
        <w:t>23.16 Transaction Narrative-to-Evidence Alignment</w:t>
      </w:r>
    </w:p>
    <w:p>
      <w:pPr>
        <w:spacing w:after="40"/>
      </w:pPr>
      <w:r>
        <w:rPr>
          <w:b/>
        </w:rPr>
        <w:t xml:space="preserve">Recommended technology: </w:t>
      </w:r>
      <w:r>
        <w:t>Structured claim extractor + verifier + source citation map</w:t>
      </w:r>
    </w:p>
    <w:p>
      <w:pPr>
        <w:spacing w:after="40"/>
      </w:pPr>
      <w:r>
        <w:rPr>
          <w:b/>
        </w:rPr>
        <w:t xml:space="preserve">Implementation: </w:t>
      </w:r>
      <w:r>
        <w:t>Generate a draft narrative only from typed case facts. Split it into atomic claims, classify each as transaction fact, graph inference, policy interpretation or unresolved hypothesis, and require evidence IDs for factual claims. Reject unsupported amount arithmetic or dates; mark hypotheses clearly.</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narrative_drafts, evidence_claims, verification_runs</w:t>
      </w:r>
    </w:p>
    <w:p>
      <w:pPr>
        <w:spacing w:after="100"/>
      </w:pPr>
      <w:r>
        <w:rPr>
          <w:b/>
        </w:rPr>
        <w:t xml:space="preserve">Acceptance check: </w:t>
      </w:r>
      <w:r>
        <w:t>A narrative with one fabricated amount fails verification and cannot be marked ready for review.</w:t>
      </w:r>
    </w:p>
    <w:p>
      <w:pPr>
        <w:pStyle w:val="Heading3"/>
        <w:keepNext/>
      </w:pPr>
      <w:r>
        <w:t>23.17 Reproducible Demo Scenario Launcher</w:t>
      </w:r>
    </w:p>
    <w:p>
      <w:pPr>
        <w:spacing w:after="40"/>
      </w:pPr>
      <w:r>
        <w:rPr>
          <w:b/>
        </w:rPr>
        <w:t xml:space="preserve">Recommended technology: </w:t>
      </w:r>
      <w:r>
        <w:t>Scenario manifest + seeded generator + one-click reset endpoint</w:t>
      </w:r>
    </w:p>
    <w:p>
      <w:pPr>
        <w:spacing w:after="40"/>
      </w:pPr>
      <w:r>
        <w:rPr>
          <w:b/>
        </w:rPr>
        <w:t xml:space="preserve">Implementation: </w:t>
      </w:r>
      <w:r>
        <w:t>Store scenario ID, seed, expected graph motif, expected detector signal, benign confounder and acceptance assertions. The launcher resets only demo-scoped tables, generates records, executes detection and graph jobs, then runs assertions and reports pass/fail. Require admin/demo role and protect non-demo tenants.</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scenario_manifests, scenario_runs, reset_audit_events</w:t>
      </w:r>
    </w:p>
    <w:p>
      <w:pPr>
        <w:spacing w:after="100"/>
      </w:pPr>
      <w:r>
        <w:rPr>
          <w:b/>
        </w:rPr>
        <w:t xml:space="preserve">Acceptance check: </w:t>
      </w:r>
      <w:r>
        <w:t>A judge can launch a scenario and see expected outputs; the reset route refuses a non-demo tenant.</w:t>
      </w:r>
    </w:p>
    <w:p>
      <w:pPr>
        <w:pStyle w:val="Heading3"/>
        <w:keepNext/>
      </w:pPr>
      <w:r>
        <w:t>23.18 Investigator Feedback Quality Gate</w:t>
      </w:r>
    </w:p>
    <w:p>
      <w:pPr>
        <w:spacing w:after="40"/>
      </w:pPr>
      <w:r>
        <w:rPr>
          <w:b/>
        </w:rPr>
        <w:t xml:space="preserve">Recommended technology: </w:t>
      </w:r>
      <w:r>
        <w:t>Feedback labels + review status + offline evaluation job</w:t>
      </w:r>
    </w:p>
    <w:p>
      <w:pPr>
        <w:spacing w:after="40"/>
      </w:pPr>
      <w:r>
        <w:rPr>
          <w:b/>
        </w:rPr>
        <w:t xml:space="preserve">Implementation: </w:t>
      </w:r>
      <w:r>
        <w:t>Capture feedback as a typed signal: correct alert, benign explanation, missing evidence, wrong entity link or unusable explanation. Keep feedback separate from ground-truth labels until reviewed. Generate an offline candidate dataset and compare metrics before any retraining; require a data steward/model owner approval.</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alert_feedback, label_review_events, evaluation_runs</w:t>
      </w:r>
    </w:p>
    <w:p>
      <w:pPr>
        <w:spacing w:after="100"/>
      </w:pPr>
      <w:r>
        <w:rPr>
          <w:b/>
        </w:rPr>
        <w:t xml:space="preserve">Acceptance check: </w:t>
      </w:r>
      <w:r>
        <w:t>A user click does not immediately retrain the model or silently change ground truth.</w:t>
      </w:r>
    </w:p>
    <w:p>
      <w:pPr>
        <w:pStyle w:val="Heading3"/>
        <w:keepNext/>
      </w:pPr>
      <w:r>
        <w:t>23.19 Case Export Privacy Gate</w:t>
      </w:r>
    </w:p>
    <w:p>
      <w:pPr>
        <w:spacing w:after="40"/>
      </w:pPr>
      <w:r>
        <w:rPr>
          <w:b/>
        </w:rPr>
        <w:t xml:space="preserve">Recommended technology: </w:t>
      </w:r>
      <w:r>
        <w:t>Field-level export policy + server-side manifest builder</w:t>
      </w:r>
    </w:p>
    <w:p>
      <w:pPr>
        <w:spacing w:after="40"/>
      </w:pPr>
      <w:r>
        <w:rPr>
          <w:b/>
        </w:rPr>
        <w:t xml:space="preserve">Implementation: </w:t>
      </w:r>
      <w:r>
        <w:t>Build exports from an allowlist of fields per role and purpose. Run a PII scan, validate all evidence references, include version manifest and hashes, then require confirmation for restricted exports. Create expiring download references if supported; log who exported what and why.</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export_artifacts, export_policy_versions, audit_events</w:t>
      </w:r>
    </w:p>
    <w:p>
      <w:pPr>
        <w:spacing w:after="100"/>
      </w:pPr>
      <w:r>
        <w:rPr>
          <w:b/>
        </w:rPr>
        <w:t xml:space="preserve">Acceptance check: </w:t>
      </w:r>
      <w:r>
        <w:t>A restricted field is excluded for a standard investigator and the export audit records actor, purpose and manifest hash.</w:t>
      </w:r>
    </w:p>
    <w:p>
      <w:pPr>
        <w:pStyle w:val="Heading3"/>
        <w:keepNext/>
      </w:pPr>
      <w:r>
        <w:t>23.20 Investigation Readiness Checklist Generator</w:t>
      </w:r>
    </w:p>
    <w:p>
      <w:pPr>
        <w:spacing w:after="40"/>
      </w:pPr>
      <w:r>
        <w:rPr>
          <w:b/>
        </w:rPr>
        <w:t xml:space="preserve">Recommended technology: </w:t>
      </w:r>
      <w:r>
        <w:t>Deterministic checklist templates + evidence coverage query</w:t>
      </w:r>
    </w:p>
    <w:p>
      <w:pPr>
        <w:spacing w:after="40"/>
      </w:pPr>
      <w:r>
        <w:rPr>
          <w:b/>
        </w:rPr>
        <w:t xml:space="preserve">Implementation: </w:t>
      </w:r>
      <w:r>
        <w:t>For each case type, define required evidence categories such as source transactions, path, model version, policy citation, counter-evidence, data-quality caveats and human disposition. Compute complete/partial/missing from actual evidence references. Let investigators override with rationale, but never let an LLM mark evidence present without a resolvable reference.</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case_readiness_templates, case_readiness_runs</w:t>
      </w:r>
    </w:p>
    <w:p>
      <w:pPr>
        <w:spacing w:after="100"/>
      </w:pPr>
      <w:r>
        <w:rPr>
          <w:b/>
        </w:rPr>
        <w:t xml:space="preserve">Acceptance check: </w:t>
      </w:r>
      <w:r>
        <w:t>A case with a missing policy citation is marked incomplete and identifies the exact missing item.</w:t>
      </w:r>
    </w:p>
    <w:p>
      <w:pPr>
        <w:pStyle w:val="Heading3"/>
        <w:keepNext/>
      </w:pPr>
      <w:r>
        <w:t>23.21 Data Product Consumer Sandbox</w:t>
      </w:r>
    </w:p>
    <w:p>
      <w:pPr>
        <w:spacing w:after="40"/>
      </w:pPr>
      <w:r>
        <w:rPr>
          <w:b/>
        </w:rPr>
        <w:t xml:space="preserve">Recommended technology: </w:t>
      </w:r>
      <w:r>
        <w:t>Governed catalog + mock query preview + approval workflow</w:t>
      </w:r>
    </w:p>
    <w:p>
      <w:pPr>
        <w:spacing w:after="40"/>
      </w:pPr>
      <w:r>
        <w:rPr>
          <w:b/>
        </w:rPr>
        <w:t xml:space="preserve">Implementation: </w:t>
      </w:r>
      <w:r>
        <w:t>Expose approved synthetic datasets and documented data products with contract, owner, permitted purpose and sample queries. A user requests access; owner approves or denies; only then does the server grant a scoped role or materialized view. Log query purpose and enforce row limits.</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data_products, access_requests, purpose_grants</w:t>
      </w:r>
    </w:p>
    <w:p>
      <w:pPr>
        <w:spacing w:after="100"/>
      </w:pPr>
      <w:r>
        <w:rPr>
          <w:b/>
        </w:rPr>
        <w:t xml:space="preserve">Acceptance check: </w:t>
      </w:r>
      <w:r>
        <w:t>An unapproved consumer cannot query the protected product even if they know its table name.</w:t>
      </w:r>
    </w:p>
    <w:p>
      <w:pPr>
        <w:pStyle w:val="Heading3"/>
        <w:keepNext/>
      </w:pPr>
      <w:r>
        <w:t>23.22 Financial Event Reconciliation Console</w:t>
      </w:r>
    </w:p>
    <w:p>
      <w:pPr>
        <w:spacing w:after="40"/>
      </w:pPr>
      <w:r>
        <w:rPr>
          <w:b/>
        </w:rPr>
        <w:t xml:space="preserve">Recommended technology: </w:t>
      </w:r>
      <w:r>
        <w:t>Source adapters + matching rules + discrepancy queue</w:t>
      </w:r>
    </w:p>
    <w:p>
      <w:pPr>
        <w:spacing w:after="40"/>
      </w:pPr>
      <w:r>
        <w:rPr>
          <w:b/>
        </w:rPr>
        <w:t xml:space="preserve">Implementation: </w:t>
      </w:r>
      <w:r>
        <w:t>Normalize source events without dropping rail-specific IDs. Match records by exact IDs first, then configurable amount/currency/time/counterparty rules. Record match score and reason, preserve unmatched records, and route ambiguous pairs to review. Do not treat missing matches as evidence of misconduct.</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reconciliation_runs, reconciliation_matches, discrepancy_cases</w:t>
      </w:r>
    </w:p>
    <w:p>
      <w:pPr>
        <w:spacing w:after="100"/>
      </w:pPr>
      <w:r>
        <w:rPr>
          <w:b/>
        </w:rPr>
        <w:t xml:space="preserve">Acceptance check: </w:t>
      </w:r>
      <w:r>
        <w:t>A seeded duplicate, reversal and missing ledger leg each produce distinct, explainable discrepancy types.</w:t>
      </w:r>
    </w:p>
    <w:p>
      <w:pPr>
        <w:pStyle w:val="Heading3"/>
        <w:keepNext/>
      </w:pPr>
      <w:r>
        <w:t>23.23 External Source Provenance Monitor</w:t>
      </w:r>
    </w:p>
    <w:p>
      <w:pPr>
        <w:spacing w:after="40"/>
      </w:pPr>
      <w:r>
        <w:rPr>
          <w:b/>
        </w:rPr>
        <w:t xml:space="preserve">Recommended technology: </w:t>
      </w:r>
      <w:r>
        <w:t>Allowlisted connectors + retrieval metadata + freshness policy</w:t>
      </w:r>
    </w:p>
    <w:p>
      <w:pPr>
        <w:spacing w:after="40"/>
      </w:pPr>
      <w:r>
        <w:rPr>
          <w:b/>
        </w:rPr>
        <w:t xml:space="preserve">Implementation: </w:t>
      </w:r>
      <w:r>
        <w:t>For each approved public/licensed source, store source URL/ID, fetched_at, effective_date, content hash, parser version and license/use constraints. Re-fetch only through approved connectors; show stale or unavailable data and do not silently replace an earlier cited version.</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external_source_records, source_snapshots, source_refresh_runs</w:t>
      </w:r>
    </w:p>
    <w:p>
      <w:pPr>
        <w:spacing w:after="100"/>
      </w:pPr>
      <w:r>
        <w:rPr>
          <w:b/>
        </w:rPr>
        <w:t xml:space="preserve">Acceptance check: </w:t>
      </w:r>
      <w:r>
        <w:t>A changed source creates a new version and old case evidence remains tied to the earlier snapshot.</w:t>
      </w:r>
    </w:p>
    <w:p>
      <w:pPr>
        <w:pStyle w:val="Heading3"/>
        <w:keepNext/>
      </w:pPr>
      <w:r>
        <w:t>23.24 Semantic Data Dictionary and Metric Registry</w:t>
      </w:r>
    </w:p>
    <w:p>
      <w:pPr>
        <w:spacing w:after="40"/>
      </w:pPr>
      <w:r>
        <w:rPr>
          <w:b/>
        </w:rPr>
        <w:t xml:space="preserve">Recommended technology: </w:t>
      </w:r>
      <w:r>
        <w:t>Versioned metadata tables + search UI</w:t>
      </w:r>
    </w:p>
    <w:p>
      <w:pPr>
        <w:spacing w:after="40"/>
      </w:pPr>
      <w:r>
        <w:rPr>
          <w:b/>
        </w:rPr>
        <w:t xml:space="preserve">Implementation: </w:t>
      </w:r>
      <w:r>
        <w:t>Define canonical field descriptions, accepted values, owner, sensitivity, semantic meaning, unit/currency, time basis and downstream consumers. Register metrics with formula, filters and version. Link feature/model definitions to dictionary entries so “amount” cannot ambiguously mean local currency, USD equivalent or net amount.</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data_dictionary, metric_definitions, metric_versions</w:t>
      </w:r>
    </w:p>
    <w:p>
      <w:pPr>
        <w:spacing w:after="100"/>
      </w:pPr>
      <w:r>
        <w:rPr>
          <w:b/>
        </w:rPr>
        <w:t xml:space="preserve">Acceptance check: </w:t>
      </w:r>
      <w:r>
        <w:t>A feature with an undocumented unit is flagged and a metric formula/version can be inspected from the UI.</w:t>
      </w:r>
    </w:p>
    <w:p>
      <w:pPr>
        <w:pStyle w:val="Heading3"/>
        <w:keepNext/>
      </w:pPr>
      <w:r>
        <w:t>23.25 Governance Approval Inbox</w:t>
      </w:r>
    </w:p>
    <w:p>
      <w:pPr>
        <w:spacing w:after="40"/>
      </w:pPr>
      <w:r>
        <w:rPr>
          <w:b/>
        </w:rPr>
        <w:t xml:space="preserve">Recommended technology: </w:t>
      </w:r>
      <w:r>
        <w:t>Supabase-backed workflow + role checks + audit events</w:t>
      </w:r>
    </w:p>
    <w:p>
      <w:pPr>
        <w:spacing w:after="40"/>
      </w:pPr>
      <w:r>
        <w:rPr>
          <w:b/>
        </w:rPr>
        <w:t xml:space="preserve">Implementation: </w:t>
      </w:r>
      <w:r>
        <w:t>Unify pending data repair, entity merge, policy publish, model promotion, access request and restricted export approvals into one queue. Each approval type uses its own typed payload and authorization policy. Show impact, evidence, requester and expiry; approval invokes a server-side domain action rather than just changing a status field.</w:t>
      </w:r>
    </w:p>
    <w:p>
      <w:pPr>
        <w:spacing w:after="40"/>
      </w:pPr>
      <w:r>
        <w:rPr>
          <w:b/>
        </w:rPr>
        <w:t xml:space="preserve">Contract: </w:t>
      </w:r>
      <w:r>
        <w:t>Add a typed route under the existing API namespace; return request_id, status, timestamps and evidence/audit references.</w:t>
      </w:r>
    </w:p>
    <w:p>
      <w:pPr>
        <w:spacing w:after="40"/>
      </w:pPr>
      <w:r>
        <w:rPr>
          <w:b/>
        </w:rPr>
        <w:t xml:space="preserve">Persist: </w:t>
      </w:r>
      <w:r>
        <w:t>approval_requests, approval_decisions, audit_events</w:t>
      </w:r>
    </w:p>
    <w:p>
      <w:pPr>
        <w:spacing w:after="100"/>
      </w:pPr>
      <w:r>
        <w:rPr>
          <w:b/>
        </w:rPr>
        <w:t xml:space="preserve">Acceptance check: </w:t>
      </w:r>
      <w:r>
        <w:t>Approving an item executes the corresponding validated action; an unauthorized approver cannot approve it.</w:t>
      </w:r>
    </w:p>
    <w:p>
      <w:pPr>
        <w:pStyle w:val="Heading1"/>
        <w:keepNext/>
      </w:pPr>
      <w:r>
        <w:t>24. Recommended Implementation Order and Dependency Graph</w:t>
      </w:r>
    </w:p>
    <w:p>
      <w:r>
        <w:t>Do not attempt every feature simultaneously. Use the following order because later features depend on stable IDs, source lineage, snapshots and evidence verification.</w:t>
      </w:r>
    </w:p>
    <w:p>
      <w:pPr>
        <w:pStyle w:val="ListNumber"/>
        <w:spacing w:after="60"/>
      </w:pPr>
      <w:r>
        <w:t>Foundation (first): stable tenant/case/source IDs; feature flags; audit events; typed API contracts; source snapshot/version fields; RLS and negative authorization tests; seeded data reset and smoke test.</w:t>
      </w:r>
    </w:p>
    <w:p>
      <w:pPr>
        <w:pStyle w:val="ListNumber"/>
        <w:spacing w:after="60"/>
      </w:pPr>
      <w:r>
        <w:t>Evidence substrate (second): evidence_items and evidence_refs; model/policy/graph version capture; claim-level verifier; freshness/staleness status; export manifest and hashes.</w:t>
      </w:r>
    </w:p>
    <w:p>
      <w:pPr>
        <w:pStyle w:val="ListNumber"/>
        <w:spacing w:after="60"/>
      </w:pPr>
      <w:r>
        <w:t>Governance substrate (third): executable data contracts; quality-check runs; lineage edges; source-feed health; field dictionary; data-quality incident and blast-radius view.</w:t>
      </w:r>
    </w:p>
    <w:p>
      <w:pPr>
        <w:pStyle w:val="ListNumber"/>
        <w:spacing w:after="60"/>
      </w:pPr>
      <w:r>
        <w:t>Investigation superpowers (fourth): counter-evidence; bounded query-cost guard; graph snapshot diff; replay; case readiness checklist; alert deduplication; similar-case retrieval.</w:t>
      </w:r>
    </w:p>
    <w:p>
      <w:pPr>
        <w:pStyle w:val="ListNumber"/>
        <w:spacing w:after="60"/>
      </w:pPr>
      <w:r>
        <w:t>AI and policy layer (fifth): typed copilot tools; policy RAG metadata filters; natural-language query planner with preview; hypothesis tree; policy diff and what-if simulation; prompt/output firewall.</w:t>
      </w:r>
    </w:p>
    <w:p>
      <w:pPr>
        <w:pStyle w:val="ListNumber"/>
        <w:spacing w:after="60"/>
      </w:pPr>
      <w:r>
        <w:t>Advanced analytics (sixth): motif studio; scenario DSL; model registry; drift and explanation stability; uncertainty-aware triage; optional GNN challenger only if data and time justify it.</w:t>
      </w:r>
    </w:p>
    <w:p>
      <w:pPr>
        <w:pStyle w:val="ListNumber"/>
        <w:spacing w:after="60"/>
      </w:pPr>
      <w:r>
        <w:t>Enterprise and moonshots (last): collaboration, data product marketplace, cross-institution simulations, differential privacy research, streaming, secure computation, causal research and broad integrations.</w:t>
      </w:r>
    </w:p>
    <w:p>
      <w:pPr>
        <w:pStyle w:val="Heading2"/>
        <w:keepNext/>
      </w:pPr>
      <w:r>
        <w:t>24.1 Definition of done for every feature</w:t>
      </w:r>
    </w:p>
    <w:p>
      <w:pPr>
        <w:pStyle w:val="ListBullet"/>
        <w:spacing w:after="40"/>
      </w:pPr>
      <w:r>
        <w:t>Feature flag defaults off for unproven or high-risk functionality; rollback path documented.</w:t>
      </w:r>
    </w:p>
    <w:p>
      <w:pPr>
        <w:pStyle w:val="ListBullet"/>
        <w:spacing w:after="40"/>
      </w:pPr>
      <w:r>
        <w:t>One seeded happy-path test and one invalid-input, failure, or authorization-denial test.</w:t>
      </w:r>
    </w:p>
    <w:p>
      <w:pPr>
        <w:pStyle w:val="ListBullet"/>
        <w:spacing w:after="40"/>
      </w:pPr>
      <w:r>
        <w:t>No unbounded query, tenant leak, unsupported claim or silent source mutation.</w:t>
      </w:r>
    </w:p>
    <w:p>
      <w:pPr>
        <w:pStyle w:val="ListBullet"/>
        <w:spacing w:after="40"/>
      </w:pPr>
      <w:r>
        <w:t>UI explains status and limitations; user can navigate from output to source/evidence.</w:t>
      </w:r>
    </w:p>
    <w:p>
      <w:pPr>
        <w:pStyle w:val="ListBullet"/>
        <w:spacing w:after="40"/>
      </w:pPr>
      <w:r>
        <w:t>Audit event includes actor, action, scope, request ID and version references.</w:t>
      </w:r>
    </w:p>
    <w:p>
      <w:pPr>
        <w:pStyle w:val="ListBullet"/>
        <w:spacing w:after="40"/>
      </w:pPr>
      <w:r>
        <w:t>Performance limits are explicit: max rows, graph nodes/edges, time range, timeout and retry policy.</w:t>
      </w:r>
    </w:p>
    <w:p>
      <w:pPr>
        <w:pStyle w:val="ListBullet"/>
        <w:spacing w:after="40"/>
      </w:pPr>
      <w:r>
        <w:t>Demo scenario is repeatable from a fixed seed and reset script.</w:t>
      </w:r>
    </w:p>
    <w:p>
      <w:pPr>
        <w:pStyle w:val="ListBullet"/>
        <w:spacing w:after="40"/>
      </w:pPr>
      <w:r>
        <w:t>If the feature uses an LLM, retrieved context is scoped, tools are allowlisted, output is schema-validated and factual claims are verified.</w:t>
      </w:r>
    </w:p>
    <w:p>
      <w:pPr>
        <w:pStyle w:val="Heading2"/>
        <w:keepNext/>
      </w:pPr>
      <w:r>
        <w:t>24.2 Team-of-four ownership model</w:t>
      </w:r>
    </w:p>
    <w:p>
      <w:pPr>
        <w:pStyle w:val="ListBullet"/>
        <w:spacing w:after="40"/>
      </w:pPr>
      <w:r>
        <w:t>Engineer A, graph and data: GraphBase adapter, bounded path/motif algorithms, graph snapshots, lineage traversal and graph-specific performance limits.</w:t>
      </w:r>
    </w:p>
    <w:p>
      <w:pPr>
        <w:pStyle w:val="ListBullet"/>
        <w:spacing w:after="40"/>
      </w:pPr>
      <w:r>
        <w:t>Engineer B, ML and evaluation: XGBoost, rule baselines, scenario generation, model registry, drift/uncertainty metrics and reproducible benchmark manifests.</w:t>
      </w:r>
    </w:p>
    <w:p>
      <w:pPr>
        <w:pStyle w:val="ListBullet"/>
        <w:spacing w:after="40"/>
      </w:pPr>
      <w:r>
        <w:t>Engineer C, UI and workflow: investigation workbench, governance center, evidence viewer, timelines, approval inbox, scenario launcher and export screens.</w:t>
      </w:r>
    </w:p>
    <w:p>
      <w:pPr>
        <w:pStyle w:val="ListBullet"/>
        <w:spacing w:after="40"/>
      </w:pPr>
      <w:r>
        <w:t>Engineer D, platform and AI: API contracts, Supabase migrations/RLS, audit events, policy RAG, copilot tool contracts, verification pipeline and integration tests.</w:t>
      </w:r>
    </w:p>
    <w:p>
      <w:pPr>
        <w:pStyle w:val="ListBullet"/>
        <w:spacing w:after="40"/>
      </w:pPr>
      <w:r>
        <w:t>All engineers: pair on end-to-end acceptance, negative authorization tests, final demo reset and a freeze window. Assign one person as integration owner during the last quarter of the hackathon.</w:t>
      </w:r>
    </w:p>
    <w:p>
      <w:pPr>
        <w:pStyle w:val="Heading2"/>
        <w:keepNext/>
      </w:pPr>
      <w:r>
        <w:t>24.3 Practical feature selection score</w:t>
      </w:r>
    </w:p>
    <w:p>
      <w:r>
        <w:t>Score each candidate from 1–5 on user-visible impact, reuse of current code, time to vertical slice, evidence traceability, testability and demo reliability. Subtract a 1–5 risk penalty for external data dependencies, privacy exposure, model instability or complex infrastructure. Implement the highest scoring feature only after the core smoke test passes. If two features share a dependency, build the shared substrate once and keep the second feature behind its own flag.</w:t>
      </w:r>
    </w:p>
    <w:p>
      <w:pPr>
        <w:pStyle w:val="Heading1"/>
        <w:keepNext/>
      </w:pPr>
      <w:r>
        <w:t>25. New technical references and implementation notes</w:t>
      </w:r>
    </w:p>
    <w:p>
      <w:pPr>
        <w:pStyle w:val="ListBullet"/>
        <w:spacing w:after="40"/>
      </w:pPr>
      <w:r>
        <w:t>Supabase Row Level Security: https://supabase.com/docs/guides/database/postgres/row-level-security</w:t>
      </w:r>
    </w:p>
    <w:p>
      <w:pPr>
        <w:pStyle w:val="ListBullet"/>
        <w:spacing w:after="40"/>
      </w:pPr>
      <w:r>
        <w:t>Supabase pgvector extension: https://supabase.com/docs/guides/database/extensions/pgvector</w:t>
      </w:r>
    </w:p>
    <w:p>
      <w:pPr>
        <w:pStyle w:val="ListBullet"/>
        <w:spacing w:after="40"/>
      </w:pPr>
      <w:r>
        <w:t>FFIEC BSA/AML Examination Manual: https://bsaaml.ffiec.gov/manual</w:t>
      </w:r>
    </w:p>
    <w:p>
      <w:pPr>
        <w:pStyle w:val="ListBullet"/>
        <w:spacing w:after="40"/>
      </w:pPr>
      <w:r>
        <w:t>FinCEN resources: https://www.fincen.gov/resources</w:t>
      </w:r>
    </w:p>
    <w:p>
      <w:pPr>
        <w:pStyle w:val="ListBullet"/>
        <w:spacing w:after="40"/>
      </w:pPr>
      <w:r>
        <w:t>NetworkX algorithms: https://networkx.org/documentation/stable/reference/algorithms/</w:t>
      </w:r>
    </w:p>
    <w:p>
      <w:pPr>
        <w:pStyle w:val="ListBullet"/>
        <w:spacing w:after="40"/>
      </w:pPr>
      <w:r>
        <w:t>scikit-learn model evaluation: https://scikit-learn.org/stable/modules/model_evaluation.html</w:t>
      </w:r>
    </w:p>
    <w:p>
      <w:pPr>
        <w:pStyle w:val="ListBullet"/>
        <w:spacing w:after="40"/>
      </w:pPr>
      <w:r>
        <w:t>SHAP documentation: https://shap.readthedocs.io/</w:t>
      </w:r>
    </w:p>
    <w:p>
      <w:pPr>
        <w:pStyle w:val="ListBullet"/>
        <w:spacing w:after="40"/>
      </w:pPr>
      <w:r>
        <w:t>OpenTelemetry documentation: https://opentelemetry.io/docs/</w:t>
      </w:r>
    </w:p>
    <w:p>
      <w:pPr>
        <w:pStyle w:val="ListBullet"/>
        <w:spacing w:after="40"/>
      </w:pPr>
      <w:r>
        <w:t>Pydantic documentation: https://docs.pydantic.dev/</w:t>
      </w:r>
    </w:p>
    <w:p>
      <w:pPr>
        <w:pStyle w:val="ListBullet"/>
        <w:spacing w:after="40"/>
      </w:pPr>
      <w:r>
        <w:t>PyMuPDF documentation: https://pymupdf.readthedocs.io/</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A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A6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4A6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TraceLayer PRD v3.3: Implementation Playbook</dc:title>
  <dc:subject>Financial crime intelligence and governed investigation platform</dc:subject>
  <dc:creator>python-docx</dc:creator>
  <cp:keywords/>
  <dc:description>Expanded with feature-by-feature technology and implementation recipes.</dc:description>
  <cp:lastModifiedBy/>
  <cp:revision>1</cp:revision>
  <dcterms:created xsi:type="dcterms:W3CDTF">2013-12-23T23:15:00Z</dcterms:created>
  <dcterms:modified xsi:type="dcterms:W3CDTF">2013-12-23T23:15:00Z</dcterms:modified>
  <cp:category/>
</cp:coreProperties>
</file>