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81_301291668">
            <w:r>
              <w:rPr>
                <w:webHidden/>
                <w:rStyle w:val="Enlacedelndice"/>
              </w:rPr>
              <w:t>Ejercicio1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3_301291668">
            <w:r>
              <w:rPr>
                <w:webHidden/>
                <w:rStyle w:val="Enlacedelndice"/>
              </w:rPr>
              <w:t>Conclusiones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5_301291668">
            <w:r>
              <w:rPr>
                <w:webHidden/>
                <w:rStyle w:val="Enlacedelndice"/>
              </w:rPr>
              <w:t>Bibliografía y Fuentes consultadas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/>
      </w:pPr>
      <w:bookmarkStart w:id="0" w:name="__RefHeading___Toc281_301291668"/>
      <w:bookmarkStart w:id="1" w:name="_Toc467440243"/>
      <w:bookmarkStart w:id="2" w:name="_Toc467437679"/>
      <w:bookmarkEnd w:id="0"/>
      <w:r>
        <w:rPr/>
        <w:t>E</w:t>
      </w:r>
      <w:bookmarkEnd w:id="1"/>
      <w:bookmarkEnd w:id="2"/>
      <w:r>
        <w:rPr/>
        <w:t>jercicio1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/>
      </w:r>
    </w:p>
    <w:p>
      <w:pPr>
        <w:pStyle w:val="Ttulo1"/>
        <w:rPr>
          <w:lang w:eastAsia="es-ES"/>
        </w:rPr>
      </w:pPr>
      <w:bookmarkStart w:id="3" w:name="__RefHeading___Toc283_301291668"/>
      <w:bookmarkStart w:id="4" w:name="_Toc467440249"/>
      <w:bookmarkStart w:id="5" w:name="_Toc467437684"/>
      <w:bookmarkEnd w:id="3"/>
      <w:r>
        <w:rPr>
          <w:lang w:eastAsia="es-ES"/>
        </w:rPr>
        <w:t>Conclusiones</w:t>
      </w:r>
      <w:bookmarkEnd w:id="4"/>
      <w:bookmarkEnd w:id="5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Hacer un buen trabajo es  muy importante, pero la presentación del resultado del mismo lo es también.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En esta actividad profesional para la que os estáis preparando, la capacidad de adaptación es clave: es imprescindible mantenerse actualizado, pero lo que hace a un buen profesional no es sólo su capacidad técnica sino también el saber trasmitirlo a los demás de la mejor manera posible.</w:t>
      </w:r>
    </w:p>
    <w:p>
      <w:pPr>
        <w:pStyle w:val="Ttulo1"/>
        <w:rPr>
          <w:lang w:eastAsia="es-ES"/>
        </w:rPr>
      </w:pPr>
      <w:bookmarkStart w:id="6" w:name="__RefHeading___Toc285_301291668"/>
      <w:bookmarkStart w:id="7" w:name="_Toc467440250"/>
      <w:bookmarkEnd w:id="6"/>
      <w:r>
        <w:rPr>
          <w:lang w:eastAsia="es-ES"/>
        </w:rPr>
        <w:t>Bibliografía y Fuentes consultadas</w:t>
      </w:r>
      <w:bookmarkEnd w:id="7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Ejemplos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Fuente propia (opcional)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Herramientas gratuitas de gestión de proyectos y equipos.</w:t>
      </w:r>
    </w:p>
    <w:p>
      <w:pPr>
        <w:pStyle w:val="ListParagraph"/>
        <w:rPr>
          <w:rFonts w:ascii="Calibri" w:hAnsi="Calibri" w:asciiTheme="minorHAnsi" w:hAnsiTheme="minorHAnsi"/>
          <w:sz w:val="24"/>
          <w:szCs w:val="24"/>
        </w:rPr>
      </w:pPr>
      <w:hyperlink r:id="rId2">
        <w:r>
          <w:rPr>
            <w:rStyle w:val="EnlacedeInternet"/>
            <w:rFonts w:asciiTheme="minorHAnsi" w:hAnsiTheme="minorHAnsi"/>
            <w:sz w:val="24"/>
            <w:szCs w:val="24"/>
          </w:rPr>
          <w:t>https://asana.com/es/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</w:p>
    <w:p>
      <w:pPr>
        <w:pStyle w:val="ListParagraph"/>
        <w:rPr>
          <w:rStyle w:val="EnlacedeInternet"/>
          <w:rFonts w:ascii="Calibri" w:hAnsi="Calibri" w:asciiTheme="minorHAnsi" w:hAnsiTheme="minorHAnsi"/>
          <w:sz w:val="24"/>
          <w:szCs w:val="24"/>
        </w:rPr>
      </w:pPr>
      <w:hyperlink r:id="rId3">
        <w:r>
          <w:rPr>
            <w:rStyle w:val="EnlacedeInternet"/>
            <w:rFonts w:asciiTheme="minorHAnsi" w:hAnsiTheme="minorHAnsi"/>
            <w:sz w:val="24"/>
            <w:szCs w:val="24"/>
          </w:rPr>
          <w:t>(1) Qué es IPMA - Dirección de Proyectos - YouTube</w:t>
        </w:r>
      </w:hyperlink>
    </w:p>
    <w:p>
      <w:pPr>
        <w:pStyle w:val="Normal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Carlos Mallén Santos</w:t>
    </w:r>
    <w:r>
      <w:rPr>
        <w:rFonts w:asciiTheme="minorHAnsi" w:hAnsiTheme="minorHAnsi"/>
        <w:color w:val="2E74B5" w:themeColor="accent1" w:themeShade="bf"/>
      </w:rPr>
      <w:t xml:space="preserve">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Práctica 101</w:t>
    </w:r>
    <w:r>
      <w:rPr>
        <w:rFonts w:asciiTheme="minorHAnsi" w:hAnsiTheme="minorHAnsi"/>
        <w:color w:val="2E74B5" w:themeColor="accent1" w:themeShade="bf"/>
      </w:rPr>
      <w:tab/>
      <w:tab/>
    </w:r>
    <w:r>
      <w:rPr>
        <w:rFonts w:asciiTheme="minorHAnsi" w:hAnsiTheme="minorHAnsi"/>
        <w:color w:val="2E74B5" w:themeColor="accent1" w:themeShade="bf"/>
      </w:rPr>
      <w:t>22</w:t>
    </w:r>
    <w:r>
      <w:rPr>
        <w:rFonts w:asciiTheme="minorHAnsi" w:hAnsiTheme="minorHAnsi"/>
        <w:color w:val="2E74B5" w:themeColor="accent1" w:themeShade="bf"/>
      </w:rPr>
      <w:t>/</w:t>
    </w:r>
    <w:r>
      <w:rPr>
        <w:rFonts w:asciiTheme="minorHAnsi" w:hAnsiTheme="minorHAnsi"/>
        <w:color w:val="2E74B5" w:themeColor="accent1" w:themeShade="bf"/>
      </w:rPr>
      <w:t>0</w:t>
    </w:r>
    <w:r>
      <w:rPr>
        <w:rFonts w:asciiTheme="minorHAnsi" w:hAnsiTheme="minorHAnsi"/>
        <w:color w:val="2E74B5" w:themeColor="accent1" w:themeShade="bf"/>
      </w:rPr>
      <w:t>9/</w:t>
    </w:r>
    <w:r>
      <w:rPr>
        <w:rFonts w:asciiTheme="minorHAnsi" w:hAnsiTheme="minorHAnsi"/>
        <w:color w:val="2E74B5" w:themeColor="accent1" w:themeShade="bf"/>
      </w:rPr>
      <w:t>20</w:t>
    </w:r>
    <w:r>
      <w:rPr>
        <w:rFonts w:asciiTheme="minorHAnsi" w:hAnsiTheme="minorHAnsi"/>
        <w:color w:val="2E74B5" w:themeColor="accent1" w:themeShade="bf"/>
      </w:rPr>
      <w:t>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ana.com/es/" TargetMode="External"/><Relationship Id="rId3" Type="http://schemas.openxmlformats.org/officeDocument/2006/relationships/hyperlink" Target="https://www.youtube.com/watch?v=0W447szbboo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LibreOffice/7.5.4.2$Windows_X86_64 LibreOffice_project/36ccfdc35048b057fd9854c757a8b67ec53977b6</Application>
  <AppVersion>15.0000</AppVersion>
  <Pages>1</Pages>
  <Words>115</Words>
  <Characters>643</Characters>
  <CharactersWithSpaces>772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2023-09-13T16:50:00Z</dcterms:created>
  <dc:creator>Juan Jose Garcia</dc:creator>
  <dc:description/>
  <dc:language>es-ES</dc:language>
  <cp:lastModifiedBy/>
  <cp:lastPrinted>2020-09-30T20:43:00Z</cp:lastPrinted>
  <dcterms:modified xsi:type="dcterms:W3CDTF">2023-09-22T11:52:41Z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