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b w:val="1"/>
          <w:sz w:val="40"/>
          <w:szCs w:val="40"/>
        </w:rPr>
      </w:pPr>
      <w:bookmarkStart w:colFirst="0" w:colLast="0" w:name="_5alr4z4y75t8" w:id="0"/>
      <w:bookmarkEnd w:id="0"/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Warehouse ~ Storage of Databases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DWH is built on top of DB, but its purpose is different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Mostly used for Structured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rFonts w:ascii="Calibri" w:cs="Calibri" w:eastAsia="Calibri" w:hAnsi="Calibri"/>
        </w:rPr>
      </w:pPr>
      <w:bookmarkStart w:colFirst="0" w:colLast="0" w:name="_2j47k3okdpu5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DWH Vs DB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22.96875" w:hRule="atLeast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DWH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Store large volume of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Stores small volume of data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Designed for read heavy operations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Designed for write heavy operations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High latency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Low latency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Denormalized </w:t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=&gt; Data Redundancy is 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Highly Normalized </w:t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=&gt; Data Redundancy is 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Columnar Storage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=&gt; </w:t>
            </w:r>
            <w:r w:rsidDel="00000000" w:rsidR="00000000" w:rsidRPr="00000000">
              <w:rPr>
                <w:rFonts w:ascii="Calibri" w:cs="Calibri" w:eastAsia="Calibri" w:hAnsi="Calibri"/>
                <w:color w:val="cc0000"/>
                <w:sz w:val="24"/>
                <w:szCs w:val="24"/>
                <w:rtl w:val="0"/>
              </w:rPr>
              <w:t xml:space="preserve">Parquet, ORC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Row based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Parallel processing of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 optimized for parallel processing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OLAP (Online Analytical Processing)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OLTP (Online Transactional Processing)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rtl w:val="0"/>
              </w:rPr>
              <w:t xml:space="preserve">Teradata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rtl w:val="0"/>
              </w:rPr>
              <w:t xml:space="preserve">Exadata</w:t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rtl w:val="0"/>
              </w:rPr>
              <w:t xml:space="preserve">Snowflake 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rtl w:val="0"/>
              </w:rPr>
              <w:t xml:space="preserve">Red-Shift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rtl w:val="0"/>
              </w:rPr>
              <w:t xml:space="preserve">Oracle</w:t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rtl w:val="0"/>
              </w:rPr>
              <w:t xml:space="preserve">Postgres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rFonts w:ascii="Calibri" w:cs="Calibri" w:eastAsia="Calibri" w:hAnsi="Calibri"/>
          <w:b w:val="1"/>
          <w:color w:val="000000"/>
        </w:rPr>
      </w:pPr>
      <w:bookmarkStart w:colFirst="0" w:colLast="0" w:name="_kig3kte5ktpp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Rules of DWH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Integrated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Multiple sources are integrated to a DWH to get data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Subject Oriented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Reports can be generated by analyzing data in DWH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Time Variant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Historical Data 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 Non-Volatile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Data should not change at a point of time 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>
          <w:rFonts w:ascii="Calibri" w:cs="Calibri" w:eastAsia="Calibri" w:hAnsi="Calibri"/>
          <w:b w:val="1"/>
          <w:color w:val="000000"/>
        </w:rPr>
      </w:pPr>
      <w:bookmarkStart w:colFirst="0" w:colLast="0" w:name="_n6nyrkq2dtu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DWH Vs Data Lake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DWH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Data Lake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 share a limited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 share infinitely large volume of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Only supports Structured data and Semi-Structured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Support Structured, Semi-Structured and Unstructured data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Required pre-defined schema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Doesn't require pre-defined schema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ETL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Higher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Cost is Cheaper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Schema on write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Schema on read 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