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08035" w14:textId="7CB0F7B9" w:rsidR="005F013C" w:rsidRDefault="001D1686">
      <w:pPr>
        <w:rPr>
          <w:rFonts w:ascii="Times New Roman" w:hAnsi="Times New Roman" w:cs="Times New Roman"/>
        </w:rPr>
      </w:pPr>
      <w:r w:rsidRPr="00442106">
        <w:rPr>
          <w:rFonts w:ascii="Times New Roman" w:hAnsi="Times New Roman" w:cs="Times New Roman"/>
        </w:rPr>
        <w:t>Homework Assignment</w:t>
      </w:r>
      <w:r w:rsidR="00617B77" w:rsidRPr="00442106">
        <w:rPr>
          <w:rFonts w:ascii="Times New Roman" w:hAnsi="Times New Roman" w:cs="Times New Roman"/>
        </w:rPr>
        <w:t xml:space="preserve"> </w:t>
      </w:r>
      <w:r w:rsidR="00D4603F">
        <w:rPr>
          <w:rFonts w:ascii="Times New Roman" w:hAnsi="Times New Roman" w:cs="Times New Roman"/>
        </w:rPr>
        <w:t>5</w:t>
      </w:r>
      <w:r w:rsidR="00442106">
        <w:rPr>
          <w:rFonts w:ascii="Times New Roman" w:hAnsi="Times New Roman" w:cs="Times New Roman"/>
        </w:rPr>
        <w:t xml:space="preserve"> </w:t>
      </w:r>
    </w:p>
    <w:p w14:paraId="37203347" w14:textId="7CFDC6F2" w:rsidR="004C67E3" w:rsidRDefault="004C67E3">
      <w:pPr>
        <w:rPr>
          <w:rFonts w:ascii="Times New Roman" w:hAnsi="Times New Roman" w:cs="Times New Roman"/>
        </w:rPr>
      </w:pPr>
      <w:r>
        <w:rPr>
          <w:rFonts w:ascii="Times New Roman" w:hAnsi="Times New Roman" w:cs="Times New Roman"/>
        </w:rPr>
        <w:t xml:space="preserve">(This is long, so make sure </w:t>
      </w:r>
      <w:r w:rsidR="00F22674">
        <w:rPr>
          <w:rFonts w:ascii="Times New Roman" w:hAnsi="Times New Roman" w:cs="Times New Roman"/>
        </w:rPr>
        <w:t>you have plenty of time.</w:t>
      </w:r>
      <w:r w:rsidR="00D4603F">
        <w:rPr>
          <w:rFonts w:ascii="Times New Roman" w:hAnsi="Times New Roman" w:cs="Times New Roman"/>
        </w:rPr>
        <w:t xml:space="preserve"> We will do </w:t>
      </w:r>
      <w:r w:rsidR="00DD21C0">
        <w:rPr>
          <w:rFonts w:ascii="Times New Roman" w:hAnsi="Times New Roman" w:cs="Times New Roman"/>
        </w:rPr>
        <w:t xml:space="preserve">part of </w:t>
      </w:r>
      <w:r w:rsidR="00D4603F">
        <w:rPr>
          <w:rFonts w:ascii="Times New Roman" w:hAnsi="Times New Roman" w:cs="Times New Roman"/>
        </w:rPr>
        <w:t>it in class together</w:t>
      </w:r>
      <w:r>
        <w:rPr>
          <w:rFonts w:ascii="Times New Roman" w:hAnsi="Times New Roman" w:cs="Times New Roman"/>
        </w:rPr>
        <w:t>)</w:t>
      </w:r>
    </w:p>
    <w:p w14:paraId="07FA05BF" w14:textId="77777777" w:rsidR="00913599" w:rsidRPr="00442106" w:rsidRDefault="001D1686" w:rsidP="007B3A43">
      <w:pPr>
        <w:rPr>
          <w:rFonts w:ascii="Times New Roman" w:hAnsi="Times New Roman" w:cs="Times New Roman"/>
        </w:rPr>
      </w:pPr>
      <w:r w:rsidRPr="00442106">
        <w:rPr>
          <w:rFonts w:ascii="Times New Roman" w:hAnsi="Times New Roman" w:cs="Times New Roman"/>
        </w:rPr>
        <w:t>Name:</w:t>
      </w:r>
    </w:p>
    <w:p w14:paraId="1DBB2164" w14:textId="77777777" w:rsidR="00913599" w:rsidRPr="00442106" w:rsidRDefault="00913599" w:rsidP="00913599">
      <w:pPr>
        <w:rPr>
          <w:rFonts w:ascii="Times New Roman" w:hAnsi="Times New Roman" w:cs="Times New Roman"/>
        </w:rPr>
      </w:pPr>
    </w:p>
    <w:p w14:paraId="2EFCCB3A" w14:textId="77777777" w:rsidR="00913599" w:rsidRPr="00442106" w:rsidRDefault="00892ED0" w:rsidP="00913599">
      <w:pPr>
        <w:rPr>
          <w:rFonts w:ascii="Times New Roman" w:hAnsi="Times New Roman" w:cs="Times New Roman"/>
        </w:rPr>
      </w:pPr>
      <w:r w:rsidRPr="00442106">
        <w:rPr>
          <w:rFonts w:ascii="Times New Roman" w:hAnsi="Times New Roman" w:cs="Times New Roman"/>
        </w:rPr>
        <w:t xml:space="preserve">Question </w:t>
      </w:r>
      <w:r w:rsidR="00913599" w:rsidRPr="00442106">
        <w:rPr>
          <w:rFonts w:ascii="Times New Roman" w:hAnsi="Times New Roman" w:cs="Times New Roman"/>
        </w:rPr>
        <w:t>1</w:t>
      </w:r>
      <w:r w:rsidR="00F36887">
        <w:rPr>
          <w:rFonts w:ascii="Times New Roman" w:hAnsi="Times New Roman" w:cs="Times New Roman"/>
        </w:rPr>
        <w:t xml:space="preserve"> (</w:t>
      </w:r>
      <w:r w:rsidR="00794133">
        <w:rPr>
          <w:rFonts w:ascii="Times New Roman" w:hAnsi="Times New Roman" w:cs="Times New Roman"/>
        </w:rPr>
        <w:t>5</w:t>
      </w:r>
      <w:r w:rsidR="00F36887">
        <w:rPr>
          <w:rFonts w:ascii="Times New Roman" w:hAnsi="Times New Roman" w:cs="Times New Roman"/>
        </w:rPr>
        <w:t xml:space="preserve"> pts</w:t>
      </w:r>
      <w:r w:rsidR="00913599" w:rsidRPr="00442106">
        <w:rPr>
          <w:rFonts w:ascii="Times New Roman" w:hAnsi="Times New Roman" w:cs="Times New Roman"/>
        </w:rPr>
        <w:t>):</w:t>
      </w:r>
    </w:p>
    <w:p w14:paraId="330D3801" w14:textId="77777777" w:rsidR="00913599" w:rsidRPr="00442106" w:rsidRDefault="00913599" w:rsidP="00913599">
      <w:pPr>
        <w:rPr>
          <w:rFonts w:ascii="Times New Roman" w:hAnsi="Times New Roman" w:cs="Times New Roman"/>
        </w:rPr>
      </w:pPr>
      <w:r w:rsidRPr="00442106">
        <w:rPr>
          <w:rFonts w:ascii="Times New Roman" w:hAnsi="Times New Roman" w:cs="Times New Roman"/>
        </w:rPr>
        <w:t>Hedge funds typically use leverage as a part of their portfolio strategy. That is, they can hold more than 100% risky assets</w:t>
      </w:r>
      <w:r w:rsidR="009F094D">
        <w:rPr>
          <w:rFonts w:ascii="Times New Roman" w:hAnsi="Times New Roman" w:cs="Times New Roman"/>
        </w:rPr>
        <w:t xml:space="preserve"> by borrowing</w:t>
      </w:r>
      <w:r w:rsidR="00084D60">
        <w:rPr>
          <w:rFonts w:ascii="Times New Roman" w:hAnsi="Times New Roman" w:cs="Times New Roman"/>
        </w:rPr>
        <w:t xml:space="preserve"> in debt</w:t>
      </w:r>
      <w:r w:rsidR="009F094D">
        <w:rPr>
          <w:rFonts w:ascii="Times New Roman" w:hAnsi="Times New Roman" w:cs="Times New Roman"/>
        </w:rPr>
        <w:t xml:space="preserve"> to fund their investment strategies</w:t>
      </w:r>
      <w:r w:rsidRPr="00442106">
        <w:rPr>
          <w:rFonts w:ascii="Times New Roman" w:hAnsi="Times New Roman" w:cs="Times New Roman"/>
        </w:rPr>
        <w:t xml:space="preserve">. As an investor in a hedge fund, you don’t want your manager to simply load up on systematic risk. Additionally, you don’t want to pay the manager for simply levering up market returns (you can lever your portfolio and get high exposures to systematic risk yourself using a margin account at a much cheaper price). If you have enough wealth, you can get </w:t>
      </w:r>
      <w:r w:rsidRPr="00442106">
        <w:rPr>
          <w:rFonts w:ascii="Times New Roman" w:hAnsi="Times New Roman" w:cs="Times New Roman"/>
          <w:b/>
          <w:u w:val="single"/>
        </w:rPr>
        <w:t>very</w:t>
      </w:r>
      <w:r w:rsidRPr="00442106">
        <w:rPr>
          <w:rFonts w:ascii="Times New Roman" w:hAnsi="Times New Roman" w:cs="Times New Roman"/>
        </w:rPr>
        <w:t xml:space="preserve"> low interest rates on margin accounts.</w:t>
      </w:r>
    </w:p>
    <w:p w14:paraId="1D2A403A" w14:textId="77777777" w:rsidR="00913599" w:rsidRDefault="00D6646E" w:rsidP="00913599">
      <w:pPr>
        <w:rPr>
          <w:rFonts w:ascii="Times New Roman" w:hAnsi="Times New Roman" w:cs="Times New Roman"/>
        </w:rPr>
      </w:pPr>
      <w:r>
        <w:rPr>
          <w:rFonts w:ascii="Times New Roman" w:hAnsi="Times New Roman" w:cs="Times New Roman"/>
        </w:rPr>
        <w:t xml:space="preserve">A </w:t>
      </w:r>
      <w:r w:rsidR="00913599" w:rsidRPr="00442106">
        <w:rPr>
          <w:rFonts w:ascii="Times New Roman" w:hAnsi="Times New Roman" w:cs="Times New Roman"/>
        </w:rPr>
        <w:t>hedge fund manager tells you that he had higher returns than the average marke</w:t>
      </w:r>
      <w:r>
        <w:rPr>
          <w:rFonts w:ascii="Times New Roman" w:hAnsi="Times New Roman" w:cs="Times New Roman"/>
        </w:rPr>
        <w:t>t. Using the definitions we learned from the CAPM,</w:t>
      </w:r>
      <w:r w:rsidR="00687D4C">
        <w:rPr>
          <w:rFonts w:ascii="Times New Roman" w:hAnsi="Times New Roman" w:cs="Times New Roman"/>
        </w:rPr>
        <w:t xml:space="preserve"> why would you be hesitant in investing </w:t>
      </w:r>
      <w:r w:rsidR="00505243">
        <w:rPr>
          <w:rFonts w:ascii="Times New Roman" w:hAnsi="Times New Roman" w:cs="Times New Roman"/>
        </w:rPr>
        <w:t>your cash with him.</w:t>
      </w:r>
    </w:p>
    <w:p w14:paraId="3D0308EA" w14:textId="1A4816D7" w:rsidR="00E02310" w:rsidRDefault="00E02310" w:rsidP="00913599">
      <w:pPr>
        <w:rPr>
          <w:rFonts w:ascii="Times New Roman" w:hAnsi="Times New Roman" w:cs="Times New Roman"/>
        </w:rPr>
      </w:pPr>
      <w:r>
        <w:rPr>
          <w:rFonts w:ascii="Times New Roman" w:hAnsi="Times New Roman" w:cs="Times New Roman"/>
        </w:rPr>
        <w:t xml:space="preserve">Using CAPM, total returns </w:t>
      </w:r>
      <w:proofErr w:type="gramStart"/>
      <w:r>
        <w:rPr>
          <w:rFonts w:ascii="Times New Roman" w:hAnsi="Times New Roman" w:cs="Times New Roman"/>
        </w:rPr>
        <w:t>comes</w:t>
      </w:r>
      <w:proofErr w:type="gramEnd"/>
      <w:r>
        <w:rPr>
          <w:rFonts w:ascii="Times New Roman" w:hAnsi="Times New Roman" w:cs="Times New Roman"/>
        </w:rPr>
        <w:t xml:space="preserve"> from:</w:t>
      </w:r>
    </w:p>
    <w:p w14:paraId="1947132D" w14:textId="04D3662A" w:rsidR="00E02310" w:rsidRDefault="00E02310" w:rsidP="00913599">
      <w:pPr>
        <w:rPr>
          <w:rFonts w:ascii="Times New Roman" w:hAnsi="Times New Roman" w:cs="Times New Roman"/>
        </w:rPr>
      </w:pPr>
      <w:r w:rsidRPr="00E02310">
        <w:rPr>
          <w:rFonts w:ascii="Times New Roman" w:hAnsi="Times New Roman" w:cs="Times New Roman"/>
        </w:rPr>
        <w:t>E(Ri​)=Rf​+β</w:t>
      </w:r>
      <w:proofErr w:type="spellStart"/>
      <w:r w:rsidRPr="00E02310">
        <w:rPr>
          <w:rFonts w:ascii="Times New Roman" w:hAnsi="Times New Roman" w:cs="Times New Roman"/>
        </w:rPr>
        <w:t>i</w:t>
      </w:r>
      <w:proofErr w:type="spellEnd"/>
      <w:r w:rsidRPr="00E02310">
        <w:rPr>
          <w:rFonts w:ascii="Times New Roman" w:hAnsi="Times New Roman" w:cs="Times New Roman"/>
        </w:rPr>
        <w:t>​(E(Rm​)−Rf​)</w:t>
      </w:r>
    </w:p>
    <w:p w14:paraId="6A224B51" w14:textId="6D68E72D" w:rsidR="00E02310" w:rsidRPr="00442106" w:rsidRDefault="00E02310" w:rsidP="00913599">
      <w:pPr>
        <w:rPr>
          <w:rFonts w:ascii="Times New Roman" w:hAnsi="Times New Roman" w:cs="Times New Roman"/>
        </w:rPr>
      </w:pPr>
      <w:r>
        <w:rPr>
          <w:rFonts w:ascii="Times New Roman" w:hAnsi="Times New Roman" w:cs="Times New Roman"/>
        </w:rPr>
        <w:t>Thus,</w:t>
      </w:r>
    </w:p>
    <w:p w14:paraId="79F9D4B0" w14:textId="3D272760" w:rsidR="00913599" w:rsidRPr="00E02310" w:rsidRDefault="00E02310" w:rsidP="00913599">
      <w:pPr>
        <w:rPr>
          <w:rFonts w:ascii="Times New Roman" w:hAnsi="Times New Roman" w:cs="Times New Roman"/>
        </w:rPr>
      </w:pPr>
      <w:r w:rsidRPr="00E02310">
        <w:rPr>
          <w:rFonts w:ascii="Times New Roman" w:hAnsi="Times New Roman" w:cs="Times New Roman"/>
          <w:highlight w:val="yellow"/>
        </w:rPr>
        <w:t>A manager can leverage (borrow funds) to increase β and thus expected returns.</w:t>
      </w:r>
      <w:r w:rsidRPr="00E02310">
        <w:rPr>
          <w:rFonts w:ascii="Times New Roman" w:hAnsi="Times New Roman" w:cs="Times New Roman"/>
          <w:highlight w:val="yellow"/>
        </w:rPr>
        <w:br/>
        <w:t>If the hedge fund’s “higher return” is only due to a higher beta (systematic risk), then it’s not true skill or alpha — it’s just higher exposure to market risk.</w:t>
      </w:r>
      <w:r w:rsidRPr="00E02310">
        <w:rPr>
          <w:rFonts w:ascii="Times New Roman" w:hAnsi="Times New Roman" w:cs="Times New Roman"/>
          <w:highlight w:val="yellow"/>
        </w:rPr>
        <w:t xml:space="preserve"> It would</w:t>
      </w:r>
      <w:r w:rsidRPr="00E02310">
        <w:rPr>
          <w:rFonts w:ascii="Times New Roman" w:hAnsi="Times New Roman" w:cs="Times New Roman"/>
          <w:highlight w:val="yellow"/>
        </w:rPr>
        <w:t xml:space="preserve"> be hesitant because the higher returns may simply reflect higher systematic risk (a larger β). In CAPM terms, this means the manager is not generating true alpha—only leveraged market exposure that you could replicate yourself through cheaper means.</w:t>
      </w:r>
      <w:r w:rsidR="00913599" w:rsidRPr="00E02310">
        <w:rPr>
          <w:rFonts w:ascii="Times New Roman" w:hAnsi="Times New Roman" w:cs="Times New Roman"/>
        </w:rPr>
        <w:br w:type="page"/>
      </w:r>
    </w:p>
    <w:p w14:paraId="006153CF" w14:textId="77777777" w:rsidR="00E06CC6" w:rsidRDefault="00892ED0" w:rsidP="00913599">
      <w:pPr>
        <w:rPr>
          <w:rFonts w:ascii="Times New Roman" w:hAnsi="Times New Roman" w:cs="Times New Roman"/>
        </w:rPr>
      </w:pPr>
      <w:r w:rsidRPr="00442106">
        <w:rPr>
          <w:rFonts w:ascii="Times New Roman" w:hAnsi="Times New Roman" w:cs="Times New Roman"/>
        </w:rPr>
        <w:lastRenderedPageBreak/>
        <w:t xml:space="preserve">Question </w:t>
      </w:r>
      <w:r w:rsidR="002C6A8E" w:rsidRPr="00442106">
        <w:rPr>
          <w:rFonts w:ascii="Times New Roman" w:hAnsi="Times New Roman" w:cs="Times New Roman"/>
        </w:rPr>
        <w:t>2</w:t>
      </w:r>
      <w:r w:rsidR="002F25E4">
        <w:rPr>
          <w:rFonts w:ascii="Times New Roman" w:hAnsi="Times New Roman" w:cs="Times New Roman"/>
        </w:rPr>
        <w:t xml:space="preserve"> (</w:t>
      </w:r>
      <w:r w:rsidR="00A830A7">
        <w:rPr>
          <w:rFonts w:ascii="Times New Roman" w:hAnsi="Times New Roman" w:cs="Times New Roman"/>
        </w:rPr>
        <w:t>1</w:t>
      </w:r>
      <w:r w:rsidR="00E33612">
        <w:rPr>
          <w:rFonts w:ascii="Times New Roman" w:hAnsi="Times New Roman" w:cs="Times New Roman"/>
        </w:rPr>
        <w:t>5</w:t>
      </w:r>
      <w:r w:rsidR="002F25E4">
        <w:rPr>
          <w:rFonts w:ascii="Times New Roman" w:hAnsi="Times New Roman" w:cs="Times New Roman"/>
        </w:rPr>
        <w:t xml:space="preserve"> pts</w:t>
      </w:r>
      <w:r w:rsidR="002C6A8E" w:rsidRPr="00442106">
        <w:rPr>
          <w:rFonts w:ascii="Times New Roman" w:hAnsi="Times New Roman" w:cs="Times New Roman"/>
        </w:rPr>
        <w:t>)</w:t>
      </w:r>
      <w:r w:rsidR="00E06CC6">
        <w:rPr>
          <w:rFonts w:ascii="Times New Roman" w:hAnsi="Times New Roman" w:cs="Times New Roman"/>
        </w:rPr>
        <w:t>:</w:t>
      </w:r>
    </w:p>
    <w:p w14:paraId="30D8E705" w14:textId="25676415" w:rsidR="009513FC" w:rsidRDefault="00913599" w:rsidP="00913599">
      <w:pPr>
        <w:rPr>
          <w:rFonts w:ascii="Times New Roman" w:hAnsi="Times New Roman" w:cs="Times New Roman"/>
        </w:rPr>
      </w:pPr>
      <w:r w:rsidRPr="00442106">
        <w:rPr>
          <w:rFonts w:ascii="Times New Roman" w:hAnsi="Times New Roman" w:cs="Times New Roman"/>
        </w:rPr>
        <w:t xml:space="preserve">Perform the analysis </w:t>
      </w:r>
      <w:r w:rsidR="004102BC" w:rsidRPr="00442106">
        <w:rPr>
          <w:rFonts w:ascii="Times New Roman" w:hAnsi="Times New Roman" w:cs="Times New Roman"/>
        </w:rPr>
        <w:t>of</w:t>
      </w:r>
      <w:r w:rsidR="00C738C3" w:rsidRPr="00442106">
        <w:rPr>
          <w:rFonts w:ascii="Times New Roman" w:hAnsi="Times New Roman" w:cs="Times New Roman"/>
        </w:rPr>
        <w:t xml:space="preserve"> beta calculation for</w:t>
      </w:r>
      <w:r w:rsidRPr="00442106">
        <w:rPr>
          <w:rFonts w:ascii="Times New Roman" w:hAnsi="Times New Roman" w:cs="Times New Roman"/>
        </w:rPr>
        <w:t xml:space="preserve"> Fidelity </w:t>
      </w:r>
      <w:proofErr w:type="spellStart"/>
      <w:r w:rsidRPr="00442106">
        <w:rPr>
          <w:rFonts w:ascii="Times New Roman" w:hAnsi="Times New Roman" w:cs="Times New Roman"/>
        </w:rPr>
        <w:t>Contrafund</w:t>
      </w:r>
      <w:proofErr w:type="spellEnd"/>
      <w:r w:rsidR="00977E53" w:rsidRPr="00442106">
        <w:rPr>
          <w:rFonts w:ascii="Times New Roman" w:hAnsi="Times New Roman" w:cs="Times New Roman"/>
        </w:rPr>
        <w:t>. Its</w:t>
      </w:r>
      <w:r w:rsidRPr="00442106">
        <w:rPr>
          <w:rFonts w:ascii="Times New Roman" w:hAnsi="Times New Roman" w:cs="Times New Roman"/>
        </w:rPr>
        <w:t xml:space="preserve"> </w:t>
      </w:r>
      <w:proofErr w:type="gramStart"/>
      <w:r w:rsidRPr="00442106">
        <w:rPr>
          <w:rFonts w:ascii="Times New Roman" w:hAnsi="Times New Roman" w:cs="Times New Roman"/>
        </w:rPr>
        <w:t>ticker</w:t>
      </w:r>
      <w:proofErr w:type="gramEnd"/>
      <w:r w:rsidR="00977E53" w:rsidRPr="00442106">
        <w:rPr>
          <w:rFonts w:ascii="Times New Roman" w:hAnsi="Times New Roman" w:cs="Times New Roman"/>
        </w:rPr>
        <w:t xml:space="preserve"> is </w:t>
      </w:r>
      <w:r w:rsidRPr="00442106">
        <w:rPr>
          <w:rFonts w:ascii="Times New Roman" w:hAnsi="Times New Roman" w:cs="Times New Roman"/>
        </w:rPr>
        <w:t xml:space="preserve">FCNTX. Use S&amp;P 500 as the “market portfolio.” </w:t>
      </w:r>
      <w:r w:rsidR="00687D4C">
        <w:rPr>
          <w:rFonts w:ascii="Times New Roman" w:hAnsi="Times New Roman" w:cs="Times New Roman"/>
        </w:rPr>
        <w:t xml:space="preserve">Calculate the Beta of Fidelity </w:t>
      </w:r>
      <w:proofErr w:type="spellStart"/>
      <w:r w:rsidR="00687D4C">
        <w:rPr>
          <w:rFonts w:ascii="Times New Roman" w:hAnsi="Times New Roman" w:cs="Times New Roman"/>
        </w:rPr>
        <w:t>Contrafund</w:t>
      </w:r>
      <w:proofErr w:type="spellEnd"/>
      <w:r w:rsidR="00687D4C">
        <w:rPr>
          <w:rFonts w:ascii="Times New Roman" w:hAnsi="Times New Roman" w:cs="Times New Roman"/>
        </w:rPr>
        <w:t xml:space="preserve"> using monthly returns over the past 5 years</w:t>
      </w:r>
      <w:r w:rsidR="00CC5F33">
        <w:rPr>
          <w:rFonts w:ascii="Times New Roman" w:hAnsi="Times New Roman" w:cs="Times New Roman"/>
        </w:rPr>
        <w:t xml:space="preserve"> </w:t>
      </w:r>
      <w:r w:rsidR="00915E4A">
        <w:rPr>
          <w:rFonts w:ascii="Times New Roman" w:hAnsi="Times New Roman" w:cs="Times New Roman"/>
        </w:rPr>
        <w:t xml:space="preserve">I downloaded </w:t>
      </w:r>
      <w:r w:rsidR="00CC5F33">
        <w:rPr>
          <w:rFonts w:ascii="Times New Roman" w:hAnsi="Times New Roman" w:cs="Times New Roman"/>
        </w:rPr>
        <w:t xml:space="preserve">monthly returns </w:t>
      </w:r>
      <w:r w:rsidR="00915E4A">
        <w:rPr>
          <w:rFonts w:ascii="Times New Roman" w:hAnsi="Times New Roman" w:cs="Times New Roman"/>
        </w:rPr>
        <w:t xml:space="preserve">of FCNTX </w:t>
      </w:r>
      <w:r w:rsidR="00CC5F33">
        <w:rPr>
          <w:rFonts w:ascii="Times New Roman" w:hAnsi="Times New Roman" w:cs="Times New Roman"/>
        </w:rPr>
        <w:t xml:space="preserve">from </w:t>
      </w:r>
      <w:r w:rsidR="00051335">
        <w:rPr>
          <w:rFonts w:ascii="Times New Roman" w:hAnsi="Times New Roman" w:cs="Times New Roman"/>
        </w:rPr>
        <w:t>November</w:t>
      </w:r>
      <w:r w:rsidR="00505243">
        <w:rPr>
          <w:rFonts w:ascii="Times New Roman" w:hAnsi="Times New Roman" w:cs="Times New Roman"/>
        </w:rPr>
        <w:t xml:space="preserve"> </w:t>
      </w:r>
      <w:r w:rsidR="00915E4A">
        <w:rPr>
          <w:rFonts w:ascii="Times New Roman" w:hAnsi="Times New Roman" w:cs="Times New Roman"/>
        </w:rPr>
        <w:t>2017</w:t>
      </w:r>
      <w:r w:rsidR="00505243">
        <w:rPr>
          <w:rFonts w:ascii="Times New Roman" w:hAnsi="Times New Roman" w:cs="Times New Roman"/>
        </w:rPr>
        <w:t xml:space="preserve"> to </w:t>
      </w:r>
      <w:r w:rsidR="00915E4A">
        <w:rPr>
          <w:rFonts w:ascii="Times New Roman" w:hAnsi="Times New Roman" w:cs="Times New Roman"/>
        </w:rPr>
        <w:t>October</w:t>
      </w:r>
      <w:r w:rsidR="00505243">
        <w:rPr>
          <w:rFonts w:ascii="Times New Roman" w:hAnsi="Times New Roman" w:cs="Times New Roman"/>
        </w:rPr>
        <w:t xml:space="preserve"> 202</w:t>
      </w:r>
      <w:r w:rsidR="00915E4A">
        <w:rPr>
          <w:rFonts w:ascii="Times New Roman" w:hAnsi="Times New Roman" w:cs="Times New Roman"/>
        </w:rPr>
        <w:t>2</w:t>
      </w:r>
      <w:r w:rsidR="005A33BE">
        <w:rPr>
          <w:rFonts w:ascii="Times New Roman" w:hAnsi="Times New Roman" w:cs="Times New Roman"/>
        </w:rPr>
        <w:t>, and it is attached as a separate excel</w:t>
      </w:r>
      <w:r w:rsidR="0037633A">
        <w:rPr>
          <w:rFonts w:ascii="Times New Roman" w:hAnsi="Times New Roman" w:cs="Times New Roman"/>
        </w:rPr>
        <w:t xml:space="preserve">. I’ve also collected </w:t>
      </w:r>
      <w:r w:rsidR="006B7226">
        <w:rPr>
          <w:rFonts w:ascii="Times New Roman" w:hAnsi="Times New Roman" w:cs="Times New Roman"/>
        </w:rPr>
        <w:t xml:space="preserve">the Risky Free Rate, </w:t>
      </w:r>
      <w:r w:rsidR="0037633A">
        <w:rPr>
          <w:rFonts w:ascii="Times New Roman" w:hAnsi="Times New Roman" w:cs="Times New Roman"/>
        </w:rPr>
        <w:t xml:space="preserve">QQQ (Nasdaq) and SPY (S&amp;P) returns at the same </w:t>
      </w:r>
      <w:r w:rsidR="00D421EF">
        <w:rPr>
          <w:rFonts w:ascii="Times New Roman" w:hAnsi="Times New Roman" w:cs="Times New Roman"/>
        </w:rPr>
        <w:t>time</w:t>
      </w:r>
      <w:r w:rsidR="005A33BE">
        <w:rPr>
          <w:rFonts w:ascii="Times New Roman" w:hAnsi="Times New Roman" w:cs="Times New Roman"/>
        </w:rPr>
        <w:t xml:space="preserve">. </w:t>
      </w:r>
      <w:r w:rsidR="00965DBC">
        <w:rPr>
          <w:rFonts w:ascii="Times New Roman" w:hAnsi="Times New Roman" w:cs="Times New Roman"/>
        </w:rPr>
        <w:t xml:space="preserve">Plot </w:t>
      </w:r>
      <w:r w:rsidR="009513FC">
        <w:rPr>
          <w:rFonts w:ascii="Times New Roman" w:hAnsi="Times New Roman" w:cs="Times New Roman"/>
        </w:rPr>
        <w:t xml:space="preserve">the excess returns from Fidelity </w:t>
      </w:r>
      <w:proofErr w:type="spellStart"/>
      <w:r w:rsidR="009513FC">
        <w:rPr>
          <w:rFonts w:ascii="Times New Roman" w:hAnsi="Times New Roman" w:cs="Times New Roman"/>
        </w:rPr>
        <w:t>Contrafund</w:t>
      </w:r>
      <w:proofErr w:type="spellEnd"/>
      <w:r w:rsidR="009513FC">
        <w:rPr>
          <w:rFonts w:ascii="Times New Roman" w:hAnsi="Times New Roman" w:cs="Times New Roman"/>
        </w:rPr>
        <w:t xml:space="preserve"> against </w:t>
      </w:r>
      <w:r w:rsidR="00AC7438">
        <w:rPr>
          <w:rFonts w:ascii="Times New Roman" w:hAnsi="Times New Roman" w:cs="Times New Roman"/>
        </w:rPr>
        <w:t>the returns of the S&amp;P 500.</w:t>
      </w:r>
    </w:p>
    <w:p w14:paraId="0C2374DA" w14:textId="77777777" w:rsidR="00913599" w:rsidRDefault="00520F67" w:rsidP="00913599">
      <w:pPr>
        <w:rPr>
          <w:rFonts w:ascii="Times New Roman" w:hAnsi="Times New Roman" w:cs="Times New Roman"/>
        </w:rPr>
      </w:pPr>
      <w:r>
        <w:rPr>
          <w:rFonts w:ascii="Times New Roman" w:hAnsi="Times New Roman" w:cs="Times New Roman"/>
        </w:rPr>
        <w:t xml:space="preserve">What are the Alphas and Betas of Fidelity </w:t>
      </w:r>
      <w:proofErr w:type="spellStart"/>
      <w:r>
        <w:rPr>
          <w:rFonts w:ascii="Times New Roman" w:hAnsi="Times New Roman" w:cs="Times New Roman"/>
        </w:rPr>
        <w:t>Contrafund</w:t>
      </w:r>
      <w:proofErr w:type="spellEnd"/>
      <w:r>
        <w:rPr>
          <w:rFonts w:ascii="Times New Roman" w:hAnsi="Times New Roman" w:cs="Times New Roman"/>
        </w:rPr>
        <w:t xml:space="preserve">? </w:t>
      </w:r>
      <w:r w:rsidR="00913599" w:rsidRPr="00442106">
        <w:rPr>
          <w:rFonts w:ascii="Times New Roman" w:hAnsi="Times New Roman" w:cs="Times New Roman"/>
        </w:rPr>
        <w:t xml:space="preserve">According to your analysis, does Fidelity </w:t>
      </w:r>
      <w:proofErr w:type="spellStart"/>
      <w:r w:rsidR="00913599" w:rsidRPr="00442106">
        <w:rPr>
          <w:rFonts w:ascii="Times New Roman" w:hAnsi="Times New Roman" w:cs="Times New Roman"/>
        </w:rPr>
        <w:t>Contrafund</w:t>
      </w:r>
      <w:proofErr w:type="spellEnd"/>
      <w:r w:rsidR="00913599" w:rsidRPr="00442106">
        <w:rPr>
          <w:rFonts w:ascii="Times New Roman" w:hAnsi="Times New Roman" w:cs="Times New Roman"/>
        </w:rPr>
        <w:t xml:space="preserve"> have </w:t>
      </w:r>
      <w:r w:rsidR="00C1596A">
        <w:rPr>
          <w:rFonts w:ascii="Times New Roman" w:hAnsi="Times New Roman" w:cs="Times New Roman"/>
        </w:rPr>
        <w:t xml:space="preserve">average </w:t>
      </w:r>
      <w:r w:rsidR="00913599" w:rsidRPr="00442106">
        <w:rPr>
          <w:rFonts w:ascii="Times New Roman" w:hAnsi="Times New Roman" w:cs="Times New Roman"/>
        </w:rPr>
        <w:t>returns beyond its loading on systematic risk?</w:t>
      </w:r>
    </w:p>
    <w:p w14:paraId="47467C61" w14:textId="797FCCC4" w:rsidR="00A638A9" w:rsidRDefault="00A6258B" w:rsidP="00913599">
      <w:pPr>
        <w:rPr>
          <w:rFonts w:ascii="Times New Roman" w:hAnsi="Times New Roman" w:cs="Times New Roman"/>
        </w:rPr>
      </w:pPr>
      <w:r>
        <w:rPr>
          <w:rFonts w:ascii="Times New Roman" w:hAnsi="Times New Roman" w:cs="Times New Roman"/>
        </w:rPr>
        <w:t>Beta = 1.0369</w:t>
      </w:r>
    </w:p>
    <w:p w14:paraId="37996A6D" w14:textId="4B1F1309" w:rsidR="00A6258B" w:rsidRDefault="00A6258B" w:rsidP="00913599">
      <w:pPr>
        <w:rPr>
          <w:rFonts w:ascii="Times New Roman" w:hAnsi="Times New Roman" w:cs="Times New Roman"/>
        </w:rPr>
      </w:pPr>
      <w:r>
        <w:rPr>
          <w:rFonts w:ascii="Times New Roman" w:hAnsi="Times New Roman" w:cs="Times New Roman"/>
        </w:rPr>
        <w:t>Alpha = -5.44E-5</w:t>
      </w:r>
    </w:p>
    <w:p w14:paraId="76A74229" w14:textId="119C8845" w:rsidR="00A6258B" w:rsidRDefault="00A6258B" w:rsidP="00913599">
      <w:pPr>
        <w:rPr>
          <w:rFonts w:ascii="Times New Roman" w:hAnsi="Times New Roman" w:cs="Times New Roman"/>
        </w:rPr>
      </w:pPr>
      <w:r>
        <w:rPr>
          <w:rFonts w:ascii="Times New Roman" w:hAnsi="Times New Roman" w:cs="Times New Roman"/>
        </w:rPr>
        <w:t>R^2 = 0.744</w:t>
      </w:r>
    </w:p>
    <w:p w14:paraId="05E3631C" w14:textId="4B1C1110" w:rsidR="00913599" w:rsidRPr="00442106" w:rsidRDefault="00A6258B" w:rsidP="00913599">
      <w:pPr>
        <w:rPr>
          <w:rFonts w:ascii="Times New Roman" w:hAnsi="Times New Roman" w:cs="Times New Roman"/>
        </w:rPr>
      </w:pPr>
      <w:r w:rsidRPr="00A6258B">
        <w:rPr>
          <w:rFonts w:ascii="Times New Roman" w:hAnsi="Times New Roman" w:cs="Times New Roman"/>
        </w:rPr>
        <w:t>Using monthly data from Nov 2017 to Oct 2022, FCNTX’s excess returns were regressed on the excess returns of SPY:</w:t>
      </w:r>
      <w:r w:rsidRPr="00A6258B">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FCNTX</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f</m:t>
            </m:r>
          </m:sub>
        </m:sSub>
        <m:r>
          <w:rPr>
            <w:rFonts w:ascii="Cambria Math" w:hAnsi="Cambria Math" w:cs="Times New Roman"/>
          </w:rPr>
          <m:t>=α+β(</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SPY</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f</m:t>
            </m:r>
          </m:sub>
        </m:sSub>
        <m:r>
          <w:rPr>
            <w:rFonts w:ascii="Cambria Math" w:hAnsi="Cambria Math" w:cs="Times New Roman"/>
          </w:rPr>
          <m:t>)</m:t>
        </m:r>
      </m:oMath>
      <w:r w:rsidRPr="00A6258B">
        <w:rPr>
          <w:rFonts w:ascii="Times New Roman" w:hAnsi="Times New Roman" w:cs="Times New Roman"/>
        </w:rPr>
        <w:t>.</w:t>
      </w:r>
      <w:r w:rsidRPr="00A6258B">
        <w:rPr>
          <w:rFonts w:ascii="Times New Roman" w:hAnsi="Times New Roman" w:cs="Times New Roman"/>
        </w:rPr>
        <w:br/>
        <w:t xml:space="preserve">The estimated </w:t>
      </w:r>
      <w:r w:rsidRPr="00A6258B">
        <w:rPr>
          <w:rStyle w:val="Strong"/>
          <w:rFonts w:ascii="Times New Roman" w:hAnsi="Times New Roman" w:cs="Times New Roman"/>
        </w:rPr>
        <w:t>β</w:t>
      </w:r>
      <w:r w:rsidRPr="00A6258B">
        <w:rPr>
          <w:rFonts w:ascii="Times New Roman" w:hAnsi="Times New Roman" w:cs="Times New Roman"/>
        </w:rPr>
        <w:t xml:space="preserve"> is </w:t>
      </w:r>
      <w:r>
        <w:rPr>
          <w:rFonts w:ascii="Times New Roman" w:hAnsi="Times New Roman" w:cs="Times New Roman"/>
        </w:rPr>
        <w:t>1.0369</w:t>
      </w:r>
      <w:r w:rsidRPr="00A6258B">
        <w:rPr>
          <w:rFonts w:ascii="Times New Roman" w:hAnsi="Times New Roman" w:cs="Times New Roman"/>
        </w:rPr>
        <w:t xml:space="preserve">, and </w:t>
      </w:r>
      <w:r w:rsidRPr="00A6258B">
        <w:rPr>
          <w:rStyle w:val="Strong"/>
          <w:rFonts w:ascii="Times New Roman" w:hAnsi="Times New Roman" w:cs="Times New Roman"/>
        </w:rPr>
        <w:t>α</w:t>
      </w:r>
      <w:r w:rsidRPr="00A6258B">
        <w:rPr>
          <w:rFonts w:ascii="Times New Roman" w:hAnsi="Times New Roman" w:cs="Times New Roman"/>
        </w:rPr>
        <w:t xml:space="preserve"> is </w:t>
      </w:r>
      <w:r>
        <w:rPr>
          <w:rStyle w:val="HTMLCode"/>
          <w:rFonts w:ascii="Times New Roman" w:eastAsiaTheme="minorHAnsi" w:hAnsi="Times New Roman" w:cs="Times New Roman"/>
          <w:sz w:val="22"/>
          <w:szCs w:val="22"/>
        </w:rPr>
        <w:t>-6.53E-4.</w:t>
      </w:r>
      <w:r w:rsidRPr="00A6258B">
        <w:rPr>
          <w:rFonts w:ascii="Times New Roman" w:hAnsi="Times New Roman" w:cs="Times New Roman"/>
        </w:rPr>
        <w:br/>
        <w:t xml:space="preserve">The regression </w:t>
      </w: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r>
          <w:rPr>
            <w:rFonts w:ascii="Cambria Math" w:hAnsi="Cambria Math" w:cs="Times New Roman"/>
          </w:rPr>
          <m:t>=</m:t>
        </m:r>
        <m:r>
          <w:rPr>
            <w:rFonts w:ascii="Cambria Math" w:hAnsi="Cambria Math" w:cs="Times New Roman"/>
          </w:rPr>
          <m:t xml:space="preserve">0.774 </m:t>
        </m:r>
      </m:oMath>
      <w:r w:rsidRPr="00A6258B">
        <w:rPr>
          <w:rFonts w:ascii="Times New Roman" w:hAnsi="Times New Roman" w:cs="Times New Roman"/>
        </w:rPr>
        <w:t xml:space="preserve">indicates how closely the fund tracks the market. </w:t>
      </w:r>
      <w:r w:rsidR="00686866" w:rsidRPr="00686866">
        <w:rPr>
          <w:rFonts w:ascii="Times New Roman" w:hAnsi="Times New Roman" w:cs="Times New Roman"/>
        </w:rPr>
        <w:t>Since α is close to zero and statistically insignificant, there is no evidence of risk-adjusted outperformance—the fund’s returns are largely driven by systematic market risk rather than unique manager skill.</w:t>
      </w:r>
    </w:p>
    <w:p w14:paraId="7F5DD800" w14:textId="77777777" w:rsidR="00913599" w:rsidRPr="00442106" w:rsidRDefault="00913599" w:rsidP="00913599">
      <w:pPr>
        <w:rPr>
          <w:rFonts w:ascii="Times New Roman" w:hAnsi="Times New Roman" w:cs="Times New Roman"/>
        </w:rPr>
      </w:pPr>
    </w:p>
    <w:p w14:paraId="4E3465FF" w14:textId="77777777" w:rsidR="00913599" w:rsidRPr="00442106" w:rsidRDefault="00913599" w:rsidP="00913599">
      <w:pPr>
        <w:rPr>
          <w:rFonts w:ascii="Times New Roman" w:hAnsi="Times New Roman" w:cs="Times New Roman"/>
        </w:rPr>
      </w:pPr>
    </w:p>
    <w:p w14:paraId="4B39B3FD" w14:textId="77777777" w:rsidR="00913599" w:rsidRPr="00442106" w:rsidRDefault="00913599" w:rsidP="00913599">
      <w:pPr>
        <w:rPr>
          <w:rFonts w:ascii="Times New Roman" w:hAnsi="Times New Roman" w:cs="Times New Roman"/>
        </w:rPr>
      </w:pPr>
    </w:p>
    <w:p w14:paraId="7FBACE44" w14:textId="77777777" w:rsidR="00913599" w:rsidRPr="00442106" w:rsidRDefault="00913599" w:rsidP="00913599">
      <w:pPr>
        <w:rPr>
          <w:rFonts w:ascii="Times New Roman" w:hAnsi="Times New Roman" w:cs="Times New Roman"/>
        </w:rPr>
      </w:pPr>
    </w:p>
    <w:p w14:paraId="3C881358" w14:textId="77777777" w:rsidR="00913599" w:rsidRPr="00442106" w:rsidRDefault="00913599" w:rsidP="00913599">
      <w:pPr>
        <w:rPr>
          <w:rFonts w:ascii="Times New Roman" w:hAnsi="Times New Roman" w:cs="Times New Roman"/>
        </w:rPr>
      </w:pPr>
    </w:p>
    <w:p w14:paraId="4B5AEE8F" w14:textId="77777777" w:rsidR="00913599" w:rsidRPr="00442106" w:rsidRDefault="00913599" w:rsidP="00913599">
      <w:pPr>
        <w:rPr>
          <w:rFonts w:ascii="Times New Roman" w:hAnsi="Times New Roman" w:cs="Times New Roman"/>
        </w:rPr>
      </w:pPr>
    </w:p>
    <w:p w14:paraId="7A7ECABF" w14:textId="77777777" w:rsidR="00913599" w:rsidRPr="00442106" w:rsidRDefault="00913599" w:rsidP="00913599">
      <w:pPr>
        <w:rPr>
          <w:rFonts w:ascii="Times New Roman" w:hAnsi="Times New Roman" w:cs="Times New Roman"/>
        </w:rPr>
      </w:pPr>
    </w:p>
    <w:p w14:paraId="6D3509AE" w14:textId="77777777" w:rsidR="00913599" w:rsidRPr="00442106" w:rsidRDefault="00913599" w:rsidP="00913599">
      <w:pPr>
        <w:rPr>
          <w:rFonts w:ascii="Times New Roman" w:hAnsi="Times New Roman" w:cs="Times New Roman"/>
        </w:rPr>
      </w:pPr>
    </w:p>
    <w:p w14:paraId="26C141A3" w14:textId="77777777" w:rsidR="008F3212" w:rsidRDefault="008F3212">
      <w:pPr>
        <w:rPr>
          <w:rFonts w:ascii="Times New Roman" w:hAnsi="Times New Roman" w:cs="Times New Roman"/>
        </w:rPr>
      </w:pPr>
      <w:r>
        <w:rPr>
          <w:rFonts w:ascii="Times New Roman" w:hAnsi="Times New Roman" w:cs="Times New Roman"/>
        </w:rPr>
        <w:br w:type="page"/>
      </w:r>
    </w:p>
    <w:p w14:paraId="5EFFD391" w14:textId="77777777" w:rsidR="0050749A" w:rsidRDefault="00892ED0" w:rsidP="00913599">
      <w:pPr>
        <w:rPr>
          <w:rFonts w:ascii="Times New Roman" w:hAnsi="Times New Roman" w:cs="Times New Roman"/>
        </w:rPr>
      </w:pPr>
      <w:r w:rsidRPr="00442106">
        <w:rPr>
          <w:rFonts w:ascii="Times New Roman" w:hAnsi="Times New Roman" w:cs="Times New Roman"/>
        </w:rPr>
        <w:lastRenderedPageBreak/>
        <w:t>Question 3</w:t>
      </w:r>
      <w:r w:rsidR="00794133">
        <w:rPr>
          <w:rFonts w:ascii="Times New Roman" w:hAnsi="Times New Roman" w:cs="Times New Roman"/>
        </w:rPr>
        <w:t xml:space="preserve"> (</w:t>
      </w:r>
      <w:r w:rsidR="00A830A7">
        <w:rPr>
          <w:rFonts w:ascii="Times New Roman" w:hAnsi="Times New Roman" w:cs="Times New Roman"/>
        </w:rPr>
        <w:t>10</w:t>
      </w:r>
      <w:r w:rsidR="00794133">
        <w:rPr>
          <w:rFonts w:ascii="Times New Roman" w:hAnsi="Times New Roman" w:cs="Times New Roman"/>
        </w:rPr>
        <w:t xml:space="preserve"> pts</w:t>
      </w:r>
      <w:r w:rsidRPr="00442106">
        <w:rPr>
          <w:rFonts w:ascii="Times New Roman" w:hAnsi="Times New Roman" w:cs="Times New Roman"/>
        </w:rPr>
        <w:t>)</w:t>
      </w:r>
      <w:r w:rsidR="0050749A">
        <w:rPr>
          <w:rFonts w:ascii="Times New Roman" w:hAnsi="Times New Roman" w:cs="Times New Roman"/>
        </w:rPr>
        <w:t>:</w:t>
      </w:r>
    </w:p>
    <w:p w14:paraId="17645B36" w14:textId="77777777" w:rsidR="00913599" w:rsidRPr="00442106" w:rsidRDefault="00913599" w:rsidP="00913599">
      <w:pPr>
        <w:rPr>
          <w:rFonts w:ascii="Times New Roman" w:hAnsi="Times New Roman" w:cs="Times New Roman"/>
        </w:rPr>
      </w:pPr>
      <w:r w:rsidRPr="00442106">
        <w:rPr>
          <w:rFonts w:ascii="Times New Roman" w:hAnsi="Times New Roman" w:cs="Times New Roman"/>
        </w:rPr>
        <w:t xml:space="preserve">According to the return investment profile, </w:t>
      </w:r>
      <w:r w:rsidR="00485BC8">
        <w:rPr>
          <w:rFonts w:ascii="Times New Roman" w:hAnsi="Times New Roman" w:cs="Times New Roman"/>
        </w:rPr>
        <w:t>F</w:t>
      </w:r>
      <w:r w:rsidRPr="00442106">
        <w:rPr>
          <w:rFonts w:ascii="Times New Roman" w:hAnsi="Times New Roman" w:cs="Times New Roman"/>
        </w:rPr>
        <w:t xml:space="preserve">idelity </w:t>
      </w:r>
      <w:proofErr w:type="spellStart"/>
      <w:r w:rsidR="00485BC8">
        <w:rPr>
          <w:rFonts w:ascii="Times New Roman" w:hAnsi="Times New Roman" w:cs="Times New Roman"/>
        </w:rPr>
        <w:t>C</w:t>
      </w:r>
      <w:r w:rsidRPr="00442106">
        <w:rPr>
          <w:rFonts w:ascii="Times New Roman" w:hAnsi="Times New Roman" w:cs="Times New Roman"/>
        </w:rPr>
        <w:t>ontrafund</w:t>
      </w:r>
      <w:proofErr w:type="spellEnd"/>
      <w:r w:rsidRPr="00442106">
        <w:rPr>
          <w:rFonts w:ascii="Times New Roman" w:hAnsi="Times New Roman" w:cs="Times New Roman"/>
        </w:rPr>
        <w:t xml:space="preserve"> is a “large growth” targeted fund. As such, perhaps the market portfolio isn’t the correct </w:t>
      </w:r>
      <w:r w:rsidR="0031187C">
        <w:rPr>
          <w:rFonts w:ascii="Times New Roman" w:hAnsi="Times New Roman" w:cs="Times New Roman"/>
        </w:rPr>
        <w:t>“market return”</w:t>
      </w:r>
      <w:r w:rsidRPr="00442106">
        <w:rPr>
          <w:rFonts w:ascii="Times New Roman" w:hAnsi="Times New Roman" w:cs="Times New Roman"/>
        </w:rPr>
        <w:t xml:space="preserve"> to compare its risk-return profile. </w:t>
      </w:r>
    </w:p>
    <w:p w14:paraId="000BF1ED" w14:textId="77777777" w:rsidR="00913599" w:rsidRDefault="00913599" w:rsidP="00913599">
      <w:pPr>
        <w:rPr>
          <w:rFonts w:ascii="Times New Roman" w:hAnsi="Times New Roman" w:cs="Times New Roman"/>
        </w:rPr>
      </w:pPr>
      <w:r w:rsidRPr="00442106">
        <w:rPr>
          <w:rFonts w:ascii="Times New Roman" w:hAnsi="Times New Roman" w:cs="Times New Roman"/>
        </w:rPr>
        <w:t xml:space="preserve">In a CAPM world, this choice of a benchmark wouldn’t matter (any asset can be used as a benchmark asset). However, in other efficient markets, where “large growth” assets have a particular systematic risk-return profile, it would. Use the Nasdaq composite as the “market portfolio.” What is </w:t>
      </w:r>
      <w:r w:rsidR="00C55B26">
        <w:rPr>
          <w:rFonts w:ascii="Times New Roman" w:hAnsi="Times New Roman" w:cs="Times New Roman"/>
        </w:rPr>
        <w:t>F</w:t>
      </w:r>
      <w:r w:rsidRPr="00442106">
        <w:rPr>
          <w:rFonts w:ascii="Times New Roman" w:hAnsi="Times New Roman" w:cs="Times New Roman"/>
        </w:rPr>
        <w:t xml:space="preserve">idelity FCNTX’s risk-return profile as compared to the Nasdaq composite </w:t>
      </w:r>
      <w:r w:rsidR="00027006">
        <w:rPr>
          <w:rFonts w:ascii="Times New Roman" w:hAnsi="Times New Roman" w:cs="Times New Roman"/>
        </w:rPr>
        <w:t>in</w:t>
      </w:r>
      <w:r w:rsidR="00E92707">
        <w:rPr>
          <w:rFonts w:ascii="Times New Roman" w:hAnsi="Times New Roman" w:cs="Times New Roman"/>
        </w:rPr>
        <w:t>s</w:t>
      </w:r>
      <w:r w:rsidR="00027006">
        <w:rPr>
          <w:rFonts w:ascii="Times New Roman" w:hAnsi="Times New Roman" w:cs="Times New Roman"/>
        </w:rPr>
        <w:t>tead</w:t>
      </w:r>
      <w:r w:rsidRPr="00442106">
        <w:rPr>
          <w:rFonts w:ascii="Times New Roman" w:hAnsi="Times New Roman" w:cs="Times New Roman"/>
        </w:rPr>
        <w:t>?</w:t>
      </w:r>
    </w:p>
    <w:p w14:paraId="779B6059" w14:textId="12B662C1" w:rsidR="00A6258B" w:rsidRDefault="00A6258B" w:rsidP="00913599">
      <w:pPr>
        <w:rPr>
          <w:rFonts w:ascii="Times New Roman" w:hAnsi="Times New Roman" w:cs="Times New Roman"/>
        </w:rPr>
      </w:pPr>
      <w:r>
        <w:rPr>
          <w:rFonts w:ascii="Times New Roman" w:hAnsi="Times New Roman" w:cs="Times New Roman"/>
        </w:rPr>
        <w:t>Beta = 0.933</w:t>
      </w:r>
    </w:p>
    <w:p w14:paraId="654CB343" w14:textId="0906F7D1" w:rsidR="002B6C2F" w:rsidRDefault="00A6258B" w:rsidP="00913599">
      <w:pPr>
        <w:rPr>
          <w:rFonts w:ascii="Times New Roman" w:hAnsi="Times New Roman" w:cs="Times New Roman"/>
        </w:rPr>
      </w:pPr>
      <w:r>
        <w:rPr>
          <w:rFonts w:ascii="Times New Roman" w:hAnsi="Times New Roman" w:cs="Times New Roman"/>
        </w:rPr>
        <w:t>Alpha = 2.63E-4</w:t>
      </w:r>
    </w:p>
    <w:p w14:paraId="05B0EC58" w14:textId="20008B2E" w:rsidR="00A6258B" w:rsidRDefault="00A6258B" w:rsidP="00913599">
      <w:pPr>
        <w:rPr>
          <w:rFonts w:ascii="Times New Roman" w:hAnsi="Times New Roman" w:cs="Times New Roman"/>
        </w:rPr>
      </w:pPr>
      <w:r>
        <w:rPr>
          <w:rFonts w:ascii="Times New Roman" w:hAnsi="Times New Roman" w:cs="Times New Roman"/>
        </w:rPr>
        <w:t>R^2 = 0.775</w:t>
      </w:r>
    </w:p>
    <w:p w14:paraId="4A860AF3" w14:textId="6C1EE5FC" w:rsidR="002B6C2F" w:rsidRDefault="00A6258B">
      <w:pPr>
        <w:rPr>
          <w:rFonts w:ascii="Times New Roman" w:hAnsi="Times New Roman" w:cs="Times New Roman"/>
        </w:rPr>
      </w:pPr>
      <w:r w:rsidRPr="00A6258B">
        <w:rPr>
          <w:rFonts w:ascii="Times New Roman" w:hAnsi="Times New Roman" w:cs="Times New Roman"/>
        </w:rPr>
        <w:t xml:space="preserve">When the Nasdaq Composite (QQQ) is used as the market proxy, FCNTX’s </w:t>
      </w:r>
      <w:r w:rsidRPr="00A6258B">
        <w:rPr>
          <w:rFonts w:ascii="Times New Roman" w:hAnsi="Times New Roman" w:cs="Times New Roman"/>
          <w:b/>
          <w:bCs/>
        </w:rPr>
        <w:t>β</w:t>
      </w:r>
      <w:r w:rsidRPr="00A6258B">
        <w:rPr>
          <w:rFonts w:ascii="Times New Roman" w:hAnsi="Times New Roman" w:cs="Times New Roman"/>
        </w:rPr>
        <w:t xml:space="preserve"> becomes </w:t>
      </w:r>
      <w:r>
        <w:rPr>
          <w:rFonts w:ascii="Times New Roman" w:hAnsi="Times New Roman" w:cs="Times New Roman"/>
        </w:rPr>
        <w:t>0.933</w:t>
      </w:r>
      <w:r w:rsidRPr="00A6258B">
        <w:rPr>
          <w:rFonts w:ascii="Times New Roman" w:hAnsi="Times New Roman" w:cs="Times New Roman"/>
        </w:rPr>
        <w:t xml:space="preserve"> and </w:t>
      </w:r>
      <w:r w:rsidRPr="00A6258B">
        <w:rPr>
          <w:rFonts w:ascii="Times New Roman" w:hAnsi="Times New Roman" w:cs="Times New Roman"/>
          <w:b/>
          <w:bCs/>
        </w:rPr>
        <w:t>α</w:t>
      </w:r>
      <w:r w:rsidRPr="00A6258B">
        <w:rPr>
          <w:rFonts w:ascii="Times New Roman" w:hAnsi="Times New Roman" w:cs="Times New Roman"/>
        </w:rPr>
        <w:t xml:space="preserve"> is </w:t>
      </w:r>
      <w:r w:rsidR="00686866">
        <w:rPr>
          <w:rFonts w:ascii="Times New Roman" w:hAnsi="Times New Roman" w:cs="Times New Roman"/>
        </w:rPr>
        <w:t xml:space="preserve">3.15E-3. </w:t>
      </w:r>
      <w:r w:rsidRPr="00686866">
        <w:rPr>
          <w:rFonts w:ascii="Times New Roman" w:hAnsi="Times New Roman" w:cs="Times New Roman"/>
        </w:rPr>
        <w:t xml:space="preserve">The R² of </w:t>
      </w:r>
      <w:r w:rsidR="00686866" w:rsidRPr="00686866">
        <w:rPr>
          <w:rFonts w:ascii="Times New Roman" w:hAnsi="Times New Roman" w:cs="Times New Roman"/>
        </w:rPr>
        <w:t>0.775</w:t>
      </w:r>
      <w:r w:rsidRPr="00686866">
        <w:rPr>
          <w:rFonts w:ascii="Times New Roman" w:hAnsi="Times New Roman" w:cs="Times New Roman"/>
        </w:rPr>
        <w:t xml:space="preserve"> shows the fund aligns more closely with large-growth tech stocks. </w:t>
      </w:r>
      <w:r w:rsidR="00686866" w:rsidRPr="00686866">
        <w:rPr>
          <w:rFonts w:ascii="Times New Roman" w:hAnsi="Times New Roman" w:cs="Times New Roman"/>
        </w:rPr>
        <w:t xml:space="preserve">The beta below 1 indicates that FCNTX is slightly less volatile than </w:t>
      </w:r>
      <w:r w:rsidR="00686866" w:rsidRPr="00686866">
        <w:rPr>
          <w:rFonts w:ascii="Times New Roman" w:hAnsi="Times New Roman" w:cs="Times New Roman"/>
        </w:rPr>
        <w:t>Nasdaq</w:t>
      </w:r>
      <w:r w:rsidR="00686866" w:rsidRPr="00686866">
        <w:rPr>
          <w:rFonts w:ascii="Times New Roman" w:hAnsi="Times New Roman" w:cs="Times New Roman"/>
        </w:rPr>
        <w:t xml:space="preserve">, and the small, positive alpha implies only marginal outperformance after adjusting </w:t>
      </w:r>
      <w:r w:rsidR="00686866" w:rsidRPr="00686866">
        <w:rPr>
          <w:rFonts w:ascii="Times New Roman" w:hAnsi="Times New Roman" w:cs="Times New Roman"/>
        </w:rPr>
        <w:t>to</w:t>
      </w:r>
      <w:r w:rsidR="00686866" w:rsidRPr="00686866">
        <w:rPr>
          <w:rFonts w:ascii="Times New Roman" w:hAnsi="Times New Roman" w:cs="Times New Roman"/>
        </w:rPr>
        <w:t xml:space="preserve"> market risk.</w:t>
      </w:r>
      <w:r w:rsidR="00686866" w:rsidRPr="00686866">
        <w:rPr>
          <w:rFonts w:ascii="Times New Roman" w:hAnsi="Times New Roman" w:cs="Times New Roman"/>
        </w:rPr>
        <w:br/>
        <w:t>Overall, the results suggest that the fund’s returns are more closely tied to growth-oriented market factors rather than consistent managerial skill.</w:t>
      </w:r>
      <w:r w:rsidR="002B6C2F">
        <w:rPr>
          <w:rFonts w:ascii="Times New Roman" w:hAnsi="Times New Roman" w:cs="Times New Roman"/>
        </w:rPr>
        <w:br w:type="page"/>
      </w:r>
    </w:p>
    <w:p w14:paraId="135EEC30" w14:textId="77777777" w:rsidR="0050749A" w:rsidRDefault="00FA287C" w:rsidP="00913599">
      <w:pPr>
        <w:rPr>
          <w:rFonts w:ascii="Times New Roman" w:hAnsi="Times New Roman" w:cs="Times New Roman"/>
        </w:rPr>
      </w:pPr>
      <w:r>
        <w:rPr>
          <w:rFonts w:ascii="Times New Roman" w:hAnsi="Times New Roman" w:cs="Times New Roman"/>
        </w:rPr>
        <w:lastRenderedPageBreak/>
        <w:t>Question 4</w:t>
      </w:r>
      <w:r w:rsidR="003B0DB6">
        <w:rPr>
          <w:rFonts w:ascii="Times New Roman" w:hAnsi="Times New Roman" w:cs="Times New Roman"/>
        </w:rPr>
        <w:t xml:space="preserve"> (5 pts</w:t>
      </w:r>
      <w:r>
        <w:rPr>
          <w:rFonts w:ascii="Times New Roman" w:hAnsi="Times New Roman" w:cs="Times New Roman"/>
        </w:rPr>
        <w:t>)</w:t>
      </w:r>
      <w:r w:rsidR="0050749A">
        <w:rPr>
          <w:rFonts w:ascii="Times New Roman" w:hAnsi="Times New Roman" w:cs="Times New Roman"/>
        </w:rPr>
        <w:t>:</w:t>
      </w:r>
    </w:p>
    <w:p w14:paraId="3B97B418" w14:textId="77777777" w:rsidR="002B6C2F" w:rsidRDefault="0076416D" w:rsidP="00913599">
      <w:pPr>
        <w:rPr>
          <w:rFonts w:ascii="Times New Roman" w:hAnsi="Times New Roman" w:cs="Times New Roman"/>
        </w:rPr>
      </w:pPr>
      <w:r w:rsidRPr="0076416D">
        <w:rPr>
          <w:rFonts w:ascii="Times New Roman" w:hAnsi="Times New Roman" w:cs="Times New Roman"/>
        </w:rPr>
        <w:t xml:space="preserve">A stock has annual returns of 5 percent, 21 percent, −12 percent, 7 percent, and 6 percent for the past five years. The arithmetic average of these returns </w:t>
      </w:r>
      <w:proofErr w:type="gramStart"/>
      <w:r w:rsidRPr="0076416D">
        <w:rPr>
          <w:rFonts w:ascii="Times New Roman" w:hAnsi="Times New Roman" w:cs="Times New Roman"/>
        </w:rPr>
        <w:t>is __</w:t>
      </w:r>
      <w:proofErr w:type="gramEnd"/>
      <w:r w:rsidRPr="0076416D">
        <w:rPr>
          <w:rFonts w:ascii="Times New Roman" w:hAnsi="Times New Roman" w:cs="Times New Roman"/>
        </w:rPr>
        <w:t>___ percent while the geometric average return for the period is _____ percent.</w:t>
      </w:r>
    </w:p>
    <w:p w14:paraId="45E4E192" w14:textId="6A9842D2" w:rsidR="0076416D" w:rsidRPr="00686866" w:rsidRDefault="00686866" w:rsidP="00913599">
      <w:pPr>
        <w:rPr>
          <w:rFonts w:ascii="Times New Roman" w:eastAsiaTheme="minorEastAsia" w:hAnsi="Times New Roman" w:cs="Times New Roman"/>
        </w:rPr>
      </w:pPr>
      <m:oMathPara>
        <m:oMath>
          <m:r>
            <w:rPr>
              <w:rFonts w:ascii="Cambria Math" w:hAnsi="Cambria Math" w:cs="Times New Roman"/>
            </w:rPr>
            <m:t>Arithemetic Mean=</m:t>
          </m:r>
          <m:f>
            <m:fPr>
              <m:ctrlPr>
                <w:rPr>
                  <w:rFonts w:ascii="Cambria Math" w:hAnsi="Cambria Math" w:cs="Times New Roman"/>
                  <w:i/>
                </w:rPr>
              </m:ctrlPr>
            </m:fPr>
            <m:num>
              <m:r>
                <w:rPr>
                  <w:rFonts w:ascii="Cambria Math" w:hAnsi="Cambria Math" w:cs="Times New Roman"/>
                </w:rPr>
                <m:t>5+21-12+7+6</m:t>
              </m:r>
            </m:num>
            <m:den>
              <m:r>
                <w:rPr>
                  <w:rFonts w:ascii="Cambria Math" w:hAnsi="Cambria Math" w:cs="Times New Roman"/>
                </w:rPr>
                <m:t>5</m:t>
              </m:r>
            </m:den>
          </m:f>
          <m:r>
            <w:rPr>
              <w:rFonts w:ascii="Cambria Math" w:hAnsi="Cambria Math" w:cs="Times New Roman"/>
            </w:rPr>
            <m:t>*100</m:t>
          </m:r>
        </m:oMath>
      </m:oMathPara>
    </w:p>
    <w:p w14:paraId="254C391B" w14:textId="68831FF7" w:rsidR="00686866" w:rsidRPr="00686866" w:rsidRDefault="00686866" w:rsidP="00913599">
      <w:pPr>
        <w:rPr>
          <w:rFonts w:ascii="Times New Roman" w:eastAsiaTheme="minorEastAsia" w:hAnsi="Times New Roman" w:cs="Times New Roman"/>
        </w:rPr>
      </w:pPr>
      <w:r>
        <w:rPr>
          <w:rFonts w:ascii="Times New Roman" w:eastAsiaTheme="minorEastAsia" w:hAnsi="Times New Roman" w:cs="Times New Roman"/>
        </w:rPr>
        <w:t>= 5.4%</w:t>
      </w:r>
    </w:p>
    <w:p w14:paraId="49F1155D" w14:textId="4A5459B2" w:rsidR="00686866" w:rsidRPr="00686866" w:rsidRDefault="00686866" w:rsidP="00913599">
      <w:pPr>
        <w:rPr>
          <w:rFonts w:ascii="Times New Roman" w:eastAsiaTheme="minorEastAsia" w:hAnsi="Times New Roman" w:cs="Times New Roman"/>
        </w:rPr>
      </w:pPr>
      <m:oMathPara>
        <m:oMath>
          <m:r>
            <w:rPr>
              <w:rFonts w:ascii="Cambria Math" w:eastAsiaTheme="minorEastAsia" w:hAnsi="Cambria Math" w:cs="Times New Roman"/>
            </w:rPr>
            <m:t xml:space="preserve">Geometric Mean= </m:t>
          </m:r>
          <m:r>
            <w:rPr>
              <w:rFonts w:ascii="Cambria Math" w:eastAsiaTheme="minorEastAsia" w:hAnsi="Cambria Math" w:cs="Times New Roman"/>
            </w:rPr>
            <m:t>(1.05</m:t>
          </m:r>
          <m:r>
            <m:rPr>
              <m:sty m:val="bi"/>
            </m:rPr>
            <w:rPr>
              <w:rFonts w:ascii="Cambria Math" w:eastAsiaTheme="minorEastAsia" w:hAnsi="Cambria Math" w:cs="Times New Roman"/>
            </w:rPr>
            <m:t>×</m:t>
          </m:r>
          <m:r>
            <w:rPr>
              <w:rFonts w:ascii="Cambria Math" w:eastAsiaTheme="minorEastAsia" w:hAnsi="Cambria Math" w:cs="Times New Roman"/>
            </w:rPr>
            <m:t>1.21</m:t>
          </m:r>
          <m:r>
            <m:rPr>
              <m:sty m:val="bi"/>
            </m:rPr>
            <w:rPr>
              <w:rFonts w:ascii="Cambria Math" w:eastAsiaTheme="minorEastAsia" w:hAnsi="Cambria Math" w:cs="Times New Roman"/>
            </w:rPr>
            <m:t>×</m:t>
          </m:r>
          <m:r>
            <w:rPr>
              <w:rFonts w:ascii="Cambria Math" w:eastAsiaTheme="minorEastAsia" w:hAnsi="Cambria Math" w:cs="Times New Roman"/>
            </w:rPr>
            <m:t>0.88</m:t>
          </m:r>
          <m:r>
            <m:rPr>
              <m:sty m:val="bi"/>
            </m:rPr>
            <w:rPr>
              <w:rFonts w:ascii="Cambria Math" w:eastAsiaTheme="minorEastAsia" w:hAnsi="Cambria Math" w:cs="Times New Roman"/>
            </w:rPr>
            <m:t>×</m:t>
          </m:r>
          <m:r>
            <w:rPr>
              <w:rFonts w:ascii="Cambria Math" w:eastAsiaTheme="minorEastAsia" w:hAnsi="Cambria Math" w:cs="Times New Roman"/>
            </w:rPr>
            <m:t>1.07</m:t>
          </m:r>
          <m:r>
            <m:rPr>
              <m:sty m:val="bi"/>
            </m:rPr>
            <w:rPr>
              <w:rFonts w:ascii="Cambria Math" w:eastAsiaTheme="minorEastAsia" w:hAnsi="Cambria Math" w:cs="Times New Roman"/>
            </w:rPr>
            <m:t>×</m:t>
          </m:r>
          <m:r>
            <w:rPr>
              <w:rFonts w:ascii="Cambria Math" w:eastAsiaTheme="minorEastAsia" w:hAnsi="Cambria Math" w:cs="Times New Roman"/>
            </w:rPr>
            <m:t>1.06)</m:t>
          </m:r>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5</m:t>
              </m:r>
            </m:den>
          </m:f>
          <m:r>
            <w:rPr>
              <w:rFonts w:ascii="Cambria Math" w:eastAsiaTheme="minorEastAsia" w:hAnsi="Cambria Math" w:cs="Times New Roman"/>
            </w:rPr>
            <m:t>)</m:t>
          </m:r>
          <m:r>
            <m:rPr>
              <m:sty m:val="bi"/>
            </m:rPr>
            <w:rPr>
              <w:rFonts w:ascii="Cambria Math" w:eastAsiaTheme="minorEastAsia" w:hAnsi="Cambria Math" w:cs="Times New Roman"/>
            </w:rPr>
            <m:t>-</m:t>
          </m:r>
          <m:r>
            <w:rPr>
              <w:rFonts w:ascii="Cambria Math" w:eastAsiaTheme="minorEastAsia" w:hAnsi="Cambria Math" w:cs="Times New Roman"/>
            </w:rPr>
            <m:t>1</m:t>
          </m:r>
        </m:oMath>
      </m:oMathPara>
    </w:p>
    <w:p w14:paraId="5B086414" w14:textId="6423C58D" w:rsidR="0076416D" w:rsidRDefault="00686866" w:rsidP="00913599">
      <w:pPr>
        <w:rPr>
          <w:rFonts w:ascii="Times New Roman" w:hAnsi="Times New Roman" w:cs="Times New Roman"/>
        </w:rPr>
      </w:pPr>
      <w:r>
        <w:rPr>
          <w:rFonts w:ascii="Times New Roman" w:eastAsiaTheme="minorEastAsia" w:hAnsi="Times New Roman" w:cs="Times New Roman"/>
        </w:rPr>
        <w:t>= 5.1%</w:t>
      </w:r>
    </w:p>
    <w:p w14:paraId="6BF43233" w14:textId="77777777" w:rsidR="0076416D" w:rsidRDefault="0076416D" w:rsidP="00913599">
      <w:pPr>
        <w:rPr>
          <w:rFonts w:ascii="Times New Roman" w:hAnsi="Times New Roman" w:cs="Times New Roman"/>
        </w:rPr>
      </w:pPr>
    </w:p>
    <w:p w14:paraId="1236ADB0" w14:textId="77777777" w:rsidR="0076416D" w:rsidRDefault="0076416D" w:rsidP="00913599">
      <w:pPr>
        <w:rPr>
          <w:rFonts w:ascii="Times New Roman" w:hAnsi="Times New Roman" w:cs="Times New Roman"/>
        </w:rPr>
      </w:pPr>
    </w:p>
    <w:p w14:paraId="56B206C9" w14:textId="77777777" w:rsidR="0076416D" w:rsidRDefault="0076416D" w:rsidP="00913599">
      <w:pPr>
        <w:rPr>
          <w:rFonts w:ascii="Times New Roman" w:hAnsi="Times New Roman" w:cs="Times New Roman"/>
        </w:rPr>
      </w:pPr>
    </w:p>
    <w:p w14:paraId="06BB42A9" w14:textId="77777777" w:rsidR="0076416D" w:rsidRDefault="0076416D" w:rsidP="00913599">
      <w:pPr>
        <w:rPr>
          <w:rFonts w:ascii="Times New Roman" w:hAnsi="Times New Roman" w:cs="Times New Roman"/>
        </w:rPr>
      </w:pPr>
    </w:p>
    <w:p w14:paraId="58F9079D" w14:textId="77777777" w:rsidR="002E38C5" w:rsidRDefault="006247C7" w:rsidP="00913599">
      <w:pPr>
        <w:rPr>
          <w:rFonts w:ascii="Times New Roman" w:hAnsi="Times New Roman" w:cs="Times New Roman"/>
        </w:rPr>
      </w:pPr>
      <w:r>
        <w:rPr>
          <w:rFonts w:ascii="Times New Roman" w:hAnsi="Times New Roman" w:cs="Times New Roman"/>
        </w:rPr>
        <w:t>Q</w:t>
      </w:r>
      <w:r w:rsidR="0076416D">
        <w:rPr>
          <w:rFonts w:ascii="Times New Roman" w:hAnsi="Times New Roman" w:cs="Times New Roman"/>
        </w:rPr>
        <w:t>uestion 5</w:t>
      </w:r>
      <w:r w:rsidR="0050749A">
        <w:rPr>
          <w:rFonts w:ascii="Times New Roman" w:hAnsi="Times New Roman" w:cs="Times New Roman"/>
        </w:rPr>
        <w:t xml:space="preserve"> (</w:t>
      </w:r>
      <w:r w:rsidR="002E38C5">
        <w:rPr>
          <w:rFonts w:ascii="Times New Roman" w:hAnsi="Times New Roman" w:cs="Times New Roman"/>
        </w:rPr>
        <w:t>5 pts</w:t>
      </w:r>
      <w:r w:rsidR="0076416D">
        <w:rPr>
          <w:rFonts w:ascii="Times New Roman" w:hAnsi="Times New Roman" w:cs="Times New Roman"/>
        </w:rPr>
        <w:t>)</w:t>
      </w:r>
      <w:r w:rsidR="002E38C5">
        <w:rPr>
          <w:rFonts w:ascii="Times New Roman" w:hAnsi="Times New Roman" w:cs="Times New Roman"/>
        </w:rPr>
        <w:t>:</w:t>
      </w:r>
    </w:p>
    <w:p w14:paraId="64A5F10B" w14:textId="77777777" w:rsidR="0076416D" w:rsidRDefault="007061E4" w:rsidP="00913599">
      <w:pPr>
        <w:rPr>
          <w:rFonts w:ascii="Times New Roman"/>
          <w:color w:val="000000"/>
          <w:sz w:val="24"/>
        </w:rPr>
      </w:pPr>
      <w:r>
        <w:rPr>
          <w:rFonts w:ascii="Times New Roman"/>
          <w:color w:val="000000"/>
          <w:sz w:val="24"/>
        </w:rPr>
        <w:t>A bond had a price of $946.86 at the beginning of the year and a price of $984.56 at the end of the year. The bond's par value is $1,000 and its coupon rate is 6.3 percent each year. What was the percentage return on the bond for the year?</w:t>
      </w:r>
    </w:p>
    <w:p w14:paraId="57014741" w14:textId="2B6AB0EF" w:rsidR="00686866" w:rsidRDefault="00686866" w:rsidP="00686866">
      <w:pPr>
        <w:rPr>
          <w:rFonts w:ascii="Times New Roman" w:eastAsiaTheme="minorEastAsia"/>
        </w:rPr>
      </w:pPr>
      <w:r w:rsidRPr="00686866">
        <w:rPr>
          <w:rFonts w:ascii="Times New Roman" w:eastAsiaTheme="minorEastAsia"/>
        </w:rPr>
        <w:t>Total</w:t>
      </w:r>
      <w:r w:rsidRPr="00686866">
        <w:rPr>
          <w:rFonts w:ascii="Times New Roman" w:eastAsiaTheme="minorEastAsia"/>
        </w:rPr>
        <w:t> </w:t>
      </w:r>
      <w:r w:rsidRPr="00686866">
        <w:rPr>
          <w:rFonts w:ascii="Times New Roman" w:eastAsiaTheme="minorEastAsia"/>
        </w:rPr>
        <w:t>dollar</w:t>
      </w:r>
      <w:r w:rsidRPr="00686866">
        <w:rPr>
          <w:rFonts w:ascii="Times New Roman" w:eastAsiaTheme="minorEastAsia"/>
        </w:rPr>
        <w:t> </w:t>
      </w:r>
      <w:r w:rsidRPr="00686866">
        <w:rPr>
          <w:rFonts w:ascii="Times New Roman" w:eastAsiaTheme="minorEastAsia"/>
        </w:rPr>
        <w:t>return=(984.56</w:t>
      </w:r>
      <w:r w:rsidRPr="00686866">
        <w:rPr>
          <w:rFonts w:ascii="Times New Roman" w:eastAsiaTheme="minorEastAsia"/>
        </w:rPr>
        <w:t>−</w:t>
      </w:r>
      <w:r w:rsidRPr="00686866">
        <w:rPr>
          <w:rFonts w:ascii="Times New Roman" w:eastAsiaTheme="minorEastAsia"/>
        </w:rPr>
        <w:t>946.86)+63=100.70</w:t>
      </w:r>
    </w:p>
    <w:p w14:paraId="71BB45C3" w14:textId="67177B67" w:rsidR="00686866" w:rsidRPr="00686866" w:rsidRDefault="00686866" w:rsidP="00686866">
      <w:pPr>
        <w:rPr>
          <w:rFonts w:ascii="Times New Roman" w:hAnsi="Times New Roman" w:cs="Times New Roman"/>
        </w:rPr>
      </w:pPr>
      <m:oMathPara>
        <m:oMath>
          <m:r>
            <m:rPr>
              <m:nor/>
            </m:rPr>
            <w:rPr>
              <w:rFonts w:ascii="Times New Roman" w:hAnsi="Times New Roman" w:cs="Times New Roman"/>
            </w:rPr>
            <m:t>Percentage return</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100.70</m:t>
              </m:r>
            </m:num>
            <m:den>
              <m:r>
                <w:rPr>
                  <w:rFonts w:ascii="Cambria Math" w:hAnsi="Cambria Math" w:cs="Times New Roman"/>
                </w:rPr>
                <m:t>946.86</m:t>
              </m:r>
            </m:den>
          </m:f>
          <m:r>
            <w:rPr>
              <w:rFonts w:ascii="Cambria Math" w:hAnsi="Cambria Math" w:cs="Times New Roman"/>
            </w:rPr>
            <m:t>=10.63</m:t>
          </m:r>
          <m:r>
            <m:rPr>
              <m:sty m:val="p"/>
            </m:rPr>
            <w:rPr>
              <w:rFonts w:ascii="Cambria Math" w:hAnsi="Cambria Math" w:cs="Times New Roman"/>
            </w:rPr>
            <m:t>%</m:t>
          </m:r>
        </m:oMath>
      </m:oMathPara>
    </w:p>
    <w:p w14:paraId="4D1D191F" w14:textId="77777777" w:rsidR="001E3FBB" w:rsidRDefault="001E3FBB" w:rsidP="00913599">
      <w:pPr>
        <w:rPr>
          <w:rFonts w:ascii="Times New Roman" w:hAnsi="Times New Roman" w:cs="Times New Roman"/>
        </w:rPr>
      </w:pPr>
    </w:p>
    <w:p w14:paraId="5DDC92AD" w14:textId="77777777" w:rsidR="001E3FBB" w:rsidRDefault="001E3FBB" w:rsidP="00913599">
      <w:pPr>
        <w:rPr>
          <w:rFonts w:ascii="Times New Roman" w:hAnsi="Times New Roman" w:cs="Times New Roman"/>
        </w:rPr>
      </w:pPr>
    </w:p>
    <w:p w14:paraId="71F3E3DE" w14:textId="77777777" w:rsidR="006247C7" w:rsidRDefault="001E3FBB" w:rsidP="00913599">
      <w:pPr>
        <w:rPr>
          <w:rFonts w:ascii="Times New Roman" w:hAnsi="Times New Roman" w:cs="Times New Roman"/>
        </w:rPr>
      </w:pPr>
      <w:r>
        <w:rPr>
          <w:rFonts w:ascii="Times New Roman" w:hAnsi="Times New Roman" w:cs="Times New Roman"/>
        </w:rPr>
        <w:t>Question 6</w:t>
      </w:r>
      <w:r w:rsidR="0030728E">
        <w:rPr>
          <w:rFonts w:ascii="Times New Roman" w:hAnsi="Times New Roman" w:cs="Times New Roman"/>
        </w:rPr>
        <w:t xml:space="preserve"> (5 pts</w:t>
      </w:r>
      <w:r>
        <w:rPr>
          <w:rFonts w:ascii="Times New Roman" w:hAnsi="Times New Roman" w:cs="Times New Roman"/>
        </w:rPr>
        <w:t>)</w:t>
      </w:r>
      <w:r w:rsidR="0030728E">
        <w:rPr>
          <w:rFonts w:ascii="Times New Roman" w:hAnsi="Times New Roman" w:cs="Times New Roman"/>
        </w:rPr>
        <w:t>:</w:t>
      </w:r>
    </w:p>
    <w:p w14:paraId="3479A081" w14:textId="77777777" w:rsidR="001E3FBB" w:rsidRDefault="001E3FBB" w:rsidP="00913599">
      <w:pPr>
        <w:rPr>
          <w:rFonts w:ascii="Times New Roman" w:hAnsi="Times New Roman" w:cs="Times New Roman"/>
        </w:rPr>
      </w:pPr>
      <w:r>
        <w:rPr>
          <w:rFonts w:ascii="Times New Roman" w:hAnsi="Times New Roman" w:cs="Times New Roman"/>
        </w:rPr>
        <w:t>Explain in words what callable bonds are.</w:t>
      </w:r>
    </w:p>
    <w:p w14:paraId="390F3B39" w14:textId="7D65EE36" w:rsidR="001E3FBB" w:rsidRPr="00686866" w:rsidRDefault="00686866" w:rsidP="00913599">
      <w:pPr>
        <w:rPr>
          <w:rFonts w:ascii="Times New Roman" w:hAnsi="Times New Roman" w:cs="Times New Roman"/>
        </w:rPr>
      </w:pPr>
      <w:r w:rsidRPr="00686866">
        <w:rPr>
          <w:rFonts w:ascii="Times New Roman" w:hAnsi="Times New Roman" w:cs="Times New Roman"/>
        </w:rPr>
        <w:t xml:space="preserve">Callable bonds give the issuer the right (but not the obligation) to repurchase or “call” the bond before its maturity date, usually when interest rates </w:t>
      </w:r>
      <w:r w:rsidRPr="00686866">
        <w:rPr>
          <w:rFonts w:ascii="Times New Roman" w:hAnsi="Times New Roman" w:cs="Times New Roman"/>
        </w:rPr>
        <w:t>decline. This</w:t>
      </w:r>
      <w:r w:rsidRPr="00686866">
        <w:rPr>
          <w:rFonts w:ascii="Times New Roman" w:hAnsi="Times New Roman" w:cs="Times New Roman"/>
        </w:rPr>
        <w:t xml:space="preserve"> allows the issuer to refinance at a lower cost but limits the investor’s upside, creating reinvestment risk and causing callable bonds to trade at slightly lower prices than comparable non-callable bonds.</w:t>
      </w:r>
    </w:p>
    <w:p w14:paraId="185FC2B1" w14:textId="77777777" w:rsidR="001E3FBB" w:rsidRDefault="001E3FBB" w:rsidP="00913599">
      <w:pPr>
        <w:rPr>
          <w:rFonts w:ascii="Times New Roman" w:hAnsi="Times New Roman" w:cs="Times New Roman"/>
        </w:rPr>
      </w:pPr>
    </w:p>
    <w:p w14:paraId="2CBCB0A2" w14:textId="77777777" w:rsidR="001E3FBB" w:rsidRDefault="001E3FBB" w:rsidP="00913599">
      <w:pPr>
        <w:rPr>
          <w:rFonts w:ascii="Times New Roman" w:hAnsi="Times New Roman" w:cs="Times New Roman"/>
        </w:rPr>
      </w:pPr>
    </w:p>
    <w:p w14:paraId="33A33FB7" w14:textId="77777777" w:rsidR="001E3FBB" w:rsidRDefault="001E3FBB" w:rsidP="00913599">
      <w:pPr>
        <w:rPr>
          <w:rFonts w:ascii="Times New Roman" w:hAnsi="Times New Roman" w:cs="Times New Roman"/>
        </w:rPr>
      </w:pPr>
    </w:p>
    <w:p w14:paraId="18D00DF9" w14:textId="77777777" w:rsidR="001E3FBB" w:rsidRDefault="001E3FBB" w:rsidP="00913599">
      <w:pPr>
        <w:rPr>
          <w:rFonts w:ascii="Times New Roman" w:hAnsi="Times New Roman" w:cs="Times New Roman"/>
        </w:rPr>
      </w:pPr>
    </w:p>
    <w:p w14:paraId="00B4CFAB" w14:textId="77777777" w:rsidR="001E3FBB" w:rsidRDefault="001E3FBB" w:rsidP="00913599">
      <w:pPr>
        <w:rPr>
          <w:rFonts w:ascii="Times New Roman" w:hAnsi="Times New Roman" w:cs="Times New Roman"/>
        </w:rPr>
      </w:pPr>
    </w:p>
    <w:p w14:paraId="338F8E2A" w14:textId="77777777" w:rsidR="001E3FBB" w:rsidRDefault="001E3FBB" w:rsidP="00913599">
      <w:pPr>
        <w:rPr>
          <w:rFonts w:ascii="Times New Roman" w:hAnsi="Times New Roman" w:cs="Times New Roman"/>
        </w:rPr>
      </w:pPr>
      <w:r>
        <w:rPr>
          <w:rFonts w:ascii="Times New Roman" w:hAnsi="Times New Roman" w:cs="Times New Roman"/>
        </w:rPr>
        <w:lastRenderedPageBreak/>
        <w:t>Question 7</w:t>
      </w:r>
      <w:r w:rsidR="001B71F3">
        <w:rPr>
          <w:rFonts w:ascii="Times New Roman" w:hAnsi="Times New Roman" w:cs="Times New Roman"/>
        </w:rPr>
        <w:t xml:space="preserve"> (25 pts</w:t>
      </w:r>
      <w:r w:rsidR="00B2782C">
        <w:rPr>
          <w:rFonts w:ascii="Times New Roman" w:hAnsi="Times New Roman" w:cs="Times New Roman"/>
        </w:rPr>
        <w:t>)</w:t>
      </w:r>
      <w:r w:rsidR="00EE4137">
        <w:rPr>
          <w:rFonts w:ascii="Times New Roman" w:hAnsi="Times New Roman" w:cs="Times New Roman"/>
        </w:rPr>
        <w:t>:</w:t>
      </w:r>
    </w:p>
    <w:p w14:paraId="254DC032" w14:textId="77777777" w:rsidR="00B2782C" w:rsidRPr="00B2782C" w:rsidRDefault="00B2782C" w:rsidP="00B2782C">
      <w:pPr>
        <w:rPr>
          <w:rFonts w:ascii="Times New Roman" w:hAnsi="Times New Roman" w:cs="Times New Roman"/>
        </w:rPr>
      </w:pPr>
      <w:r w:rsidRPr="00B2782C">
        <w:rPr>
          <w:rFonts w:ascii="Times New Roman" w:hAnsi="Times New Roman" w:cs="Times New Roman"/>
        </w:rPr>
        <w:t>Let’s say you are convergence trading. Bond A and Bond B are 5</w:t>
      </w:r>
      <w:r w:rsidR="00836017">
        <w:rPr>
          <w:rFonts w:ascii="Times New Roman" w:hAnsi="Times New Roman" w:cs="Times New Roman"/>
        </w:rPr>
        <w:t>-</w:t>
      </w:r>
      <w:r w:rsidRPr="00B2782C">
        <w:rPr>
          <w:rFonts w:ascii="Times New Roman" w:hAnsi="Times New Roman" w:cs="Times New Roman"/>
        </w:rPr>
        <w:t>year annual coupon bonds with yield</w:t>
      </w:r>
      <w:r w:rsidR="00D23866">
        <w:rPr>
          <w:rFonts w:ascii="Times New Roman" w:hAnsi="Times New Roman" w:cs="Times New Roman"/>
        </w:rPr>
        <w:t>-to-maturity</w:t>
      </w:r>
      <w:r w:rsidRPr="00B2782C">
        <w:rPr>
          <w:rFonts w:ascii="Times New Roman" w:hAnsi="Times New Roman" w:cs="Times New Roman"/>
        </w:rPr>
        <w:t xml:space="preserve"> rates 5% and 6%. For simplicity, they have coupons rates of 5%.</w:t>
      </w:r>
    </w:p>
    <w:p w14:paraId="32D30276" w14:textId="77777777" w:rsidR="00B2782C" w:rsidRPr="00B2782C" w:rsidRDefault="00B2782C" w:rsidP="00B2782C">
      <w:pPr>
        <w:rPr>
          <w:rFonts w:ascii="Times New Roman" w:hAnsi="Times New Roman" w:cs="Times New Roman"/>
        </w:rPr>
      </w:pPr>
    </w:p>
    <w:p w14:paraId="64124537" w14:textId="77777777" w:rsidR="00B2782C" w:rsidRPr="00B2782C" w:rsidRDefault="00B2782C" w:rsidP="00B2782C">
      <w:pPr>
        <w:rPr>
          <w:rFonts w:ascii="Times New Roman" w:hAnsi="Times New Roman" w:cs="Times New Roman"/>
        </w:rPr>
      </w:pPr>
      <w:r w:rsidRPr="00B2782C">
        <w:rPr>
          <w:rFonts w:ascii="Times New Roman" w:hAnsi="Times New Roman" w:cs="Times New Roman"/>
        </w:rPr>
        <w:t xml:space="preserve">You have </w:t>
      </w:r>
      <w:r w:rsidRPr="002E4D83">
        <w:rPr>
          <w:rFonts w:ascii="Times New Roman" w:hAnsi="Times New Roman" w:cs="Times New Roman"/>
          <w:b/>
        </w:rPr>
        <w:t>$5,000,000</w:t>
      </w:r>
      <w:r w:rsidRPr="00B2782C">
        <w:rPr>
          <w:rFonts w:ascii="Times New Roman" w:hAnsi="Times New Roman" w:cs="Times New Roman"/>
        </w:rPr>
        <w:t xml:space="preserve"> dollars in wealth to do your trades. Suppose that you decided to </w:t>
      </w:r>
      <w:proofErr w:type="gramStart"/>
      <w:r w:rsidRPr="00B2782C">
        <w:rPr>
          <w:rFonts w:ascii="Times New Roman" w:hAnsi="Times New Roman" w:cs="Times New Roman"/>
        </w:rPr>
        <w:t>short</w:t>
      </w:r>
      <w:proofErr w:type="gramEnd"/>
      <w:r w:rsidRPr="00B2782C">
        <w:rPr>
          <w:rFonts w:ascii="Times New Roman" w:hAnsi="Times New Roman" w:cs="Times New Roman"/>
        </w:rPr>
        <w:t xml:space="preserve"> </w:t>
      </w:r>
      <w:r w:rsidRPr="002E4D83">
        <w:rPr>
          <w:rFonts w:ascii="Times New Roman" w:hAnsi="Times New Roman" w:cs="Times New Roman"/>
          <w:b/>
          <w:u w:val="single"/>
        </w:rPr>
        <w:t>$50,000,000</w:t>
      </w:r>
      <w:r w:rsidRPr="00B2782C">
        <w:rPr>
          <w:rFonts w:ascii="Times New Roman" w:hAnsi="Times New Roman" w:cs="Times New Roman"/>
        </w:rPr>
        <w:t xml:space="preserve"> in bond A and </w:t>
      </w:r>
      <w:r w:rsidR="007247AD">
        <w:rPr>
          <w:rFonts w:ascii="Times New Roman" w:hAnsi="Times New Roman" w:cs="Times New Roman"/>
        </w:rPr>
        <w:t>buy</w:t>
      </w:r>
      <w:r w:rsidRPr="00B2782C">
        <w:rPr>
          <w:rFonts w:ascii="Times New Roman" w:hAnsi="Times New Roman" w:cs="Times New Roman"/>
        </w:rPr>
        <w:t xml:space="preserve"> the corresponding amount in bond B that would insulate your trade (make sure you can pay all the coupon payments of bond A with payments from bond B). Calculate the corresponding </w:t>
      </w:r>
      <w:r w:rsidR="0057358C">
        <w:rPr>
          <w:rFonts w:ascii="Times New Roman" w:hAnsi="Times New Roman" w:cs="Times New Roman"/>
        </w:rPr>
        <w:t xml:space="preserve">dollar </w:t>
      </w:r>
      <w:r w:rsidRPr="00B2782C">
        <w:rPr>
          <w:rFonts w:ascii="Times New Roman" w:hAnsi="Times New Roman" w:cs="Times New Roman"/>
        </w:rPr>
        <w:t>amount in Bond B.</w:t>
      </w:r>
    </w:p>
    <w:p w14:paraId="2BF63718" w14:textId="77777777" w:rsidR="00B2782C" w:rsidRPr="00B2782C" w:rsidRDefault="00B2782C" w:rsidP="00B2782C">
      <w:pPr>
        <w:rPr>
          <w:rFonts w:ascii="Times New Roman" w:hAnsi="Times New Roman" w:cs="Times New Roman"/>
        </w:rPr>
      </w:pPr>
    </w:p>
    <w:p w14:paraId="1FAC694A" w14:textId="77777777" w:rsidR="00B2782C" w:rsidRPr="00B2782C" w:rsidRDefault="00B2782C" w:rsidP="00B2782C">
      <w:pPr>
        <w:rPr>
          <w:rFonts w:ascii="Times New Roman" w:hAnsi="Times New Roman" w:cs="Times New Roman"/>
        </w:rPr>
      </w:pPr>
    </w:p>
    <w:p w14:paraId="344FFFFE" w14:textId="77777777" w:rsidR="00B2782C" w:rsidRPr="00B2782C" w:rsidRDefault="00B2782C" w:rsidP="00B2782C">
      <w:pPr>
        <w:rPr>
          <w:rFonts w:ascii="Times New Roman" w:hAnsi="Times New Roman" w:cs="Times New Roman"/>
        </w:rPr>
      </w:pPr>
    </w:p>
    <w:p w14:paraId="7C1C9161" w14:textId="77777777" w:rsidR="00B2782C" w:rsidRPr="00B2782C" w:rsidRDefault="00B2782C" w:rsidP="00B2782C">
      <w:pPr>
        <w:rPr>
          <w:rFonts w:ascii="Times New Roman" w:hAnsi="Times New Roman" w:cs="Times New Roman"/>
        </w:rPr>
      </w:pPr>
    </w:p>
    <w:p w14:paraId="6F023BD5" w14:textId="77777777" w:rsidR="00B2782C" w:rsidRPr="00B2782C" w:rsidRDefault="00B2782C" w:rsidP="00B2782C">
      <w:pPr>
        <w:rPr>
          <w:rFonts w:ascii="Times New Roman" w:hAnsi="Times New Roman" w:cs="Times New Roman"/>
        </w:rPr>
      </w:pPr>
    </w:p>
    <w:p w14:paraId="43BE557C" w14:textId="77777777" w:rsidR="00B2782C" w:rsidRPr="00B2782C" w:rsidRDefault="00B2782C" w:rsidP="00B2782C">
      <w:pPr>
        <w:rPr>
          <w:rFonts w:ascii="Times New Roman" w:hAnsi="Times New Roman" w:cs="Times New Roman"/>
        </w:rPr>
      </w:pPr>
      <w:r w:rsidRPr="00B2782C">
        <w:rPr>
          <w:rFonts w:ascii="Times New Roman" w:hAnsi="Times New Roman" w:cs="Times New Roman"/>
        </w:rPr>
        <w:t>Ideally, if things go as planned, how much have you just made in profits?</w:t>
      </w:r>
    </w:p>
    <w:p w14:paraId="127984C4" w14:textId="1CB3C045" w:rsidR="00B2782C" w:rsidRPr="0013055E" w:rsidRDefault="0013055E" w:rsidP="00B2782C">
      <w:pPr>
        <w:rPr>
          <w:rFonts w:ascii="Times New Roman" w:hAnsi="Times New Roman" w:cs="Times New Roman"/>
        </w:rPr>
      </w:pPr>
      <w:r w:rsidRPr="0013055E">
        <w:rPr>
          <w:rFonts w:ascii="Times New Roman" w:hAnsi="Times New Roman" w:cs="Times New Roman"/>
        </w:rPr>
        <w:t>Price of Bond A (YTM 5%) = 100.00 per 100 → short proceeds $50,000,000</w:t>
      </w:r>
      <w:r w:rsidRPr="0013055E">
        <w:rPr>
          <w:rFonts w:ascii="Times New Roman" w:hAnsi="Times New Roman" w:cs="Times New Roman"/>
        </w:rPr>
        <w:br/>
        <w:t>Price of Bond B (YTM 6%) = 95.76 per 100 → purchase cost $47,880,000</w:t>
      </w:r>
      <w:r w:rsidRPr="0013055E">
        <w:rPr>
          <w:rFonts w:ascii="Times New Roman" w:hAnsi="Times New Roman" w:cs="Times New Roman"/>
        </w:rPr>
        <w:br/>
        <w:t>Profit at t=0 = $2,120,000</w:t>
      </w:r>
    </w:p>
    <w:p w14:paraId="5AE71032" w14:textId="77777777" w:rsidR="00B2782C" w:rsidRPr="00B2782C" w:rsidRDefault="00B2782C" w:rsidP="00B2782C">
      <w:pPr>
        <w:rPr>
          <w:rFonts w:ascii="Times New Roman" w:hAnsi="Times New Roman" w:cs="Times New Roman"/>
        </w:rPr>
      </w:pPr>
    </w:p>
    <w:p w14:paraId="6D652275" w14:textId="77777777" w:rsidR="00B2782C" w:rsidRPr="00B2782C" w:rsidRDefault="00B2782C" w:rsidP="00B2782C">
      <w:pPr>
        <w:rPr>
          <w:rFonts w:ascii="Times New Roman" w:hAnsi="Times New Roman" w:cs="Times New Roman"/>
        </w:rPr>
      </w:pPr>
    </w:p>
    <w:p w14:paraId="5BE7C99B" w14:textId="77777777" w:rsidR="00B2782C" w:rsidRPr="00B2782C" w:rsidRDefault="00B2782C" w:rsidP="00B2782C">
      <w:pPr>
        <w:rPr>
          <w:rFonts w:ascii="Times New Roman" w:hAnsi="Times New Roman" w:cs="Times New Roman"/>
        </w:rPr>
      </w:pPr>
    </w:p>
    <w:p w14:paraId="662E16BF" w14:textId="77777777" w:rsidR="00B2782C" w:rsidRPr="00B2782C" w:rsidRDefault="00B2782C" w:rsidP="00B2782C">
      <w:pPr>
        <w:rPr>
          <w:rFonts w:ascii="Times New Roman" w:hAnsi="Times New Roman" w:cs="Times New Roman"/>
        </w:rPr>
      </w:pPr>
      <w:r w:rsidRPr="00B2782C">
        <w:rPr>
          <w:rFonts w:ascii="Times New Roman" w:hAnsi="Times New Roman" w:cs="Times New Roman"/>
        </w:rPr>
        <w:t xml:space="preserve">Your trades are insulated- meaning that if nothing happens, that difference in present value is your present value of profits. Write down your cash-flows for the next 5 years to Bond A and Bond B. Show that the difference in profits only </w:t>
      </w:r>
      <w:proofErr w:type="gramStart"/>
      <w:r w:rsidRPr="00B2782C">
        <w:rPr>
          <w:rFonts w:ascii="Times New Roman" w:hAnsi="Times New Roman" w:cs="Times New Roman"/>
        </w:rPr>
        <w:t>occur</w:t>
      </w:r>
      <w:proofErr w:type="gramEnd"/>
      <w:r w:rsidRPr="00B2782C">
        <w:rPr>
          <w:rFonts w:ascii="Times New Roman" w:hAnsi="Times New Roman" w:cs="Times New Roman"/>
        </w:rPr>
        <w:t xml:space="preserve"> </w:t>
      </w:r>
      <w:proofErr w:type="gramStart"/>
      <w:r w:rsidRPr="00B2782C">
        <w:rPr>
          <w:rFonts w:ascii="Times New Roman" w:hAnsi="Times New Roman" w:cs="Times New Roman"/>
        </w:rPr>
        <w:t>in</w:t>
      </w:r>
      <w:proofErr w:type="gramEnd"/>
      <w:r w:rsidRPr="00B2782C">
        <w:rPr>
          <w:rFonts w:ascii="Times New Roman" w:hAnsi="Times New Roman" w:cs="Times New Roman"/>
        </w:rPr>
        <w:t xml:space="preserve"> the present time</w:t>
      </w:r>
      <w:r w:rsidR="007B4A1C">
        <w:rPr>
          <w:rFonts w:ascii="Times New Roman" w:hAnsi="Times New Roman" w:cs="Times New Roman"/>
        </w:rPr>
        <w:t>:</w:t>
      </w:r>
    </w:p>
    <w:p w14:paraId="112B9C9E" w14:textId="77777777" w:rsidR="00B2782C" w:rsidRPr="00B2782C" w:rsidRDefault="00B2782C" w:rsidP="00B2782C">
      <w:pPr>
        <w:rPr>
          <w:rFonts w:ascii="Times New Roman" w:hAnsi="Times New Roman" w:cs="Times New Roman"/>
        </w:rPr>
      </w:pPr>
    </w:p>
    <w:tbl>
      <w:tblPr>
        <w:tblStyle w:val="TableGrid"/>
        <w:tblW w:w="9372" w:type="dxa"/>
        <w:tblLook w:val="04A0" w:firstRow="1" w:lastRow="0" w:firstColumn="1" w:lastColumn="0" w:noHBand="0" w:noVBand="1"/>
      </w:tblPr>
      <w:tblGrid>
        <w:gridCol w:w="1446"/>
        <w:gridCol w:w="1422"/>
        <w:gridCol w:w="1311"/>
        <w:gridCol w:w="1311"/>
        <w:gridCol w:w="1311"/>
        <w:gridCol w:w="1311"/>
        <w:gridCol w:w="1260"/>
      </w:tblGrid>
      <w:tr w:rsidR="00B2782C" w:rsidRPr="00B2782C" w14:paraId="6591B088" w14:textId="77777777" w:rsidTr="000B4754">
        <w:trPr>
          <w:trHeight w:val="367"/>
        </w:trPr>
        <w:tc>
          <w:tcPr>
            <w:tcW w:w="1705" w:type="dxa"/>
          </w:tcPr>
          <w:p w14:paraId="51241D35" w14:textId="77777777" w:rsidR="00B2782C" w:rsidRPr="00B2782C" w:rsidRDefault="00B2782C" w:rsidP="009324FA">
            <w:pPr>
              <w:rPr>
                <w:rFonts w:cs="Times New Roman"/>
              </w:rPr>
            </w:pPr>
          </w:p>
        </w:tc>
        <w:tc>
          <w:tcPr>
            <w:tcW w:w="1277" w:type="dxa"/>
          </w:tcPr>
          <w:p w14:paraId="718162DA" w14:textId="77777777" w:rsidR="00B2782C" w:rsidRPr="00B2782C" w:rsidRDefault="00B2782C" w:rsidP="009324FA">
            <w:pPr>
              <w:rPr>
                <w:rFonts w:cs="Times New Roman"/>
              </w:rPr>
            </w:pPr>
            <w:r w:rsidRPr="00B2782C">
              <w:rPr>
                <w:rFonts w:cs="Times New Roman"/>
              </w:rPr>
              <w:t>T=0</w:t>
            </w:r>
          </w:p>
        </w:tc>
        <w:tc>
          <w:tcPr>
            <w:tcW w:w="1278" w:type="dxa"/>
          </w:tcPr>
          <w:p w14:paraId="0BBA34EB" w14:textId="77777777" w:rsidR="00B2782C" w:rsidRPr="00B2782C" w:rsidRDefault="00B2782C" w:rsidP="009324FA">
            <w:pPr>
              <w:rPr>
                <w:rFonts w:cs="Times New Roman"/>
              </w:rPr>
            </w:pPr>
            <w:r w:rsidRPr="00B2782C">
              <w:rPr>
                <w:rFonts w:cs="Times New Roman"/>
              </w:rPr>
              <w:t>T=1</w:t>
            </w:r>
          </w:p>
        </w:tc>
        <w:tc>
          <w:tcPr>
            <w:tcW w:w="1278" w:type="dxa"/>
          </w:tcPr>
          <w:p w14:paraId="018CC842" w14:textId="77777777" w:rsidR="00B2782C" w:rsidRPr="00B2782C" w:rsidRDefault="00B2782C" w:rsidP="009324FA">
            <w:pPr>
              <w:rPr>
                <w:rFonts w:cs="Times New Roman"/>
              </w:rPr>
            </w:pPr>
            <w:r w:rsidRPr="00B2782C">
              <w:rPr>
                <w:rFonts w:cs="Times New Roman"/>
              </w:rPr>
              <w:t>T=2</w:t>
            </w:r>
          </w:p>
        </w:tc>
        <w:tc>
          <w:tcPr>
            <w:tcW w:w="1278" w:type="dxa"/>
          </w:tcPr>
          <w:p w14:paraId="10EB37E3" w14:textId="77777777" w:rsidR="00B2782C" w:rsidRPr="00B2782C" w:rsidRDefault="00B2782C" w:rsidP="009324FA">
            <w:pPr>
              <w:rPr>
                <w:rFonts w:cs="Times New Roman"/>
              </w:rPr>
            </w:pPr>
            <w:r w:rsidRPr="00B2782C">
              <w:rPr>
                <w:rFonts w:cs="Times New Roman"/>
              </w:rPr>
              <w:t>T=3</w:t>
            </w:r>
          </w:p>
        </w:tc>
        <w:tc>
          <w:tcPr>
            <w:tcW w:w="1278" w:type="dxa"/>
          </w:tcPr>
          <w:p w14:paraId="2ACBC3E1" w14:textId="77777777" w:rsidR="00B2782C" w:rsidRPr="00B2782C" w:rsidRDefault="00B2782C" w:rsidP="009324FA">
            <w:pPr>
              <w:rPr>
                <w:rFonts w:cs="Times New Roman"/>
              </w:rPr>
            </w:pPr>
            <w:r w:rsidRPr="00B2782C">
              <w:rPr>
                <w:rFonts w:cs="Times New Roman"/>
              </w:rPr>
              <w:t>T=4</w:t>
            </w:r>
          </w:p>
        </w:tc>
        <w:tc>
          <w:tcPr>
            <w:tcW w:w="1278" w:type="dxa"/>
          </w:tcPr>
          <w:p w14:paraId="6626477F" w14:textId="77777777" w:rsidR="00B2782C" w:rsidRPr="00B2782C" w:rsidRDefault="00B2782C" w:rsidP="009324FA">
            <w:pPr>
              <w:rPr>
                <w:rFonts w:cs="Times New Roman"/>
              </w:rPr>
            </w:pPr>
            <w:r w:rsidRPr="00B2782C">
              <w:rPr>
                <w:rFonts w:cs="Times New Roman"/>
              </w:rPr>
              <w:t>T=5</w:t>
            </w:r>
          </w:p>
        </w:tc>
      </w:tr>
      <w:tr w:rsidR="00B2782C" w:rsidRPr="00B2782C" w14:paraId="0F9647B7" w14:textId="77777777" w:rsidTr="000B4754">
        <w:trPr>
          <w:trHeight w:val="754"/>
        </w:trPr>
        <w:tc>
          <w:tcPr>
            <w:tcW w:w="1705" w:type="dxa"/>
          </w:tcPr>
          <w:p w14:paraId="212E4E64" w14:textId="77777777" w:rsidR="00B2782C" w:rsidRPr="00B2782C" w:rsidRDefault="00B2782C" w:rsidP="009324FA">
            <w:pPr>
              <w:rPr>
                <w:rFonts w:cs="Times New Roman"/>
              </w:rPr>
            </w:pPr>
            <w:r w:rsidRPr="00B2782C">
              <w:rPr>
                <w:rFonts w:cs="Times New Roman"/>
              </w:rPr>
              <w:t xml:space="preserve">Cash Flow </w:t>
            </w:r>
            <w:proofErr w:type="gramStart"/>
            <w:r w:rsidRPr="00B2782C">
              <w:rPr>
                <w:rFonts w:cs="Times New Roman"/>
              </w:rPr>
              <w:t>From</w:t>
            </w:r>
            <w:proofErr w:type="gramEnd"/>
            <w:r w:rsidRPr="00B2782C">
              <w:rPr>
                <w:rFonts w:cs="Times New Roman"/>
              </w:rPr>
              <w:t xml:space="preserve"> Bond A</w:t>
            </w:r>
          </w:p>
        </w:tc>
        <w:tc>
          <w:tcPr>
            <w:tcW w:w="127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6"/>
            </w:tblGrid>
            <w:tr w:rsidR="0013055E" w:rsidRPr="0013055E" w14:paraId="07146F68" w14:textId="77777777">
              <w:trPr>
                <w:tblCellSpacing w:w="15" w:type="dxa"/>
              </w:trPr>
              <w:tc>
                <w:tcPr>
                  <w:tcW w:w="0" w:type="auto"/>
                  <w:vAlign w:val="center"/>
                  <w:hideMark/>
                </w:tcPr>
                <w:p w14:paraId="58FD4387" w14:textId="77777777" w:rsidR="0013055E" w:rsidRPr="0013055E" w:rsidRDefault="0013055E" w:rsidP="0013055E">
                  <w:pPr>
                    <w:spacing w:after="0" w:line="240" w:lineRule="auto"/>
                    <w:rPr>
                      <w:rFonts w:ascii="Times New Roman" w:hAnsi="Times New Roman" w:cs="Times New Roman"/>
                    </w:rPr>
                  </w:pPr>
                  <w:r w:rsidRPr="0013055E">
                    <w:rPr>
                      <w:rFonts w:ascii="Times New Roman" w:hAnsi="Times New Roman" w:cs="Times New Roman"/>
                      <w:b/>
                      <w:bCs/>
                    </w:rPr>
                    <w:t>+50,000,000</w:t>
                  </w:r>
                </w:p>
              </w:tc>
            </w:tr>
          </w:tbl>
          <w:p w14:paraId="3602A8B2" w14:textId="77777777" w:rsidR="0013055E" w:rsidRPr="0013055E" w:rsidRDefault="0013055E" w:rsidP="0013055E">
            <w:pPr>
              <w:rPr>
                <w:rFonts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3055E" w:rsidRPr="0013055E" w14:paraId="0C24A08C" w14:textId="77777777">
              <w:trPr>
                <w:tblCellSpacing w:w="15" w:type="dxa"/>
              </w:trPr>
              <w:tc>
                <w:tcPr>
                  <w:tcW w:w="0" w:type="auto"/>
                  <w:vAlign w:val="center"/>
                  <w:hideMark/>
                </w:tcPr>
                <w:p w14:paraId="1F0E8C2F" w14:textId="77777777" w:rsidR="0013055E" w:rsidRPr="0013055E" w:rsidRDefault="0013055E" w:rsidP="0013055E">
                  <w:pPr>
                    <w:spacing w:after="0" w:line="240" w:lineRule="auto"/>
                    <w:rPr>
                      <w:rFonts w:ascii="Times New Roman" w:hAnsi="Times New Roman" w:cs="Times New Roman"/>
                    </w:rPr>
                  </w:pPr>
                </w:p>
              </w:tc>
            </w:tr>
          </w:tbl>
          <w:p w14:paraId="088204E9" w14:textId="77777777" w:rsidR="00B2782C" w:rsidRPr="00B2782C" w:rsidRDefault="00B2782C" w:rsidP="009324FA">
            <w:pPr>
              <w:rPr>
                <w:rFonts w:cs="Times New Roman"/>
              </w:rPr>
            </w:pPr>
          </w:p>
        </w:tc>
        <w:tc>
          <w:tcPr>
            <w:tcW w:w="12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5"/>
            </w:tblGrid>
            <w:tr w:rsidR="0013055E" w:rsidRPr="0013055E" w14:paraId="63DF086B" w14:textId="77777777">
              <w:trPr>
                <w:tblCellSpacing w:w="15" w:type="dxa"/>
              </w:trPr>
              <w:tc>
                <w:tcPr>
                  <w:tcW w:w="0" w:type="auto"/>
                  <w:vAlign w:val="center"/>
                  <w:hideMark/>
                </w:tcPr>
                <w:p w14:paraId="650AA168" w14:textId="77777777" w:rsidR="0013055E" w:rsidRPr="0013055E" w:rsidRDefault="0013055E" w:rsidP="0013055E">
                  <w:pPr>
                    <w:spacing w:after="0" w:line="240" w:lineRule="auto"/>
                    <w:rPr>
                      <w:rFonts w:ascii="Times New Roman" w:hAnsi="Times New Roman" w:cs="Times New Roman"/>
                    </w:rPr>
                  </w:pPr>
                  <w:r w:rsidRPr="0013055E">
                    <w:rPr>
                      <w:rFonts w:ascii="Times New Roman" w:hAnsi="Times New Roman" w:cs="Times New Roman"/>
                    </w:rPr>
                    <w:t>−2,500,000</w:t>
                  </w:r>
                </w:p>
              </w:tc>
            </w:tr>
          </w:tbl>
          <w:p w14:paraId="7E52D173" w14:textId="77777777" w:rsidR="0013055E" w:rsidRPr="0013055E" w:rsidRDefault="0013055E" w:rsidP="0013055E">
            <w:pPr>
              <w:rPr>
                <w:rFonts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3055E" w:rsidRPr="0013055E" w14:paraId="35094DEF" w14:textId="77777777">
              <w:trPr>
                <w:tblCellSpacing w:w="15" w:type="dxa"/>
              </w:trPr>
              <w:tc>
                <w:tcPr>
                  <w:tcW w:w="0" w:type="auto"/>
                  <w:vAlign w:val="center"/>
                  <w:hideMark/>
                </w:tcPr>
                <w:p w14:paraId="4A3A2E26" w14:textId="77777777" w:rsidR="0013055E" w:rsidRPr="0013055E" w:rsidRDefault="0013055E" w:rsidP="0013055E">
                  <w:pPr>
                    <w:spacing w:after="0" w:line="240" w:lineRule="auto"/>
                    <w:rPr>
                      <w:rFonts w:ascii="Times New Roman" w:hAnsi="Times New Roman" w:cs="Times New Roman"/>
                    </w:rPr>
                  </w:pPr>
                </w:p>
              </w:tc>
            </w:tr>
          </w:tbl>
          <w:p w14:paraId="7F03030E" w14:textId="77777777" w:rsidR="00B2782C" w:rsidRPr="00B2782C" w:rsidRDefault="00B2782C" w:rsidP="009324FA">
            <w:pPr>
              <w:rPr>
                <w:rFonts w:cs="Times New Roman"/>
              </w:rPr>
            </w:pPr>
          </w:p>
        </w:tc>
        <w:tc>
          <w:tcPr>
            <w:tcW w:w="12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5"/>
            </w:tblGrid>
            <w:tr w:rsidR="0013055E" w:rsidRPr="0013055E" w14:paraId="1EE7720B" w14:textId="77777777">
              <w:trPr>
                <w:tblCellSpacing w:w="15" w:type="dxa"/>
              </w:trPr>
              <w:tc>
                <w:tcPr>
                  <w:tcW w:w="0" w:type="auto"/>
                  <w:vAlign w:val="center"/>
                  <w:hideMark/>
                </w:tcPr>
                <w:p w14:paraId="5A76E977" w14:textId="77777777" w:rsidR="0013055E" w:rsidRPr="0013055E" w:rsidRDefault="0013055E" w:rsidP="0013055E">
                  <w:pPr>
                    <w:spacing w:after="0" w:line="240" w:lineRule="auto"/>
                    <w:rPr>
                      <w:rFonts w:ascii="Times New Roman" w:hAnsi="Times New Roman" w:cs="Times New Roman"/>
                    </w:rPr>
                  </w:pPr>
                  <w:r w:rsidRPr="0013055E">
                    <w:rPr>
                      <w:rFonts w:ascii="Times New Roman" w:hAnsi="Times New Roman" w:cs="Times New Roman"/>
                    </w:rPr>
                    <w:t>−2,500,000</w:t>
                  </w:r>
                </w:p>
              </w:tc>
            </w:tr>
          </w:tbl>
          <w:p w14:paraId="300ED47B" w14:textId="77777777" w:rsidR="0013055E" w:rsidRPr="0013055E" w:rsidRDefault="0013055E" w:rsidP="0013055E">
            <w:pPr>
              <w:rPr>
                <w:rFonts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3055E" w:rsidRPr="0013055E" w14:paraId="7473410E" w14:textId="77777777">
              <w:trPr>
                <w:tblCellSpacing w:w="15" w:type="dxa"/>
              </w:trPr>
              <w:tc>
                <w:tcPr>
                  <w:tcW w:w="0" w:type="auto"/>
                  <w:vAlign w:val="center"/>
                  <w:hideMark/>
                </w:tcPr>
                <w:p w14:paraId="43FA4D46" w14:textId="77777777" w:rsidR="0013055E" w:rsidRPr="0013055E" w:rsidRDefault="0013055E" w:rsidP="0013055E">
                  <w:pPr>
                    <w:spacing w:after="0" w:line="240" w:lineRule="auto"/>
                    <w:rPr>
                      <w:rFonts w:ascii="Times New Roman" w:hAnsi="Times New Roman" w:cs="Times New Roman"/>
                    </w:rPr>
                  </w:pPr>
                </w:p>
              </w:tc>
            </w:tr>
          </w:tbl>
          <w:p w14:paraId="31993AEE" w14:textId="77777777" w:rsidR="00B2782C" w:rsidRPr="00B2782C" w:rsidRDefault="00B2782C" w:rsidP="009324FA">
            <w:pPr>
              <w:rPr>
                <w:rFonts w:cs="Times New Roman"/>
              </w:rPr>
            </w:pPr>
          </w:p>
        </w:tc>
        <w:tc>
          <w:tcPr>
            <w:tcW w:w="12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5"/>
            </w:tblGrid>
            <w:tr w:rsidR="0013055E" w:rsidRPr="0013055E" w14:paraId="0DA58B1F" w14:textId="77777777">
              <w:trPr>
                <w:tblCellSpacing w:w="15" w:type="dxa"/>
              </w:trPr>
              <w:tc>
                <w:tcPr>
                  <w:tcW w:w="0" w:type="auto"/>
                  <w:vAlign w:val="center"/>
                  <w:hideMark/>
                </w:tcPr>
                <w:p w14:paraId="7E68983E" w14:textId="77777777" w:rsidR="0013055E" w:rsidRPr="0013055E" w:rsidRDefault="0013055E" w:rsidP="0013055E">
                  <w:pPr>
                    <w:spacing w:after="0" w:line="240" w:lineRule="auto"/>
                    <w:rPr>
                      <w:rFonts w:ascii="Times New Roman" w:hAnsi="Times New Roman" w:cs="Times New Roman"/>
                    </w:rPr>
                  </w:pPr>
                  <w:r w:rsidRPr="0013055E">
                    <w:rPr>
                      <w:rFonts w:ascii="Times New Roman" w:hAnsi="Times New Roman" w:cs="Times New Roman"/>
                    </w:rPr>
                    <w:t>−2,500,000</w:t>
                  </w:r>
                </w:p>
              </w:tc>
            </w:tr>
          </w:tbl>
          <w:p w14:paraId="22D6DCD6" w14:textId="77777777" w:rsidR="0013055E" w:rsidRPr="0013055E" w:rsidRDefault="0013055E" w:rsidP="0013055E">
            <w:pPr>
              <w:rPr>
                <w:rFonts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3055E" w:rsidRPr="0013055E" w14:paraId="3F8199D5" w14:textId="77777777">
              <w:trPr>
                <w:tblCellSpacing w:w="15" w:type="dxa"/>
              </w:trPr>
              <w:tc>
                <w:tcPr>
                  <w:tcW w:w="0" w:type="auto"/>
                  <w:vAlign w:val="center"/>
                  <w:hideMark/>
                </w:tcPr>
                <w:p w14:paraId="27E2B68A" w14:textId="77777777" w:rsidR="0013055E" w:rsidRPr="0013055E" w:rsidRDefault="0013055E" w:rsidP="0013055E">
                  <w:pPr>
                    <w:spacing w:after="0" w:line="240" w:lineRule="auto"/>
                    <w:rPr>
                      <w:rFonts w:ascii="Times New Roman" w:hAnsi="Times New Roman" w:cs="Times New Roman"/>
                    </w:rPr>
                  </w:pPr>
                </w:p>
              </w:tc>
            </w:tr>
          </w:tbl>
          <w:p w14:paraId="5E768644" w14:textId="77777777" w:rsidR="00B2782C" w:rsidRPr="00B2782C" w:rsidRDefault="00B2782C" w:rsidP="009324FA">
            <w:pPr>
              <w:rPr>
                <w:rFonts w:cs="Times New Roman"/>
              </w:rPr>
            </w:pPr>
          </w:p>
        </w:tc>
        <w:tc>
          <w:tcPr>
            <w:tcW w:w="12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5"/>
            </w:tblGrid>
            <w:tr w:rsidR="0013055E" w:rsidRPr="0013055E" w14:paraId="62470511" w14:textId="77777777">
              <w:trPr>
                <w:tblCellSpacing w:w="15" w:type="dxa"/>
              </w:trPr>
              <w:tc>
                <w:tcPr>
                  <w:tcW w:w="0" w:type="auto"/>
                  <w:vAlign w:val="center"/>
                  <w:hideMark/>
                </w:tcPr>
                <w:p w14:paraId="0065F3CF" w14:textId="77777777" w:rsidR="0013055E" w:rsidRPr="0013055E" w:rsidRDefault="0013055E" w:rsidP="0013055E">
                  <w:pPr>
                    <w:spacing w:after="0" w:line="240" w:lineRule="auto"/>
                    <w:rPr>
                      <w:rFonts w:ascii="Times New Roman" w:hAnsi="Times New Roman" w:cs="Times New Roman"/>
                    </w:rPr>
                  </w:pPr>
                  <w:r w:rsidRPr="0013055E">
                    <w:rPr>
                      <w:rFonts w:ascii="Times New Roman" w:hAnsi="Times New Roman" w:cs="Times New Roman"/>
                    </w:rPr>
                    <w:t>−2,500,000</w:t>
                  </w:r>
                </w:p>
              </w:tc>
            </w:tr>
          </w:tbl>
          <w:p w14:paraId="599A5835" w14:textId="77777777" w:rsidR="0013055E" w:rsidRPr="0013055E" w:rsidRDefault="0013055E" w:rsidP="0013055E">
            <w:pPr>
              <w:rPr>
                <w:rFonts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3055E" w:rsidRPr="0013055E" w14:paraId="0084D7C0" w14:textId="77777777">
              <w:trPr>
                <w:tblCellSpacing w:w="15" w:type="dxa"/>
              </w:trPr>
              <w:tc>
                <w:tcPr>
                  <w:tcW w:w="0" w:type="auto"/>
                  <w:vAlign w:val="center"/>
                  <w:hideMark/>
                </w:tcPr>
                <w:p w14:paraId="1136DB39" w14:textId="77777777" w:rsidR="0013055E" w:rsidRPr="0013055E" w:rsidRDefault="0013055E" w:rsidP="0013055E">
                  <w:pPr>
                    <w:spacing w:after="0" w:line="240" w:lineRule="auto"/>
                    <w:rPr>
                      <w:rFonts w:ascii="Times New Roman" w:hAnsi="Times New Roman" w:cs="Times New Roman"/>
                    </w:rPr>
                  </w:pPr>
                </w:p>
              </w:tc>
            </w:tr>
          </w:tbl>
          <w:p w14:paraId="0409B553" w14:textId="77777777" w:rsidR="00B2782C" w:rsidRPr="00B2782C" w:rsidRDefault="00B2782C" w:rsidP="009324FA">
            <w:pPr>
              <w:rPr>
                <w:rFonts w:cs="Times New Roman"/>
              </w:rPr>
            </w:pPr>
          </w:p>
        </w:tc>
        <w:tc>
          <w:tcPr>
            <w:tcW w:w="1278" w:type="dxa"/>
          </w:tcPr>
          <w:p w14:paraId="037DE3BC" w14:textId="5B81DB4B" w:rsidR="00B2782C" w:rsidRPr="00B2782C" w:rsidRDefault="0013055E" w:rsidP="009324FA">
            <w:pPr>
              <w:rPr>
                <w:rFonts w:cs="Times New Roman"/>
              </w:rPr>
            </w:pPr>
            <w:r>
              <w:rPr>
                <w:rFonts w:cs="Times New Roman"/>
              </w:rPr>
              <w:t>47,500,000</w:t>
            </w:r>
          </w:p>
        </w:tc>
      </w:tr>
      <w:tr w:rsidR="00B2782C" w:rsidRPr="00B2782C" w14:paraId="06FA637B" w14:textId="77777777" w:rsidTr="000B4754">
        <w:trPr>
          <w:trHeight w:val="754"/>
        </w:trPr>
        <w:tc>
          <w:tcPr>
            <w:tcW w:w="1705" w:type="dxa"/>
          </w:tcPr>
          <w:p w14:paraId="1349F599" w14:textId="77777777" w:rsidR="00B2782C" w:rsidRPr="00B2782C" w:rsidRDefault="00B2782C" w:rsidP="009324FA">
            <w:pPr>
              <w:rPr>
                <w:rFonts w:cs="Times New Roman"/>
              </w:rPr>
            </w:pPr>
            <w:r w:rsidRPr="00B2782C">
              <w:rPr>
                <w:rFonts w:cs="Times New Roman"/>
              </w:rPr>
              <w:t xml:space="preserve">Cash Flow </w:t>
            </w:r>
            <w:proofErr w:type="gramStart"/>
            <w:r w:rsidRPr="00B2782C">
              <w:rPr>
                <w:rFonts w:cs="Times New Roman"/>
              </w:rPr>
              <w:t>From</w:t>
            </w:r>
            <w:proofErr w:type="gramEnd"/>
            <w:r w:rsidRPr="00B2782C">
              <w:rPr>
                <w:rFonts w:cs="Times New Roman"/>
              </w:rPr>
              <w:t xml:space="preserve"> Bond B</w:t>
            </w:r>
          </w:p>
        </w:tc>
        <w:tc>
          <w:tcPr>
            <w:tcW w:w="127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6"/>
            </w:tblGrid>
            <w:tr w:rsidR="0013055E" w:rsidRPr="0013055E" w14:paraId="5C58A507" w14:textId="77777777">
              <w:trPr>
                <w:tblCellSpacing w:w="15" w:type="dxa"/>
              </w:trPr>
              <w:tc>
                <w:tcPr>
                  <w:tcW w:w="0" w:type="auto"/>
                  <w:vAlign w:val="center"/>
                  <w:hideMark/>
                </w:tcPr>
                <w:p w14:paraId="34347AD2" w14:textId="77777777" w:rsidR="0013055E" w:rsidRPr="0013055E" w:rsidRDefault="0013055E" w:rsidP="0013055E">
                  <w:pPr>
                    <w:spacing w:after="0" w:line="240" w:lineRule="auto"/>
                    <w:jc w:val="center"/>
                    <w:rPr>
                      <w:rFonts w:ascii="Times New Roman" w:hAnsi="Times New Roman" w:cs="Times New Roman"/>
                    </w:rPr>
                  </w:pPr>
                  <w:r w:rsidRPr="0013055E">
                    <w:rPr>
                      <w:rFonts w:ascii="Times New Roman" w:hAnsi="Times New Roman" w:cs="Times New Roman"/>
                      <w:b/>
                      <w:bCs/>
                    </w:rPr>
                    <w:t>−47,880,000</w:t>
                  </w:r>
                </w:p>
              </w:tc>
            </w:tr>
          </w:tbl>
          <w:p w14:paraId="4FBFD61C" w14:textId="77777777" w:rsidR="0013055E" w:rsidRPr="0013055E" w:rsidRDefault="0013055E" w:rsidP="0013055E">
            <w:pPr>
              <w:jc w:val="center"/>
              <w:rPr>
                <w:rFonts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3055E" w:rsidRPr="0013055E" w14:paraId="5EE8FAAD" w14:textId="77777777">
              <w:trPr>
                <w:tblCellSpacing w:w="15" w:type="dxa"/>
              </w:trPr>
              <w:tc>
                <w:tcPr>
                  <w:tcW w:w="0" w:type="auto"/>
                  <w:vAlign w:val="center"/>
                  <w:hideMark/>
                </w:tcPr>
                <w:p w14:paraId="0D85BE7A" w14:textId="77777777" w:rsidR="0013055E" w:rsidRPr="0013055E" w:rsidRDefault="0013055E" w:rsidP="0013055E">
                  <w:pPr>
                    <w:spacing w:after="0" w:line="240" w:lineRule="auto"/>
                    <w:jc w:val="center"/>
                    <w:rPr>
                      <w:rFonts w:ascii="Times New Roman" w:hAnsi="Times New Roman" w:cs="Times New Roman"/>
                    </w:rPr>
                  </w:pPr>
                </w:p>
              </w:tc>
            </w:tr>
          </w:tbl>
          <w:p w14:paraId="175FB850" w14:textId="77777777" w:rsidR="0013055E" w:rsidRPr="0013055E" w:rsidRDefault="0013055E" w:rsidP="0013055E">
            <w:pPr>
              <w:jc w:val="center"/>
              <w:rPr>
                <w:rFonts w:cs="Times New Roman"/>
              </w:rPr>
            </w:pPr>
          </w:p>
        </w:tc>
        <w:tc>
          <w:tcPr>
            <w:tcW w:w="12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5"/>
            </w:tblGrid>
            <w:tr w:rsidR="0013055E" w:rsidRPr="0013055E" w14:paraId="5FB34EEC" w14:textId="77777777">
              <w:trPr>
                <w:tblCellSpacing w:w="15" w:type="dxa"/>
              </w:trPr>
              <w:tc>
                <w:tcPr>
                  <w:tcW w:w="0" w:type="auto"/>
                  <w:vAlign w:val="center"/>
                  <w:hideMark/>
                </w:tcPr>
                <w:p w14:paraId="08F2A512" w14:textId="77777777" w:rsidR="0013055E" w:rsidRPr="0013055E" w:rsidRDefault="0013055E" w:rsidP="0013055E">
                  <w:pPr>
                    <w:spacing w:after="0" w:line="240" w:lineRule="auto"/>
                    <w:rPr>
                      <w:rFonts w:ascii="Times New Roman" w:hAnsi="Times New Roman" w:cs="Times New Roman"/>
                    </w:rPr>
                  </w:pPr>
                  <w:r w:rsidRPr="0013055E">
                    <w:rPr>
                      <w:rFonts w:ascii="Times New Roman" w:hAnsi="Times New Roman" w:cs="Times New Roman"/>
                    </w:rPr>
                    <w:t>+2,500,000</w:t>
                  </w:r>
                </w:p>
              </w:tc>
            </w:tr>
          </w:tbl>
          <w:p w14:paraId="7CE79417" w14:textId="77777777" w:rsidR="0013055E" w:rsidRPr="0013055E" w:rsidRDefault="0013055E" w:rsidP="0013055E">
            <w:pPr>
              <w:rPr>
                <w:rFonts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3055E" w:rsidRPr="0013055E" w14:paraId="54C338DA" w14:textId="77777777">
              <w:trPr>
                <w:tblCellSpacing w:w="15" w:type="dxa"/>
              </w:trPr>
              <w:tc>
                <w:tcPr>
                  <w:tcW w:w="0" w:type="auto"/>
                  <w:vAlign w:val="center"/>
                  <w:hideMark/>
                </w:tcPr>
                <w:p w14:paraId="5B2926D2" w14:textId="77777777" w:rsidR="0013055E" w:rsidRPr="0013055E" w:rsidRDefault="0013055E" w:rsidP="0013055E">
                  <w:pPr>
                    <w:spacing w:after="0" w:line="240" w:lineRule="auto"/>
                    <w:rPr>
                      <w:rFonts w:ascii="Times New Roman" w:hAnsi="Times New Roman" w:cs="Times New Roman"/>
                    </w:rPr>
                  </w:pPr>
                </w:p>
              </w:tc>
            </w:tr>
          </w:tbl>
          <w:p w14:paraId="4E2EA4B6" w14:textId="77777777" w:rsidR="00B2782C" w:rsidRPr="00B2782C" w:rsidRDefault="00B2782C" w:rsidP="009324FA">
            <w:pPr>
              <w:rPr>
                <w:rFonts w:cs="Times New Roman"/>
              </w:rPr>
            </w:pPr>
          </w:p>
        </w:tc>
        <w:tc>
          <w:tcPr>
            <w:tcW w:w="12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5"/>
            </w:tblGrid>
            <w:tr w:rsidR="0013055E" w:rsidRPr="0013055E" w14:paraId="545DB1E4" w14:textId="77777777">
              <w:trPr>
                <w:tblCellSpacing w:w="15" w:type="dxa"/>
              </w:trPr>
              <w:tc>
                <w:tcPr>
                  <w:tcW w:w="0" w:type="auto"/>
                  <w:vAlign w:val="center"/>
                  <w:hideMark/>
                </w:tcPr>
                <w:p w14:paraId="4770FB18" w14:textId="77777777" w:rsidR="0013055E" w:rsidRPr="0013055E" w:rsidRDefault="0013055E" w:rsidP="0013055E">
                  <w:pPr>
                    <w:spacing w:after="0" w:line="240" w:lineRule="auto"/>
                    <w:rPr>
                      <w:rFonts w:ascii="Times New Roman" w:hAnsi="Times New Roman" w:cs="Times New Roman"/>
                    </w:rPr>
                  </w:pPr>
                  <w:r w:rsidRPr="0013055E">
                    <w:rPr>
                      <w:rFonts w:ascii="Times New Roman" w:hAnsi="Times New Roman" w:cs="Times New Roman"/>
                    </w:rPr>
                    <w:t>+2,500,000</w:t>
                  </w:r>
                </w:p>
              </w:tc>
            </w:tr>
          </w:tbl>
          <w:p w14:paraId="297E606E" w14:textId="77777777" w:rsidR="0013055E" w:rsidRPr="0013055E" w:rsidRDefault="0013055E" w:rsidP="0013055E">
            <w:pPr>
              <w:rPr>
                <w:rFonts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3055E" w:rsidRPr="0013055E" w14:paraId="4E126798" w14:textId="77777777">
              <w:trPr>
                <w:tblCellSpacing w:w="15" w:type="dxa"/>
              </w:trPr>
              <w:tc>
                <w:tcPr>
                  <w:tcW w:w="0" w:type="auto"/>
                  <w:vAlign w:val="center"/>
                  <w:hideMark/>
                </w:tcPr>
                <w:p w14:paraId="70462550" w14:textId="77777777" w:rsidR="0013055E" w:rsidRPr="0013055E" w:rsidRDefault="0013055E" w:rsidP="0013055E">
                  <w:pPr>
                    <w:spacing w:after="0" w:line="240" w:lineRule="auto"/>
                    <w:rPr>
                      <w:rFonts w:ascii="Times New Roman" w:hAnsi="Times New Roman" w:cs="Times New Roman"/>
                    </w:rPr>
                  </w:pPr>
                </w:p>
              </w:tc>
            </w:tr>
          </w:tbl>
          <w:p w14:paraId="6E71B72D" w14:textId="77777777" w:rsidR="00B2782C" w:rsidRPr="00B2782C" w:rsidRDefault="00B2782C" w:rsidP="009324FA">
            <w:pPr>
              <w:rPr>
                <w:rFonts w:cs="Times New Roman"/>
              </w:rPr>
            </w:pPr>
          </w:p>
        </w:tc>
        <w:tc>
          <w:tcPr>
            <w:tcW w:w="12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5"/>
            </w:tblGrid>
            <w:tr w:rsidR="0013055E" w:rsidRPr="0013055E" w14:paraId="36252E48" w14:textId="77777777">
              <w:trPr>
                <w:tblCellSpacing w:w="15" w:type="dxa"/>
              </w:trPr>
              <w:tc>
                <w:tcPr>
                  <w:tcW w:w="0" w:type="auto"/>
                  <w:vAlign w:val="center"/>
                  <w:hideMark/>
                </w:tcPr>
                <w:p w14:paraId="6429E438" w14:textId="77777777" w:rsidR="0013055E" w:rsidRPr="0013055E" w:rsidRDefault="0013055E" w:rsidP="0013055E">
                  <w:pPr>
                    <w:spacing w:after="0" w:line="240" w:lineRule="auto"/>
                    <w:rPr>
                      <w:rFonts w:ascii="Times New Roman" w:hAnsi="Times New Roman" w:cs="Times New Roman"/>
                    </w:rPr>
                  </w:pPr>
                  <w:r w:rsidRPr="0013055E">
                    <w:rPr>
                      <w:rFonts w:ascii="Times New Roman" w:hAnsi="Times New Roman" w:cs="Times New Roman"/>
                    </w:rPr>
                    <w:t>+2,500,000</w:t>
                  </w:r>
                </w:p>
              </w:tc>
            </w:tr>
          </w:tbl>
          <w:p w14:paraId="4B6D5640" w14:textId="77777777" w:rsidR="0013055E" w:rsidRPr="0013055E" w:rsidRDefault="0013055E" w:rsidP="0013055E">
            <w:pPr>
              <w:rPr>
                <w:rFonts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3055E" w:rsidRPr="0013055E" w14:paraId="60A1CA8E" w14:textId="77777777">
              <w:trPr>
                <w:tblCellSpacing w:w="15" w:type="dxa"/>
              </w:trPr>
              <w:tc>
                <w:tcPr>
                  <w:tcW w:w="0" w:type="auto"/>
                  <w:vAlign w:val="center"/>
                  <w:hideMark/>
                </w:tcPr>
                <w:p w14:paraId="3C92A3C6" w14:textId="77777777" w:rsidR="0013055E" w:rsidRPr="0013055E" w:rsidRDefault="0013055E" w:rsidP="0013055E">
                  <w:pPr>
                    <w:spacing w:after="0" w:line="240" w:lineRule="auto"/>
                    <w:rPr>
                      <w:rFonts w:ascii="Times New Roman" w:hAnsi="Times New Roman" w:cs="Times New Roman"/>
                    </w:rPr>
                  </w:pPr>
                </w:p>
              </w:tc>
            </w:tr>
          </w:tbl>
          <w:p w14:paraId="1B8D2A1E" w14:textId="77777777" w:rsidR="00B2782C" w:rsidRPr="00B2782C" w:rsidRDefault="00B2782C" w:rsidP="009324FA">
            <w:pPr>
              <w:rPr>
                <w:rFonts w:cs="Times New Roman"/>
              </w:rPr>
            </w:pPr>
          </w:p>
        </w:tc>
        <w:tc>
          <w:tcPr>
            <w:tcW w:w="12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5"/>
            </w:tblGrid>
            <w:tr w:rsidR="0013055E" w:rsidRPr="0013055E" w14:paraId="7B9219C8" w14:textId="77777777">
              <w:trPr>
                <w:tblCellSpacing w:w="15" w:type="dxa"/>
              </w:trPr>
              <w:tc>
                <w:tcPr>
                  <w:tcW w:w="0" w:type="auto"/>
                  <w:vAlign w:val="center"/>
                  <w:hideMark/>
                </w:tcPr>
                <w:p w14:paraId="6763D292" w14:textId="77777777" w:rsidR="0013055E" w:rsidRPr="0013055E" w:rsidRDefault="0013055E" w:rsidP="0013055E">
                  <w:pPr>
                    <w:spacing w:after="0" w:line="240" w:lineRule="auto"/>
                    <w:rPr>
                      <w:rFonts w:ascii="Times New Roman" w:hAnsi="Times New Roman" w:cs="Times New Roman"/>
                    </w:rPr>
                  </w:pPr>
                  <w:r w:rsidRPr="0013055E">
                    <w:rPr>
                      <w:rFonts w:ascii="Times New Roman" w:hAnsi="Times New Roman" w:cs="Times New Roman"/>
                    </w:rPr>
                    <w:t>+2,500,000</w:t>
                  </w:r>
                </w:p>
              </w:tc>
            </w:tr>
          </w:tbl>
          <w:p w14:paraId="2EF3F954" w14:textId="77777777" w:rsidR="0013055E" w:rsidRPr="0013055E" w:rsidRDefault="0013055E" w:rsidP="0013055E">
            <w:pPr>
              <w:rPr>
                <w:rFonts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3055E" w:rsidRPr="0013055E" w14:paraId="7D78646F" w14:textId="77777777">
              <w:trPr>
                <w:tblCellSpacing w:w="15" w:type="dxa"/>
              </w:trPr>
              <w:tc>
                <w:tcPr>
                  <w:tcW w:w="0" w:type="auto"/>
                  <w:vAlign w:val="center"/>
                  <w:hideMark/>
                </w:tcPr>
                <w:p w14:paraId="60B0E61A" w14:textId="77777777" w:rsidR="0013055E" w:rsidRPr="0013055E" w:rsidRDefault="0013055E" w:rsidP="0013055E">
                  <w:pPr>
                    <w:spacing w:after="0" w:line="240" w:lineRule="auto"/>
                    <w:rPr>
                      <w:rFonts w:ascii="Times New Roman" w:hAnsi="Times New Roman" w:cs="Times New Roman"/>
                    </w:rPr>
                  </w:pPr>
                </w:p>
              </w:tc>
            </w:tr>
          </w:tbl>
          <w:p w14:paraId="1195829D" w14:textId="77777777" w:rsidR="00B2782C" w:rsidRPr="00B2782C" w:rsidRDefault="00B2782C" w:rsidP="009324FA">
            <w:pPr>
              <w:rPr>
                <w:rFonts w:cs="Times New Roman"/>
              </w:rPr>
            </w:pPr>
          </w:p>
        </w:tc>
        <w:tc>
          <w:tcPr>
            <w:tcW w:w="1278" w:type="dxa"/>
          </w:tcPr>
          <w:p w14:paraId="2FC07FFA" w14:textId="51162399" w:rsidR="00B2782C" w:rsidRPr="00B2782C" w:rsidRDefault="0013055E" w:rsidP="009324FA">
            <w:pPr>
              <w:rPr>
                <w:rFonts w:cs="Times New Roman"/>
              </w:rPr>
            </w:pPr>
            <w:r>
              <w:rPr>
                <w:rFonts w:cs="Times New Roman"/>
              </w:rPr>
              <w:t>52,500,000</w:t>
            </w:r>
          </w:p>
        </w:tc>
      </w:tr>
      <w:tr w:rsidR="00B2782C" w:rsidRPr="00B2782C" w14:paraId="41833561" w14:textId="77777777" w:rsidTr="000B4754">
        <w:trPr>
          <w:trHeight w:val="367"/>
        </w:trPr>
        <w:tc>
          <w:tcPr>
            <w:tcW w:w="1705" w:type="dxa"/>
          </w:tcPr>
          <w:p w14:paraId="4EC70800" w14:textId="77777777" w:rsidR="00B2782C" w:rsidRPr="00B2782C" w:rsidRDefault="00B2782C" w:rsidP="009324FA">
            <w:pPr>
              <w:rPr>
                <w:rFonts w:cs="Times New Roman"/>
              </w:rPr>
            </w:pPr>
            <w:r w:rsidRPr="00B2782C">
              <w:rPr>
                <w:rFonts w:cs="Times New Roman"/>
              </w:rPr>
              <w:t>Net</w:t>
            </w:r>
            <w:r w:rsidR="00165CE0">
              <w:rPr>
                <w:rFonts w:cs="Times New Roman"/>
              </w:rPr>
              <w:t xml:space="preserve"> Cash Flow</w:t>
            </w:r>
          </w:p>
        </w:tc>
        <w:tc>
          <w:tcPr>
            <w:tcW w:w="127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6"/>
            </w:tblGrid>
            <w:tr w:rsidR="0013055E" w:rsidRPr="0013055E" w14:paraId="3E449C2E" w14:textId="77777777">
              <w:trPr>
                <w:tblCellSpacing w:w="15" w:type="dxa"/>
              </w:trPr>
              <w:tc>
                <w:tcPr>
                  <w:tcW w:w="0" w:type="auto"/>
                  <w:vAlign w:val="center"/>
                  <w:hideMark/>
                </w:tcPr>
                <w:p w14:paraId="5688196F" w14:textId="77777777" w:rsidR="0013055E" w:rsidRPr="0013055E" w:rsidRDefault="0013055E" w:rsidP="0013055E">
                  <w:pPr>
                    <w:spacing w:after="0" w:line="240" w:lineRule="auto"/>
                    <w:rPr>
                      <w:rFonts w:ascii="Times New Roman" w:hAnsi="Times New Roman" w:cs="Times New Roman"/>
                    </w:rPr>
                  </w:pPr>
                  <w:r w:rsidRPr="0013055E">
                    <w:rPr>
                      <w:rFonts w:ascii="Times New Roman" w:hAnsi="Times New Roman" w:cs="Times New Roman"/>
                      <w:b/>
                      <w:bCs/>
                    </w:rPr>
                    <w:t>+2,120,000</w:t>
                  </w:r>
                </w:p>
              </w:tc>
            </w:tr>
          </w:tbl>
          <w:p w14:paraId="692856EB" w14:textId="77777777" w:rsidR="0013055E" w:rsidRPr="0013055E" w:rsidRDefault="0013055E" w:rsidP="0013055E">
            <w:pPr>
              <w:rPr>
                <w:rFonts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3055E" w:rsidRPr="0013055E" w14:paraId="215CEF3B" w14:textId="77777777">
              <w:trPr>
                <w:tblCellSpacing w:w="15" w:type="dxa"/>
              </w:trPr>
              <w:tc>
                <w:tcPr>
                  <w:tcW w:w="0" w:type="auto"/>
                  <w:vAlign w:val="center"/>
                  <w:hideMark/>
                </w:tcPr>
                <w:p w14:paraId="4B9B56C7" w14:textId="77777777" w:rsidR="0013055E" w:rsidRPr="0013055E" w:rsidRDefault="0013055E" w:rsidP="0013055E">
                  <w:pPr>
                    <w:spacing w:after="0" w:line="240" w:lineRule="auto"/>
                    <w:rPr>
                      <w:rFonts w:ascii="Times New Roman" w:hAnsi="Times New Roman" w:cs="Times New Roman"/>
                    </w:rPr>
                  </w:pPr>
                </w:p>
              </w:tc>
            </w:tr>
          </w:tbl>
          <w:p w14:paraId="448AC92F" w14:textId="77777777" w:rsidR="00B2782C" w:rsidRPr="00B2782C" w:rsidRDefault="00B2782C" w:rsidP="009324FA">
            <w:pPr>
              <w:rPr>
                <w:rFonts w:cs="Times New Roman"/>
              </w:rPr>
            </w:pPr>
          </w:p>
        </w:tc>
        <w:tc>
          <w:tcPr>
            <w:tcW w:w="1278" w:type="dxa"/>
          </w:tcPr>
          <w:p w14:paraId="1B54DA1B" w14:textId="616319B7" w:rsidR="00B2782C" w:rsidRPr="00B2782C" w:rsidRDefault="0013055E" w:rsidP="009324FA">
            <w:pPr>
              <w:rPr>
                <w:rFonts w:cs="Times New Roman"/>
              </w:rPr>
            </w:pPr>
            <w:r>
              <w:rPr>
                <w:rFonts w:cs="Times New Roman"/>
              </w:rPr>
              <w:t>0</w:t>
            </w:r>
          </w:p>
        </w:tc>
        <w:tc>
          <w:tcPr>
            <w:tcW w:w="1278" w:type="dxa"/>
          </w:tcPr>
          <w:p w14:paraId="214002F8" w14:textId="08E559EC" w:rsidR="00B2782C" w:rsidRPr="00B2782C" w:rsidRDefault="0013055E" w:rsidP="009324FA">
            <w:pPr>
              <w:rPr>
                <w:rFonts w:cs="Times New Roman"/>
              </w:rPr>
            </w:pPr>
            <w:r>
              <w:rPr>
                <w:rFonts w:cs="Times New Roman"/>
              </w:rPr>
              <w:t>0</w:t>
            </w:r>
          </w:p>
        </w:tc>
        <w:tc>
          <w:tcPr>
            <w:tcW w:w="1278" w:type="dxa"/>
          </w:tcPr>
          <w:p w14:paraId="2FBEB0AC" w14:textId="022CB9ED" w:rsidR="00B2782C" w:rsidRPr="00B2782C" w:rsidRDefault="0013055E" w:rsidP="009324FA">
            <w:pPr>
              <w:rPr>
                <w:rFonts w:cs="Times New Roman"/>
              </w:rPr>
            </w:pPr>
            <w:r>
              <w:rPr>
                <w:rFonts w:cs="Times New Roman"/>
              </w:rPr>
              <w:t>0</w:t>
            </w:r>
          </w:p>
        </w:tc>
        <w:tc>
          <w:tcPr>
            <w:tcW w:w="1278" w:type="dxa"/>
          </w:tcPr>
          <w:p w14:paraId="418C8263" w14:textId="61B75547" w:rsidR="00B2782C" w:rsidRPr="00B2782C" w:rsidRDefault="0013055E" w:rsidP="009324FA">
            <w:pPr>
              <w:rPr>
                <w:rFonts w:cs="Times New Roman"/>
              </w:rPr>
            </w:pPr>
            <w:r>
              <w:rPr>
                <w:rFonts w:cs="Times New Roman"/>
              </w:rPr>
              <w:t>0</w:t>
            </w:r>
          </w:p>
        </w:tc>
        <w:tc>
          <w:tcPr>
            <w:tcW w:w="1278" w:type="dxa"/>
          </w:tcPr>
          <w:p w14:paraId="4672E9E1" w14:textId="514F6B82" w:rsidR="00B2782C" w:rsidRPr="00B2782C" w:rsidRDefault="0013055E" w:rsidP="009324FA">
            <w:pPr>
              <w:rPr>
                <w:rFonts w:cs="Times New Roman"/>
              </w:rPr>
            </w:pPr>
            <w:r>
              <w:rPr>
                <w:rFonts w:cs="Times New Roman"/>
              </w:rPr>
              <w:t>0</w:t>
            </w:r>
          </w:p>
        </w:tc>
      </w:tr>
    </w:tbl>
    <w:p w14:paraId="61A39F81" w14:textId="77777777" w:rsidR="00B2782C" w:rsidRPr="00B2782C" w:rsidRDefault="00B2782C" w:rsidP="00B2782C">
      <w:pPr>
        <w:rPr>
          <w:rFonts w:ascii="Times New Roman" w:hAnsi="Times New Roman" w:cs="Times New Roman"/>
        </w:rPr>
      </w:pPr>
    </w:p>
    <w:p w14:paraId="5D2B0CD3" w14:textId="77777777" w:rsidR="00B2782C" w:rsidRDefault="00B2782C" w:rsidP="00B2782C">
      <w:pPr>
        <w:rPr>
          <w:rFonts w:ascii="Times New Roman" w:hAnsi="Times New Roman" w:cs="Times New Roman"/>
        </w:rPr>
      </w:pPr>
    </w:p>
    <w:p w14:paraId="0A0C53FE" w14:textId="77777777" w:rsidR="0013055E" w:rsidRPr="00B2782C" w:rsidRDefault="0013055E" w:rsidP="00B2782C">
      <w:pPr>
        <w:rPr>
          <w:rFonts w:ascii="Times New Roman" w:hAnsi="Times New Roman" w:cs="Times New Roman"/>
        </w:rPr>
      </w:pPr>
    </w:p>
    <w:p w14:paraId="5797E93F" w14:textId="77777777" w:rsidR="00B2782C" w:rsidRPr="00B2782C" w:rsidRDefault="00B2782C" w:rsidP="00B2782C">
      <w:pPr>
        <w:rPr>
          <w:rFonts w:ascii="Times New Roman" w:hAnsi="Times New Roman" w:cs="Times New Roman"/>
        </w:rPr>
      </w:pPr>
      <w:r w:rsidRPr="00B2782C">
        <w:rPr>
          <w:rFonts w:ascii="Times New Roman" w:hAnsi="Times New Roman" w:cs="Times New Roman"/>
        </w:rPr>
        <w:lastRenderedPageBreak/>
        <w:t xml:space="preserve">However, </w:t>
      </w:r>
      <w:r w:rsidR="002E4D83" w:rsidRPr="00B2782C">
        <w:rPr>
          <w:rFonts w:ascii="Times New Roman" w:hAnsi="Times New Roman" w:cs="Times New Roman"/>
        </w:rPr>
        <w:t>let’s</w:t>
      </w:r>
      <w:r w:rsidRPr="00B2782C">
        <w:rPr>
          <w:rFonts w:ascii="Times New Roman" w:hAnsi="Times New Roman" w:cs="Times New Roman"/>
        </w:rPr>
        <w:t xml:space="preserve"> say that market price of bond B diverged from Bond A further. Suppose that yields of Bond A and Bond B went from 5% and 6% to 3% and 8%. How much paper loss have you just incurred?</w:t>
      </w:r>
    </w:p>
    <w:p w14:paraId="3A61EB08" w14:textId="185AADBD" w:rsidR="0013055E" w:rsidRPr="0013055E" w:rsidRDefault="0013055E" w:rsidP="0013055E">
      <w:pPr>
        <w:rPr>
          <w:rFonts w:ascii="Times New Roman" w:hAnsi="Times New Roman" w:cs="Times New Roman"/>
        </w:rPr>
      </w:pPr>
      <w:r w:rsidRPr="0013055E">
        <w:rPr>
          <w:rFonts w:ascii="Times New Roman" w:hAnsi="Times New Roman" w:cs="Times New Roman"/>
        </w:rPr>
        <w:t xml:space="preserve">Bond A </w:t>
      </w:r>
      <w:r>
        <w:rPr>
          <w:rFonts w:ascii="Times New Roman" w:hAnsi="Times New Roman" w:cs="Times New Roman"/>
        </w:rPr>
        <w:t xml:space="preserve">at </w:t>
      </w:r>
      <w:r w:rsidRPr="0013055E">
        <w:rPr>
          <w:rFonts w:ascii="Times New Roman" w:hAnsi="Times New Roman" w:cs="Times New Roman"/>
        </w:rPr>
        <w:t>3% ≈ 109.16</w:t>
      </w:r>
    </w:p>
    <w:p w14:paraId="5982539E" w14:textId="3935F81B" w:rsidR="0013055E" w:rsidRPr="0013055E" w:rsidRDefault="0013055E" w:rsidP="0013055E">
      <w:pPr>
        <w:rPr>
          <w:rFonts w:ascii="Times New Roman" w:hAnsi="Times New Roman" w:cs="Times New Roman"/>
        </w:rPr>
      </w:pPr>
      <w:r w:rsidRPr="0013055E">
        <w:rPr>
          <w:rFonts w:ascii="Times New Roman" w:hAnsi="Times New Roman" w:cs="Times New Roman"/>
        </w:rPr>
        <w:t xml:space="preserve">Bond B </w:t>
      </w:r>
      <w:r>
        <w:rPr>
          <w:rFonts w:ascii="Times New Roman" w:hAnsi="Times New Roman" w:cs="Times New Roman"/>
        </w:rPr>
        <w:t>at</w:t>
      </w:r>
      <w:r w:rsidRPr="0013055E">
        <w:rPr>
          <w:rFonts w:ascii="Times New Roman" w:hAnsi="Times New Roman" w:cs="Times New Roman"/>
        </w:rPr>
        <w:t xml:space="preserve"> 8% ≈ 88.02</w:t>
      </w:r>
      <w:r w:rsidRPr="0013055E">
        <w:rPr>
          <w:rFonts w:ascii="Times New Roman" w:hAnsi="Times New Roman" w:cs="Times New Roman"/>
        </w:rPr>
        <w:br/>
        <w:t>Gap widens to 21.14 per 100. On $50,000,000 notional → paper loss = 0.2114 × 50,000,000 = $10.57M.</w:t>
      </w:r>
    </w:p>
    <w:p w14:paraId="79DBF39E" w14:textId="77777777" w:rsidR="00B2782C" w:rsidRPr="00B2782C" w:rsidRDefault="00B2782C" w:rsidP="00B2782C">
      <w:pPr>
        <w:rPr>
          <w:rFonts w:ascii="Times New Roman" w:hAnsi="Times New Roman" w:cs="Times New Roman"/>
        </w:rPr>
      </w:pPr>
    </w:p>
    <w:p w14:paraId="04964486" w14:textId="77777777" w:rsidR="00B2782C" w:rsidRPr="00B2782C" w:rsidRDefault="00B2782C" w:rsidP="00B2782C">
      <w:pPr>
        <w:rPr>
          <w:rFonts w:ascii="Times New Roman" w:hAnsi="Times New Roman" w:cs="Times New Roman"/>
        </w:rPr>
      </w:pPr>
    </w:p>
    <w:p w14:paraId="13CF6E86" w14:textId="77777777" w:rsidR="00B2782C" w:rsidRPr="00B2782C" w:rsidRDefault="00B2782C" w:rsidP="00B2782C">
      <w:pPr>
        <w:rPr>
          <w:rFonts w:ascii="Times New Roman" w:hAnsi="Times New Roman" w:cs="Times New Roman"/>
        </w:rPr>
      </w:pPr>
    </w:p>
    <w:p w14:paraId="17CFB3BE" w14:textId="77777777" w:rsidR="00B2782C" w:rsidRPr="00B2782C" w:rsidRDefault="00B2782C" w:rsidP="00B2782C">
      <w:pPr>
        <w:rPr>
          <w:rFonts w:ascii="Times New Roman" w:hAnsi="Times New Roman" w:cs="Times New Roman"/>
        </w:rPr>
      </w:pPr>
      <w:r w:rsidRPr="00B2782C">
        <w:rPr>
          <w:rFonts w:ascii="Times New Roman" w:hAnsi="Times New Roman" w:cs="Times New Roman"/>
        </w:rPr>
        <w:t>Why would this not matter if you had $100,000,000 instead of $5,000,000 in wealth?</w:t>
      </w:r>
    </w:p>
    <w:p w14:paraId="2EF0E37B" w14:textId="6DFE2A7E" w:rsidR="00B2782C" w:rsidRPr="0013055E" w:rsidRDefault="0013055E" w:rsidP="00B2782C">
      <w:pPr>
        <w:rPr>
          <w:rFonts w:ascii="Times New Roman" w:hAnsi="Times New Roman" w:cs="Times New Roman"/>
        </w:rPr>
      </w:pPr>
      <w:r w:rsidRPr="0013055E">
        <w:rPr>
          <w:rFonts w:ascii="Times New Roman" w:hAnsi="Times New Roman" w:cs="Times New Roman"/>
        </w:rPr>
        <w:t>With deeper capital you can meet margin calls and hold the trade until yields reconverge, realizing the original PV edge instead of being forced to liquidate at adverse prices.</w:t>
      </w:r>
    </w:p>
    <w:p w14:paraId="6A53A632" w14:textId="77777777" w:rsidR="00C04110" w:rsidRPr="0013055E" w:rsidRDefault="00C04110" w:rsidP="00B2782C">
      <w:pPr>
        <w:rPr>
          <w:rFonts w:ascii="Times New Roman" w:hAnsi="Times New Roman" w:cs="Times New Roman"/>
        </w:rPr>
      </w:pPr>
    </w:p>
    <w:p w14:paraId="261BB511" w14:textId="77777777" w:rsidR="00B2782C" w:rsidRPr="0013055E" w:rsidRDefault="00B2782C" w:rsidP="00B2782C">
      <w:pPr>
        <w:rPr>
          <w:rFonts w:ascii="Times New Roman" w:hAnsi="Times New Roman" w:cs="Times New Roman"/>
        </w:rPr>
      </w:pPr>
    </w:p>
    <w:p w14:paraId="0FFE0C0B" w14:textId="66BA3CE0" w:rsidR="00B2782C" w:rsidRPr="0013055E" w:rsidRDefault="00B2782C" w:rsidP="00B2782C">
      <w:pPr>
        <w:rPr>
          <w:rFonts w:ascii="Times New Roman" w:hAnsi="Times New Roman" w:cs="Times New Roman"/>
        </w:rPr>
      </w:pPr>
      <w:r w:rsidRPr="0013055E">
        <w:rPr>
          <w:rFonts w:ascii="Times New Roman" w:hAnsi="Times New Roman" w:cs="Times New Roman"/>
        </w:rPr>
        <w:t xml:space="preserve">Your bank closes your account </w:t>
      </w:r>
      <w:r w:rsidR="0013055E" w:rsidRPr="0013055E">
        <w:rPr>
          <w:rFonts w:ascii="Times New Roman" w:hAnsi="Times New Roman" w:cs="Times New Roman"/>
        </w:rPr>
        <w:t>since</w:t>
      </w:r>
      <w:r w:rsidRPr="0013055E">
        <w:rPr>
          <w:rFonts w:ascii="Times New Roman" w:hAnsi="Times New Roman" w:cs="Times New Roman"/>
        </w:rPr>
        <w:t xml:space="preserve"> you are now insolvent: </w:t>
      </w:r>
    </w:p>
    <w:p w14:paraId="2020C4AF" w14:textId="77777777" w:rsidR="00B2782C" w:rsidRPr="0013055E" w:rsidRDefault="00D33F4A" w:rsidP="00B2782C">
      <w:pPr>
        <w:rPr>
          <w:rFonts w:ascii="Times New Roman" w:hAnsi="Times New Roman" w:cs="Times New Roman"/>
        </w:rPr>
      </w:pPr>
      <w:r w:rsidRPr="0013055E">
        <w:rPr>
          <w:rFonts w:ascii="Times New Roman" w:hAnsi="Times New Roman" w:cs="Times New Roman"/>
        </w:rPr>
        <w:t>A</w:t>
      </w:r>
      <w:r w:rsidR="00B2782C" w:rsidRPr="0013055E">
        <w:rPr>
          <w:rFonts w:ascii="Times New Roman" w:hAnsi="Times New Roman" w:cs="Times New Roman"/>
        </w:rPr>
        <w:t xml:space="preserve">) What will they make you do to your holdings of bond A and bond B? </w:t>
      </w:r>
    </w:p>
    <w:p w14:paraId="60D5E820" w14:textId="23285BA4" w:rsidR="00B2782C" w:rsidRPr="0013055E" w:rsidRDefault="0013055E" w:rsidP="00B2782C">
      <w:pPr>
        <w:rPr>
          <w:rFonts w:ascii="Times New Roman" w:hAnsi="Times New Roman" w:cs="Times New Roman"/>
        </w:rPr>
      </w:pPr>
      <w:r w:rsidRPr="0013055E">
        <w:rPr>
          <w:rFonts w:ascii="Times New Roman" w:hAnsi="Times New Roman" w:cs="Times New Roman"/>
        </w:rPr>
        <w:t xml:space="preserve">They will force liquidation: you must buy back Bond A to cover the </w:t>
      </w:r>
      <w:r w:rsidRPr="0013055E">
        <w:rPr>
          <w:rFonts w:ascii="Times New Roman" w:hAnsi="Times New Roman" w:cs="Times New Roman"/>
        </w:rPr>
        <w:t>shorts</w:t>
      </w:r>
      <w:r w:rsidRPr="0013055E">
        <w:rPr>
          <w:rFonts w:ascii="Times New Roman" w:hAnsi="Times New Roman" w:cs="Times New Roman"/>
        </w:rPr>
        <w:t xml:space="preserve"> and sell Bond B to close the long.</w:t>
      </w:r>
    </w:p>
    <w:p w14:paraId="0936ED65" w14:textId="77777777" w:rsidR="00B2782C" w:rsidRPr="0013055E" w:rsidRDefault="00B2782C" w:rsidP="00B2782C">
      <w:pPr>
        <w:rPr>
          <w:rFonts w:ascii="Times New Roman" w:hAnsi="Times New Roman" w:cs="Times New Roman"/>
        </w:rPr>
      </w:pPr>
    </w:p>
    <w:p w14:paraId="1B3DE009" w14:textId="77777777" w:rsidR="00B2782C" w:rsidRPr="0013055E" w:rsidRDefault="00B2782C" w:rsidP="00B2782C">
      <w:pPr>
        <w:rPr>
          <w:rFonts w:ascii="Times New Roman" w:hAnsi="Times New Roman" w:cs="Times New Roman"/>
        </w:rPr>
      </w:pPr>
    </w:p>
    <w:p w14:paraId="2FC8706B" w14:textId="77777777" w:rsidR="00B2782C" w:rsidRPr="0013055E" w:rsidRDefault="00B2782C" w:rsidP="00B2782C">
      <w:pPr>
        <w:rPr>
          <w:rFonts w:ascii="Times New Roman" w:hAnsi="Times New Roman" w:cs="Times New Roman"/>
        </w:rPr>
      </w:pPr>
    </w:p>
    <w:p w14:paraId="378D86B9" w14:textId="77777777" w:rsidR="00B2782C" w:rsidRPr="0013055E" w:rsidRDefault="00B2782C" w:rsidP="00B2782C">
      <w:pPr>
        <w:rPr>
          <w:rFonts w:ascii="Times New Roman" w:hAnsi="Times New Roman" w:cs="Times New Roman"/>
        </w:rPr>
      </w:pPr>
    </w:p>
    <w:p w14:paraId="4B76367B" w14:textId="77777777" w:rsidR="00B2782C" w:rsidRPr="0013055E" w:rsidRDefault="00D33F4A" w:rsidP="00B2782C">
      <w:pPr>
        <w:rPr>
          <w:rFonts w:ascii="Times New Roman" w:hAnsi="Times New Roman" w:cs="Times New Roman"/>
        </w:rPr>
      </w:pPr>
      <w:r w:rsidRPr="0013055E">
        <w:rPr>
          <w:rFonts w:ascii="Times New Roman" w:hAnsi="Times New Roman" w:cs="Times New Roman"/>
        </w:rPr>
        <w:t>B</w:t>
      </w:r>
      <w:r w:rsidR="00B2782C" w:rsidRPr="0013055E">
        <w:rPr>
          <w:rFonts w:ascii="Times New Roman" w:hAnsi="Times New Roman" w:cs="Times New Roman"/>
        </w:rPr>
        <w:t>) If bond A and B are not perfectly liquid (call back to section 1 of your notes) what will happen to prices of bond A and bond B that you receive from the liquidation?</w:t>
      </w:r>
    </w:p>
    <w:p w14:paraId="1114ED45" w14:textId="1BB18E2D" w:rsidR="00B2782C" w:rsidRPr="0013055E" w:rsidRDefault="0013055E" w:rsidP="00913599">
      <w:pPr>
        <w:rPr>
          <w:rFonts w:ascii="Times New Roman" w:hAnsi="Times New Roman" w:cs="Times New Roman"/>
        </w:rPr>
      </w:pPr>
      <w:r w:rsidRPr="0013055E">
        <w:rPr>
          <w:rFonts w:ascii="Times New Roman" w:hAnsi="Times New Roman" w:cs="Times New Roman"/>
        </w:rPr>
        <w:t>You’ll get worse execution: sell Bond B at a discount (lower bid) and buy back Bond A at a premium (higher ask). Illiquidity widens spreads and amplifies realized losses during forced liquidation.</w:t>
      </w:r>
    </w:p>
    <w:p w14:paraId="6ADF28B6" w14:textId="77777777" w:rsidR="001E3FBB" w:rsidRPr="00B2782C" w:rsidRDefault="001E3FBB" w:rsidP="00913599">
      <w:pPr>
        <w:rPr>
          <w:rFonts w:ascii="Times New Roman" w:hAnsi="Times New Roman" w:cs="Times New Roman"/>
        </w:rPr>
      </w:pPr>
    </w:p>
    <w:p w14:paraId="0E29B43F" w14:textId="77777777" w:rsidR="001E3FBB" w:rsidRPr="00B2782C" w:rsidRDefault="001E3FBB" w:rsidP="00913599">
      <w:pPr>
        <w:rPr>
          <w:rFonts w:ascii="Times New Roman" w:hAnsi="Times New Roman" w:cs="Times New Roman"/>
        </w:rPr>
      </w:pPr>
    </w:p>
    <w:sectPr w:rsidR="001E3FBB" w:rsidRPr="00B278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Kalinga">
    <w:panose1 w:val="020B0502040204020203"/>
    <w:charset w:val="00"/>
    <w:family w:val="swiss"/>
    <w:pitch w:val="variable"/>
    <w:sig w:usb0="0008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F22C4"/>
    <w:multiLevelType w:val="hybridMultilevel"/>
    <w:tmpl w:val="87705F3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82D331E"/>
    <w:multiLevelType w:val="hybridMultilevel"/>
    <w:tmpl w:val="C7106AB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1906FDE"/>
    <w:multiLevelType w:val="hybridMultilevel"/>
    <w:tmpl w:val="87705F3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7114125">
    <w:abstractNumId w:val="2"/>
  </w:num>
  <w:num w:numId="2" w16cid:durableId="1855999268">
    <w:abstractNumId w:val="0"/>
  </w:num>
  <w:num w:numId="3" w16cid:durableId="1789793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1686"/>
    <w:rsid w:val="00004617"/>
    <w:rsid w:val="00005084"/>
    <w:rsid w:val="00027006"/>
    <w:rsid w:val="000354F4"/>
    <w:rsid w:val="000360BF"/>
    <w:rsid w:val="000416EB"/>
    <w:rsid w:val="0004495F"/>
    <w:rsid w:val="00051335"/>
    <w:rsid w:val="0005553A"/>
    <w:rsid w:val="00062083"/>
    <w:rsid w:val="000648F7"/>
    <w:rsid w:val="00072991"/>
    <w:rsid w:val="000774A1"/>
    <w:rsid w:val="00084D60"/>
    <w:rsid w:val="000875D5"/>
    <w:rsid w:val="000A4245"/>
    <w:rsid w:val="000B4754"/>
    <w:rsid w:val="000C7F15"/>
    <w:rsid w:val="000E2471"/>
    <w:rsid w:val="000E276C"/>
    <w:rsid w:val="000F3F86"/>
    <w:rsid w:val="000F51F3"/>
    <w:rsid w:val="000F71F0"/>
    <w:rsid w:val="001011DA"/>
    <w:rsid w:val="0010650E"/>
    <w:rsid w:val="0012210F"/>
    <w:rsid w:val="0013055E"/>
    <w:rsid w:val="00142F89"/>
    <w:rsid w:val="00160E0F"/>
    <w:rsid w:val="00165CE0"/>
    <w:rsid w:val="00181ACA"/>
    <w:rsid w:val="001954EE"/>
    <w:rsid w:val="00197935"/>
    <w:rsid w:val="001B71F3"/>
    <w:rsid w:val="001C2211"/>
    <w:rsid w:val="001D1686"/>
    <w:rsid w:val="001D43E0"/>
    <w:rsid w:val="001E3FBB"/>
    <w:rsid w:val="001E54AB"/>
    <w:rsid w:val="001F20A5"/>
    <w:rsid w:val="002131AE"/>
    <w:rsid w:val="00230C92"/>
    <w:rsid w:val="0023128D"/>
    <w:rsid w:val="00234B6D"/>
    <w:rsid w:val="002618D3"/>
    <w:rsid w:val="00262710"/>
    <w:rsid w:val="0026327A"/>
    <w:rsid w:val="0026477B"/>
    <w:rsid w:val="002657F3"/>
    <w:rsid w:val="00271633"/>
    <w:rsid w:val="002866A0"/>
    <w:rsid w:val="0029120D"/>
    <w:rsid w:val="0029528E"/>
    <w:rsid w:val="002A7A45"/>
    <w:rsid w:val="002B0F08"/>
    <w:rsid w:val="002B6C2F"/>
    <w:rsid w:val="002C6A8E"/>
    <w:rsid w:val="002D2D2A"/>
    <w:rsid w:val="002E38C5"/>
    <w:rsid w:val="002E4D83"/>
    <w:rsid w:val="002F25E4"/>
    <w:rsid w:val="003005BA"/>
    <w:rsid w:val="00303193"/>
    <w:rsid w:val="0030728E"/>
    <w:rsid w:val="0031187C"/>
    <w:rsid w:val="003146BE"/>
    <w:rsid w:val="003177FD"/>
    <w:rsid w:val="00320F4E"/>
    <w:rsid w:val="00321498"/>
    <w:rsid w:val="003455B7"/>
    <w:rsid w:val="003467E1"/>
    <w:rsid w:val="0037633A"/>
    <w:rsid w:val="00384A45"/>
    <w:rsid w:val="00392794"/>
    <w:rsid w:val="003934F0"/>
    <w:rsid w:val="0039490F"/>
    <w:rsid w:val="003B0DB6"/>
    <w:rsid w:val="003B3C77"/>
    <w:rsid w:val="003B6B58"/>
    <w:rsid w:val="003E1055"/>
    <w:rsid w:val="00402A55"/>
    <w:rsid w:val="004102BC"/>
    <w:rsid w:val="00430B6A"/>
    <w:rsid w:val="00430BBF"/>
    <w:rsid w:val="004334B5"/>
    <w:rsid w:val="00434CEC"/>
    <w:rsid w:val="00441B3E"/>
    <w:rsid w:val="00442106"/>
    <w:rsid w:val="004652EA"/>
    <w:rsid w:val="004737A6"/>
    <w:rsid w:val="00475047"/>
    <w:rsid w:val="00480A96"/>
    <w:rsid w:val="004850F8"/>
    <w:rsid w:val="00485BC8"/>
    <w:rsid w:val="004B466A"/>
    <w:rsid w:val="004C67E3"/>
    <w:rsid w:val="004E55AE"/>
    <w:rsid w:val="004E5E09"/>
    <w:rsid w:val="00505243"/>
    <w:rsid w:val="0050749A"/>
    <w:rsid w:val="005112B5"/>
    <w:rsid w:val="00512997"/>
    <w:rsid w:val="00520F67"/>
    <w:rsid w:val="0053028A"/>
    <w:rsid w:val="00531BCC"/>
    <w:rsid w:val="00556EB6"/>
    <w:rsid w:val="00560198"/>
    <w:rsid w:val="00567090"/>
    <w:rsid w:val="0057358C"/>
    <w:rsid w:val="00575F1D"/>
    <w:rsid w:val="0059106D"/>
    <w:rsid w:val="005A33BE"/>
    <w:rsid w:val="005A4843"/>
    <w:rsid w:val="005C2F0E"/>
    <w:rsid w:val="005D48B8"/>
    <w:rsid w:val="005E2436"/>
    <w:rsid w:val="005F013C"/>
    <w:rsid w:val="00604C58"/>
    <w:rsid w:val="00607DC2"/>
    <w:rsid w:val="006113C8"/>
    <w:rsid w:val="00617B77"/>
    <w:rsid w:val="006247C7"/>
    <w:rsid w:val="0062507A"/>
    <w:rsid w:val="006434B8"/>
    <w:rsid w:val="00647BCC"/>
    <w:rsid w:val="00651B2F"/>
    <w:rsid w:val="00677B7F"/>
    <w:rsid w:val="006820E9"/>
    <w:rsid w:val="00686866"/>
    <w:rsid w:val="00687D4C"/>
    <w:rsid w:val="0069638F"/>
    <w:rsid w:val="006B7226"/>
    <w:rsid w:val="006C031D"/>
    <w:rsid w:val="006E691E"/>
    <w:rsid w:val="00700C20"/>
    <w:rsid w:val="007061E4"/>
    <w:rsid w:val="00713308"/>
    <w:rsid w:val="007247AD"/>
    <w:rsid w:val="0074657E"/>
    <w:rsid w:val="00746868"/>
    <w:rsid w:val="00757B7A"/>
    <w:rsid w:val="0076416D"/>
    <w:rsid w:val="00766B76"/>
    <w:rsid w:val="007720A8"/>
    <w:rsid w:val="00786571"/>
    <w:rsid w:val="00794133"/>
    <w:rsid w:val="007961B0"/>
    <w:rsid w:val="007A601E"/>
    <w:rsid w:val="007B3A43"/>
    <w:rsid w:val="007B4A1C"/>
    <w:rsid w:val="007B4F00"/>
    <w:rsid w:val="007D638F"/>
    <w:rsid w:val="007D7020"/>
    <w:rsid w:val="007D7AF0"/>
    <w:rsid w:val="007F717C"/>
    <w:rsid w:val="00803329"/>
    <w:rsid w:val="008113D0"/>
    <w:rsid w:val="008205AF"/>
    <w:rsid w:val="00826718"/>
    <w:rsid w:val="00833292"/>
    <w:rsid w:val="00836017"/>
    <w:rsid w:val="00842E1A"/>
    <w:rsid w:val="00854046"/>
    <w:rsid w:val="00861C05"/>
    <w:rsid w:val="008665E8"/>
    <w:rsid w:val="00882637"/>
    <w:rsid w:val="00883D09"/>
    <w:rsid w:val="00887142"/>
    <w:rsid w:val="0089221C"/>
    <w:rsid w:val="00892ED0"/>
    <w:rsid w:val="008B15E0"/>
    <w:rsid w:val="008E468E"/>
    <w:rsid w:val="008E7B28"/>
    <w:rsid w:val="008F3212"/>
    <w:rsid w:val="008F5FCB"/>
    <w:rsid w:val="00905CEB"/>
    <w:rsid w:val="0091040A"/>
    <w:rsid w:val="00913599"/>
    <w:rsid w:val="00915E4A"/>
    <w:rsid w:val="0092165A"/>
    <w:rsid w:val="00931900"/>
    <w:rsid w:val="009513FC"/>
    <w:rsid w:val="00965DBC"/>
    <w:rsid w:val="00965DC1"/>
    <w:rsid w:val="00971EBD"/>
    <w:rsid w:val="00977E53"/>
    <w:rsid w:val="009919B9"/>
    <w:rsid w:val="009C0F8B"/>
    <w:rsid w:val="009C2F96"/>
    <w:rsid w:val="009C35F1"/>
    <w:rsid w:val="009F094D"/>
    <w:rsid w:val="00A009E9"/>
    <w:rsid w:val="00A27A55"/>
    <w:rsid w:val="00A40944"/>
    <w:rsid w:val="00A42C7F"/>
    <w:rsid w:val="00A520C0"/>
    <w:rsid w:val="00A55B79"/>
    <w:rsid w:val="00A564F0"/>
    <w:rsid w:val="00A6258B"/>
    <w:rsid w:val="00A638A9"/>
    <w:rsid w:val="00A830A7"/>
    <w:rsid w:val="00AA20D3"/>
    <w:rsid w:val="00AC487C"/>
    <w:rsid w:val="00AC7438"/>
    <w:rsid w:val="00AF4E93"/>
    <w:rsid w:val="00B226E1"/>
    <w:rsid w:val="00B2782C"/>
    <w:rsid w:val="00B60BF4"/>
    <w:rsid w:val="00B71FA9"/>
    <w:rsid w:val="00B83FAD"/>
    <w:rsid w:val="00BE732B"/>
    <w:rsid w:val="00BF0E9F"/>
    <w:rsid w:val="00C0012E"/>
    <w:rsid w:val="00C04110"/>
    <w:rsid w:val="00C067F2"/>
    <w:rsid w:val="00C1596A"/>
    <w:rsid w:val="00C33A18"/>
    <w:rsid w:val="00C5078F"/>
    <w:rsid w:val="00C52070"/>
    <w:rsid w:val="00C55B26"/>
    <w:rsid w:val="00C738C3"/>
    <w:rsid w:val="00C757C1"/>
    <w:rsid w:val="00C93550"/>
    <w:rsid w:val="00C96E15"/>
    <w:rsid w:val="00CA7CF0"/>
    <w:rsid w:val="00CC19FD"/>
    <w:rsid w:val="00CC5F33"/>
    <w:rsid w:val="00CD1038"/>
    <w:rsid w:val="00CD3406"/>
    <w:rsid w:val="00D01E32"/>
    <w:rsid w:val="00D23866"/>
    <w:rsid w:val="00D2684E"/>
    <w:rsid w:val="00D315DC"/>
    <w:rsid w:val="00D33F4A"/>
    <w:rsid w:val="00D421EF"/>
    <w:rsid w:val="00D4603F"/>
    <w:rsid w:val="00D557D5"/>
    <w:rsid w:val="00D633E3"/>
    <w:rsid w:val="00D6646E"/>
    <w:rsid w:val="00DA1068"/>
    <w:rsid w:val="00DA21DA"/>
    <w:rsid w:val="00DC275E"/>
    <w:rsid w:val="00DC3198"/>
    <w:rsid w:val="00DC68B3"/>
    <w:rsid w:val="00DD1467"/>
    <w:rsid w:val="00DD21C0"/>
    <w:rsid w:val="00DD4E3D"/>
    <w:rsid w:val="00E02310"/>
    <w:rsid w:val="00E03099"/>
    <w:rsid w:val="00E06CC6"/>
    <w:rsid w:val="00E21D0F"/>
    <w:rsid w:val="00E31BBC"/>
    <w:rsid w:val="00E33612"/>
    <w:rsid w:val="00E35F98"/>
    <w:rsid w:val="00E435DA"/>
    <w:rsid w:val="00E4781B"/>
    <w:rsid w:val="00E64B2F"/>
    <w:rsid w:val="00E850A6"/>
    <w:rsid w:val="00E852BB"/>
    <w:rsid w:val="00E92707"/>
    <w:rsid w:val="00ED0607"/>
    <w:rsid w:val="00ED0B15"/>
    <w:rsid w:val="00EE4137"/>
    <w:rsid w:val="00F1214E"/>
    <w:rsid w:val="00F16AFB"/>
    <w:rsid w:val="00F207F1"/>
    <w:rsid w:val="00F22674"/>
    <w:rsid w:val="00F27EBF"/>
    <w:rsid w:val="00F36154"/>
    <w:rsid w:val="00F36887"/>
    <w:rsid w:val="00F52554"/>
    <w:rsid w:val="00F84093"/>
    <w:rsid w:val="00FA026D"/>
    <w:rsid w:val="00FA287C"/>
    <w:rsid w:val="00FB1862"/>
    <w:rsid w:val="00FC7BB3"/>
    <w:rsid w:val="00FD448B"/>
    <w:rsid w:val="00FD4B2A"/>
  </w:rsids>
  <m:mathPr>
    <m:mathFont m:val="Cambria Math"/>
    <m:brkBin m:val="before"/>
    <m:brkBinSub m:val="--"/>
    <m:smallFrac m:val="0"/>
    <m:dispDef/>
    <m:lMargin m:val="0"/>
    <m:rMargin m:val="0"/>
    <m:defJc m:val="centerGroup"/>
    <m:wrapIndent m:val="1440"/>
    <m:intLim m:val="subSup"/>
    <m:naryLim m:val="undOvr"/>
  </m:mathPr>
  <w:themeFontLang w:val="en-US" w:eastAsia="ja-JP" w:bidi="o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60941"/>
  <w15:chartTrackingRefBased/>
  <w15:docId w15:val="{AD363C15-7F6E-433F-9BC6-6E5A1A213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258B"/>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D1686"/>
    <w:pPr>
      <w:ind w:left="720"/>
      <w:contextualSpacing/>
    </w:pPr>
  </w:style>
  <w:style w:type="character" w:styleId="Hyperlink">
    <w:name w:val="Hyperlink"/>
    <w:basedOn w:val="DefaultParagraphFont"/>
    <w:uiPriority w:val="99"/>
    <w:unhideWhenUsed/>
    <w:rsid w:val="00607DC2"/>
    <w:rPr>
      <w:color w:val="0563C1" w:themeColor="hyperlink"/>
      <w:u w:val="single"/>
    </w:rPr>
  </w:style>
  <w:style w:type="character" w:customStyle="1" w:styleId="UnresolvedMention1">
    <w:name w:val="Unresolved Mention1"/>
    <w:basedOn w:val="DefaultParagraphFont"/>
    <w:uiPriority w:val="99"/>
    <w:semiHidden/>
    <w:unhideWhenUsed/>
    <w:rsid w:val="00607DC2"/>
    <w:rPr>
      <w:color w:val="605E5C"/>
      <w:shd w:val="clear" w:color="auto" w:fill="E1DFDD"/>
    </w:rPr>
  </w:style>
  <w:style w:type="table" w:styleId="TableGrid">
    <w:name w:val="Table Grid"/>
    <w:basedOn w:val="TableNormal"/>
    <w:uiPriority w:val="39"/>
    <w:rsid w:val="00567090"/>
    <w:pPr>
      <w:spacing w:after="0" w:line="240" w:lineRule="auto"/>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67090"/>
    <w:pPr>
      <w:autoSpaceDE w:val="0"/>
      <w:autoSpaceDN w:val="0"/>
      <w:adjustRightInd w:val="0"/>
      <w:spacing w:after="0" w:line="240" w:lineRule="auto"/>
    </w:pPr>
    <w:rPr>
      <w:rFonts w:ascii="Times New Roman" w:hAnsi="Times New Roman" w:cs="Times New Roman"/>
      <w:color w:val="000000"/>
      <w:sz w:val="24"/>
      <w:szCs w:val="24"/>
    </w:rPr>
  </w:style>
  <w:style w:type="character" w:styleId="Strong">
    <w:name w:val="Strong"/>
    <w:basedOn w:val="DefaultParagraphFont"/>
    <w:uiPriority w:val="22"/>
    <w:qFormat/>
    <w:rsid w:val="00A6258B"/>
    <w:rPr>
      <w:b/>
      <w:bCs/>
    </w:rPr>
  </w:style>
  <w:style w:type="character" w:styleId="HTMLCode">
    <w:name w:val="HTML Code"/>
    <w:basedOn w:val="DefaultParagraphFont"/>
    <w:uiPriority w:val="99"/>
    <w:semiHidden/>
    <w:unhideWhenUsed/>
    <w:rsid w:val="00A6258B"/>
    <w:rPr>
      <w:rFonts w:ascii="Courier New" w:eastAsia="Times New Roman" w:hAnsi="Courier New" w:cs="Courier New"/>
      <w:sz w:val="20"/>
      <w:szCs w:val="20"/>
    </w:rPr>
  </w:style>
  <w:style w:type="character" w:styleId="PlaceholderText">
    <w:name w:val="Placeholder Text"/>
    <w:basedOn w:val="DefaultParagraphFont"/>
    <w:uiPriority w:val="99"/>
    <w:semiHidden/>
    <w:rsid w:val="0068686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389</TotalTime>
  <Pages>6</Pages>
  <Words>1137</Words>
  <Characters>6485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Office 2019</Company>
  <LinksUpToDate>false</LinksUpToDate>
  <CharactersWithSpaces>7607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Huaizhi Chen</dc:creator>
  <cp:keywords/>
  <dc:description/>
  <cp:lastModifiedBy>Swastik Mallick</cp:lastModifiedBy>
  <cp:revision>15</cp:revision>
  <cp:lastPrinted>2025-10-17T14:10:00Z</cp:lastPrinted>
  <dcterms:created xsi:type="dcterms:W3CDTF">2025-10-17T14:08:00Z</dcterms:created>
  <dcterms:modified xsi:type="dcterms:W3CDTF">2025-11-01T01:35:00Z</dcterms:modified>
</cp:coreProperties>
</file>