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72E2" w14:textId="77777777" w:rsidR="00C67789" w:rsidRPr="00325731" w:rsidRDefault="00C67789" w:rsidP="00C67789">
      <w:pPr>
        <w:pStyle w:val="LabTitle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LAB EXPERIMENT RECORD</w:t>
      </w:r>
    </w:p>
    <w:p w14:paraId="771C0564" w14:textId="77777777" w:rsidR="00C67789" w:rsidRPr="00325731" w:rsidRDefault="00C67789" w:rsidP="00C67789">
      <w:pPr>
        <w:pStyle w:val="Subtitle1"/>
        <w:spacing w:line="360" w:lineRule="auto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Cs w:val="24"/>
        </w:rPr>
        <w:t>Set 3: Employee Performance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C67789" w:rsidRPr="00325731" w14:paraId="0150AFEE" w14:textId="77777777" w:rsidTr="00EB69BE">
        <w:trPr>
          <w:jc w:val="center"/>
        </w:trPr>
        <w:tc>
          <w:tcPr>
            <w:tcW w:w="5040" w:type="dxa"/>
          </w:tcPr>
          <w:p w14:paraId="0907BD80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08FD87D5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C67789" w:rsidRPr="00325731" w14:paraId="301A10CE" w14:textId="77777777" w:rsidTr="00EB69BE">
        <w:trPr>
          <w:jc w:val="center"/>
        </w:trPr>
        <w:tc>
          <w:tcPr>
            <w:tcW w:w="5040" w:type="dxa"/>
          </w:tcPr>
          <w:p w14:paraId="0F79DDC2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513D19F8" w14:textId="4079D2FE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</w:t>
            </w:r>
          </w:p>
        </w:tc>
      </w:tr>
      <w:tr w:rsidR="00C67789" w:rsidRPr="00325731" w14:paraId="7C72A749" w14:textId="77777777" w:rsidTr="00EB69BE">
        <w:trPr>
          <w:jc w:val="center"/>
        </w:trPr>
        <w:tc>
          <w:tcPr>
            <w:tcW w:w="5040" w:type="dxa"/>
          </w:tcPr>
          <w:p w14:paraId="73037890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67352253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C67789" w:rsidRPr="00325731" w14:paraId="78066839" w14:textId="77777777" w:rsidTr="00EB69BE">
        <w:trPr>
          <w:jc w:val="center"/>
        </w:trPr>
        <w:tc>
          <w:tcPr>
            <w:tcW w:w="5040" w:type="dxa"/>
          </w:tcPr>
          <w:p w14:paraId="55889341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</w:t>
            </w:r>
          </w:p>
        </w:tc>
        <w:tc>
          <w:tcPr>
            <w:tcW w:w="5040" w:type="dxa"/>
          </w:tcPr>
          <w:p w14:paraId="738608A4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Visualization using R</w:t>
            </w:r>
          </w:p>
        </w:tc>
      </w:tr>
    </w:tbl>
    <w:p w14:paraId="28D93B3C" w14:textId="77777777" w:rsidR="00C67789" w:rsidRPr="00325731" w:rsidRDefault="00C67789" w:rsidP="00C67789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30C22F42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To evaluate employee performance using line, bar and scatter charts, analyze the correlation between years of service and performance score, and prepare an interactive Tableau dashboard.</w:t>
      </w:r>
    </w:p>
    <w:p w14:paraId="249BD53D" w14:textId="77777777" w:rsidR="00C67789" w:rsidRPr="00325731" w:rsidRDefault="00C67789" w:rsidP="00C67789">
      <w:pPr>
        <w:pStyle w:val="Section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C67789" w:rsidRPr="00325731" w14:paraId="5D952E1F" w14:textId="77777777" w:rsidTr="00EB69BE">
        <w:trPr>
          <w:jc w:val="center"/>
        </w:trPr>
        <w:tc>
          <w:tcPr>
            <w:tcW w:w="2520" w:type="dxa"/>
          </w:tcPr>
          <w:p w14:paraId="09504BF9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Employee ID</w:t>
            </w:r>
          </w:p>
        </w:tc>
        <w:tc>
          <w:tcPr>
            <w:tcW w:w="2520" w:type="dxa"/>
          </w:tcPr>
          <w:p w14:paraId="687F3585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2520" w:type="dxa"/>
          </w:tcPr>
          <w:p w14:paraId="733513A5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Years of Service</w:t>
            </w:r>
          </w:p>
        </w:tc>
        <w:tc>
          <w:tcPr>
            <w:tcW w:w="2520" w:type="dxa"/>
          </w:tcPr>
          <w:p w14:paraId="563F8319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Performance Score</w:t>
            </w:r>
          </w:p>
        </w:tc>
      </w:tr>
      <w:tr w:rsidR="00C67789" w:rsidRPr="00325731" w14:paraId="447C5CCF" w14:textId="77777777" w:rsidTr="00EB69BE">
        <w:trPr>
          <w:jc w:val="center"/>
        </w:trPr>
        <w:tc>
          <w:tcPr>
            <w:tcW w:w="2520" w:type="dxa"/>
          </w:tcPr>
          <w:p w14:paraId="3F174583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7AD27BCB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</w:t>
            </w:r>
          </w:p>
        </w:tc>
        <w:tc>
          <w:tcPr>
            <w:tcW w:w="2520" w:type="dxa"/>
          </w:tcPr>
          <w:p w14:paraId="77E40657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01D43185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</w:tr>
      <w:tr w:rsidR="00C67789" w:rsidRPr="00325731" w14:paraId="138B0FA5" w14:textId="77777777" w:rsidTr="00EB69BE">
        <w:trPr>
          <w:jc w:val="center"/>
        </w:trPr>
        <w:tc>
          <w:tcPr>
            <w:tcW w:w="2520" w:type="dxa"/>
          </w:tcPr>
          <w:p w14:paraId="72015275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37C53A81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</w:t>
            </w:r>
          </w:p>
        </w:tc>
        <w:tc>
          <w:tcPr>
            <w:tcW w:w="2520" w:type="dxa"/>
          </w:tcPr>
          <w:p w14:paraId="24624533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6905834D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</w:t>
            </w:r>
          </w:p>
        </w:tc>
      </w:tr>
      <w:tr w:rsidR="00C67789" w:rsidRPr="00325731" w14:paraId="6DA38F8E" w14:textId="77777777" w:rsidTr="00EB69BE">
        <w:trPr>
          <w:jc w:val="center"/>
        </w:trPr>
        <w:tc>
          <w:tcPr>
            <w:tcW w:w="2520" w:type="dxa"/>
          </w:tcPr>
          <w:p w14:paraId="58E3EB48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14:paraId="3AC607CB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Marketing</w:t>
            </w:r>
          </w:p>
        </w:tc>
        <w:tc>
          <w:tcPr>
            <w:tcW w:w="2520" w:type="dxa"/>
          </w:tcPr>
          <w:p w14:paraId="5A25BA08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14:paraId="745EA317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</w:t>
            </w:r>
          </w:p>
        </w:tc>
      </w:tr>
      <w:tr w:rsidR="00C67789" w:rsidRPr="00325731" w14:paraId="7D46920E" w14:textId="77777777" w:rsidTr="00EB69BE">
        <w:trPr>
          <w:jc w:val="center"/>
        </w:trPr>
        <w:tc>
          <w:tcPr>
            <w:tcW w:w="2520" w:type="dxa"/>
          </w:tcPr>
          <w:p w14:paraId="36C7317F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12C2B92B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Sales</w:t>
            </w:r>
          </w:p>
        </w:tc>
        <w:tc>
          <w:tcPr>
            <w:tcW w:w="2520" w:type="dxa"/>
          </w:tcPr>
          <w:p w14:paraId="53466CE7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14:paraId="4FCCC24B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</w:tr>
      <w:tr w:rsidR="00C67789" w:rsidRPr="00325731" w14:paraId="0DAE245D" w14:textId="77777777" w:rsidTr="00EB69BE">
        <w:trPr>
          <w:jc w:val="center"/>
        </w:trPr>
        <w:tc>
          <w:tcPr>
            <w:tcW w:w="2520" w:type="dxa"/>
          </w:tcPr>
          <w:p w14:paraId="175E28FC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14:paraId="125715CE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HR</w:t>
            </w:r>
          </w:p>
        </w:tc>
        <w:tc>
          <w:tcPr>
            <w:tcW w:w="2520" w:type="dxa"/>
          </w:tcPr>
          <w:p w14:paraId="31EC338A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4D81F559" w14:textId="77777777" w:rsidR="00C67789" w:rsidRPr="00325731" w:rsidRDefault="00C67789" w:rsidP="00EB69B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25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</w:t>
            </w:r>
          </w:p>
        </w:tc>
      </w:tr>
    </w:tbl>
    <w:p w14:paraId="6CB5ACC5" w14:textId="77777777" w:rsidR="00C67789" w:rsidRPr="00325731" w:rsidRDefault="00C67789" w:rsidP="00C6778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1: Line Chart of Employee Performance Trend</w:t>
      </w:r>
    </w:p>
    <w:p w14:paraId="10B1E91F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Create a line chart to visualize the performance trend of employees over time. Include a legend and labels.</w:t>
      </w:r>
    </w:p>
    <w:p w14:paraId="1448FEF0" w14:textId="77777777" w:rsidR="00C67789" w:rsidRPr="00325731" w:rsidRDefault="00C67789" w:rsidP="00C67789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emp_id &lt;- c(1, 2, 3, 4, 5)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performance &lt;- c(85, 92, 78, 90, 76)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Line Chart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plot(emp_id, performance,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type = "o",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xaxt = "n",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xlab = "Employee ID",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"Performance Score",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"Employee Performance Trend",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col = "blue")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axis(1, at = emp_id)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abline(h = mean(performance), col = "red", lty = 2)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legend("bottomleft",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legend = c("Performance Score", "Average (84.2)"),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col = c("blue", "red"),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lty = c(1, 2),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pch = c(1, NA))</w:t>
      </w:r>
    </w:p>
    <w:p w14:paraId="4F690B43" w14:textId="77777777" w:rsidR="00C67789" w:rsidRPr="00325731" w:rsidRDefault="00C67789" w:rsidP="00C67789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C246D1F" wp14:editId="5C7B0B96">
            <wp:extent cx="5486400" cy="3135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3_p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ED86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1: Line Chart of Employee Performance Trend</w:t>
      </w:r>
    </w:p>
    <w:p w14:paraId="7561DB88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The dataset has no date field, so employees are plotted in Employee ID order. Employee 2 has the highest score (92) and Employee 5 the lowest (76). The average performance score is 84.2, and Employees 1, 2 and 4 are above it.</w:t>
      </w:r>
    </w:p>
    <w:p w14:paraId="462FF6E7" w14:textId="77777777" w:rsidR="00C67789" w:rsidRPr="00325731" w:rsidRDefault="00C67789" w:rsidP="00C6778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PROGRAM 2: Bar Chart of Employees by Department</w:t>
      </w:r>
    </w:p>
    <w:p w14:paraId="391FD78E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Generate a bar chart showing the distribution of employees across different departments. Label the chart elements.</w:t>
      </w:r>
    </w:p>
    <w:p w14:paraId="159D420C" w14:textId="77777777" w:rsidR="00C67789" w:rsidRPr="00325731" w:rsidRDefault="00C67789" w:rsidP="00C67789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department &lt;- c("Sales", "HR", "Marketing", "Sales", "HR")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Bar Chart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dept_count &lt;- table(department)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barplot(dept_count,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xlab = "Department",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ylab = "Number of Employees",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"Employees by Department",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col = c("#2ca02c", "#1f77b4", "#ff7f0e"))</w:t>
      </w:r>
    </w:p>
    <w:p w14:paraId="4CFB8992" w14:textId="77777777" w:rsidR="00C67789" w:rsidRPr="00325731" w:rsidRDefault="00C67789" w:rsidP="00C67789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77864B6" wp14:editId="60BC978C">
            <wp:extent cx="5486400" cy="3135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3_p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7D41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2: Bar Chart of Employees by Department</w:t>
      </w:r>
    </w:p>
    <w:p w14:paraId="7AA710EF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Observation: Sales and HR each have 2 employees, while Marketing has 1 employee. Employees are therefore spread fairly evenly across the three departments.</w:t>
      </w:r>
    </w:p>
    <w:p w14:paraId="7641975C" w14:textId="77777777" w:rsidR="00C67789" w:rsidRPr="00325731" w:rsidRDefault="00C67789" w:rsidP="00C6778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PROGRAM 3: Scatter Plot of Years of Service vs Performance</w:t>
      </w:r>
    </w:p>
    <w:p w14:paraId="4D588C0C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Build a scatter plot to analyze the correlation between years of service and performance scores. Explain any insights.</w:t>
      </w:r>
    </w:p>
    <w:p w14:paraId="59018A4A" w14:textId="77777777" w:rsidR="00C67789" w:rsidRPr="00325731" w:rsidRDefault="00C67789" w:rsidP="00C67789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Dataset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years &lt;- c(5, 3, 7, 4, 2)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performance &lt;- c(85, 92, 78, 90, 76)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Scatter Plot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plot(years, performance,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main = "Years of Service vs Performance Score",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xlab = "Years of Service",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"Performance Score",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pch = 19,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col = "red")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abline(lm(performance ~ years), col = "blue")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Correlation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cor(years, performance)   # -0.169</w:t>
      </w:r>
    </w:p>
    <w:p w14:paraId="2B23223C" w14:textId="77777777" w:rsidR="00C67789" w:rsidRPr="00325731" w:rsidRDefault="00C67789" w:rsidP="00C67789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E0EB265" wp14:editId="54DEB30B">
            <wp:extent cx="5486400" cy="3135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3_p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1A1B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3: Scatter Plot of Years of Service vs Performance</w:t>
      </w:r>
    </w:p>
    <w:p w14:paraId="5927747E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Observation: The correlation coefficient is about -0.17, which indicates a very weak negative relationship. Years of service does not strongly influence performance in this data: the most experienced employee (7 years) scored 78, while an employee with 3 years scored 92. With only five employees, no firm conclusion can be drawn.</w:t>
      </w:r>
    </w:p>
    <w:p w14:paraId="59ACFB2F" w14:textId="77777777" w:rsidR="00C67789" w:rsidRPr="00325731" w:rsidRDefault="00C67789" w:rsidP="00C6778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PROGRAM 4: Interactive Employee Performance Dashboard</w:t>
      </w:r>
    </w:p>
    <w:p w14:paraId="5C2D2C1D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Develop a Tableau dashboard with the line chart and bar chart for interactive exploration.</w:t>
      </w:r>
    </w:p>
    <w:p w14:paraId="4C023FE8" w14:textId="77777777" w:rsidR="00C67789" w:rsidRPr="00325731" w:rsidRDefault="00C67789" w:rsidP="00C67789">
      <w:pPr>
        <w:pStyle w:val="CodeBlock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# Tableau Dashboard - Required Views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1. Import the Employee Performance dataset into Tableau.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2. Create a line chart: Employee ID (Columns) and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SUM(Performance Score) (Rows).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3. Create a bar chart: Department (Columns) and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COUNT(Employee ID) (Rows).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4. Add both sheets to a dashboard.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5. Add a Department filter and enable "Use as Filter" on the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   bar chart for interactive exploration.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# R view for the supplied data: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par(mfrow = c(1, 2))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plot(emp_id, performance, type = "o", xlab = "Employee ID",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ylab = "Performance Score", main = "Performance Trend")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>barplot(dept_count, xlab = "Department", ylab = "Employees",</w:t>
      </w: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main = "Employees by Department", col = "skyblue")</w:t>
      </w:r>
    </w:p>
    <w:p w14:paraId="0D5A8C4A" w14:textId="77777777" w:rsidR="00C67789" w:rsidRPr="00325731" w:rsidRDefault="00C67789" w:rsidP="00C67789">
      <w:pPr>
        <w:keepNext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E878B7A" wp14:editId="30FEC966">
            <wp:extent cx="5486400" cy="2194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3_p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A0A9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Output 4: Interactive Employee Performance Dashboard</w:t>
      </w:r>
    </w:p>
    <w:p w14:paraId="435472EC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Observation: The dashboard combines the performance trend and the department distribution. Clicking a department bar filters the line chart to that department, allowing quick comparison of Sales, HR and Marketing employees.</w:t>
      </w:r>
    </w:p>
    <w:p w14:paraId="19C9A76C" w14:textId="77777777" w:rsidR="00C67789" w:rsidRPr="00325731" w:rsidRDefault="00C67789" w:rsidP="00C6778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3 Procedure</w:t>
      </w:r>
    </w:p>
    <w:p w14:paraId="68288BFC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1. Create the employee ID, department, years of service and performance score vectors.</w:t>
      </w:r>
    </w:p>
    <w:p w14:paraId="768F33C3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2. Use plot() with type = "o" and legend() to draw the performance line chart.</w:t>
      </w:r>
    </w:p>
    <w:p w14:paraId="6EC1AB49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3. Use table() and barplot() to show the number of employees in each department.</w:t>
      </w:r>
    </w:p>
    <w:p w14:paraId="16D4FBA5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4. Use plot(), abline() and cor() to analyze years of service against performance.</w:t>
      </w:r>
    </w:p>
    <w:p w14:paraId="03C6A09E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5. Build the Tableau dashboard with the line chart and bar chart and add filters.</w:t>
      </w:r>
    </w:p>
    <w:p w14:paraId="760C7F4C" w14:textId="77777777" w:rsidR="00C67789" w:rsidRPr="00325731" w:rsidRDefault="00C67789" w:rsidP="00C67789">
      <w:pPr>
        <w:pStyle w:val="ProgramHeading"/>
        <w:keepNext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Set 3 Result</w:t>
      </w:r>
    </w:p>
    <w:p w14:paraId="587C85C3" w14:textId="77777777" w:rsidR="00C67789" w:rsidRPr="00325731" w:rsidRDefault="00C67789" w:rsidP="00C67789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25731">
        <w:rPr>
          <w:rFonts w:ascii="Times New Roman" w:hAnsi="Times New Roman" w:cs="Times New Roman"/>
          <w:color w:val="000000" w:themeColor="text1"/>
          <w:sz w:val="24"/>
          <w:szCs w:val="24"/>
        </w:rPr>
        <w:t>The employee performance data was successfully visualized using line, bar and scatter charts. The correlation between years of service and performance score is weak (r = -0.17), and the interactive dashboard was designed in Tableau.</w:t>
      </w:r>
    </w:p>
    <w:p w14:paraId="7B547D22" w14:textId="77777777" w:rsidR="00481995" w:rsidRDefault="00481995"/>
    <w:sectPr w:rsidR="00481995" w:rsidSect="00C67789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DA649" w14:textId="77777777" w:rsidR="00C67789" w:rsidRDefault="00C67789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0E1E" w14:textId="77777777" w:rsidR="00C67789" w:rsidRDefault="00C67789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89"/>
    <w:rsid w:val="00481995"/>
    <w:rsid w:val="004D0C28"/>
    <w:rsid w:val="00674D73"/>
    <w:rsid w:val="00934F9C"/>
    <w:rsid w:val="00C6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E9F8"/>
  <w15:chartTrackingRefBased/>
  <w15:docId w15:val="{2B17381C-099A-4D28-B455-56B2157C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789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7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8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8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8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8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8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8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8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C6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8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C67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89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C6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89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C67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789"/>
    <w:rPr>
      <w:rFonts w:ascii="Calibri" w:eastAsiaTheme="minorEastAsia" w:hAnsi="Calibri"/>
      <w:sz w:val="21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67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789"/>
    <w:rPr>
      <w:rFonts w:ascii="Calibri" w:eastAsiaTheme="minorEastAsia" w:hAnsi="Calibri"/>
      <w:sz w:val="21"/>
      <w:lang w:val="en-US"/>
    </w:rPr>
  </w:style>
  <w:style w:type="table" w:styleId="TableGrid">
    <w:name w:val="Table Grid"/>
    <w:basedOn w:val="TableNormal"/>
    <w:uiPriority w:val="59"/>
    <w:rsid w:val="00C6778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C67789"/>
    <w:pPr>
      <w:spacing w:after="200" w:line="276" w:lineRule="auto"/>
    </w:pPr>
    <w:rPr>
      <w:rFonts w:ascii="Calibri" w:eastAsiaTheme="minorEastAsia" w:hAnsi="Calibri"/>
      <w:b/>
      <w:color w:val="17365D"/>
      <w:sz w:val="40"/>
      <w:lang w:val="en-US"/>
    </w:rPr>
  </w:style>
  <w:style w:type="paragraph" w:customStyle="1" w:styleId="Subtitle1">
    <w:name w:val="Subtitle1"/>
    <w:rsid w:val="00C67789"/>
    <w:pPr>
      <w:spacing w:after="200" w:line="276" w:lineRule="auto"/>
    </w:pPr>
    <w:rPr>
      <w:rFonts w:ascii="Calibri" w:eastAsiaTheme="minorEastAsia" w:hAnsi="Calibri"/>
      <w:b/>
      <w:color w:val="2F5597"/>
      <w:sz w:val="24"/>
      <w:lang w:val="en-US"/>
    </w:rPr>
  </w:style>
  <w:style w:type="paragraph" w:customStyle="1" w:styleId="ProgramHeading">
    <w:name w:val="ProgramHeading"/>
    <w:rsid w:val="00C67789"/>
    <w:pPr>
      <w:spacing w:after="200" w:line="276" w:lineRule="auto"/>
    </w:pPr>
    <w:rPr>
      <w:rFonts w:ascii="Calibri" w:eastAsiaTheme="minorEastAsia" w:hAnsi="Calibri"/>
      <w:b/>
      <w:color w:val="17365D"/>
      <w:sz w:val="28"/>
      <w:lang w:val="en-US"/>
    </w:rPr>
  </w:style>
  <w:style w:type="paragraph" w:customStyle="1" w:styleId="SectionHeading">
    <w:name w:val="SectionHeading"/>
    <w:rsid w:val="00C67789"/>
    <w:pPr>
      <w:spacing w:after="200" w:line="276" w:lineRule="auto"/>
    </w:pPr>
    <w:rPr>
      <w:rFonts w:ascii="Calibri" w:eastAsiaTheme="minorEastAsia" w:hAnsi="Calibri"/>
      <w:b/>
      <w:color w:val="2F5597"/>
      <w:sz w:val="23"/>
      <w:lang w:val="en-US"/>
    </w:rPr>
  </w:style>
  <w:style w:type="paragraph" w:customStyle="1" w:styleId="CodeBlock">
    <w:name w:val="CodeBlock"/>
    <w:rsid w:val="00C67789"/>
    <w:pPr>
      <w:spacing w:before="60" w:after="60" w:line="276" w:lineRule="auto"/>
    </w:pPr>
    <w:rPr>
      <w:rFonts w:ascii="Consolas" w:eastAsiaTheme="minorEastAsia" w:hAnsi="Consolas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2026-10-08T04:24:00Z</dcterms:created>
  <dcterms:modified xsi:type="dcterms:W3CDTF">2026-10-08T04:25:00Z</dcterms:modified>
</cp:coreProperties>
</file>