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Welcome to ATM Java project below are the artifacts for the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Initial Project Run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25" w:dyaOrig="3016">
          <v:rect xmlns:o="urn:schemas-microsoft-com:office:office" xmlns:v="urn:schemas-microsoft-com:vml" id="rectole0000000000" style="width:351.250000pt;height:15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Case 1: Login with wrong account number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66" w:dyaOrig="3280">
          <v:rect xmlns:o="urn:schemas-microsoft-com:office:office" xmlns:v="urn:schemas-microsoft-com:vml" id="rectole0000000001" style="width:438.300000pt;height:16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Case 2: Entering wrong character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66" w:dyaOrig="2470">
          <v:rect xmlns:o="urn:schemas-microsoft-com:office:office" xmlns:v="urn:schemas-microsoft-com:vml" id="rectole0000000002" style="width:438.300000pt;height:12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Case 3: entering first customer credentials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44" w:dyaOrig="5385">
          <v:rect xmlns:o="urn:schemas-microsoft-com:office:office" xmlns:v="urn:schemas-microsoft-com:vml" id="rectole0000000003" style="width:427.200000pt;height:26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Case 4: first customer checking account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13" w:dyaOrig="3907">
          <v:rect xmlns:o="urn:schemas-microsoft-com:office:office" xmlns:v="urn:schemas-microsoft-com:vml" id="rectole0000000004" style="width:300.650000pt;height:195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Case 5: 1st customer account balance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85" w:dyaOrig="3300">
          <v:rect xmlns:o="urn:schemas-microsoft-com:office:office" xmlns:v="urn:schemas-microsoft-com:vml" id="rectole0000000005" style="width:269.250000pt;height:16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Case 6: 1st customer Transfer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7268" w:dyaOrig="6965">
          <v:rect xmlns:o="urn:schemas-microsoft-com:office:office" xmlns:v="urn:schemas-microsoft-com:vml" id="rectole0000000006" style="width:363.400000pt;height:348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Case 7: </w:t>
      </w: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 </w:t>
      </w:r>
      <w:r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1st customer check</w:t>
      </w: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- Withdraw Funds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7430" w:dyaOrig="4555">
          <v:rect xmlns:o="urn:schemas-microsoft-com:office:office" xmlns:v="urn:schemas-microsoft-com:vml" id="rectole0000000007" style="width:371.500000pt;height:227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8 </w:t>
      </w:r>
      <w:r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1st customer check </w:t>
      </w: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Deposit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7005" w:dyaOrig="4495">
          <v:rect xmlns:o="urn:schemas-microsoft-com:office:office" xmlns:v="urn:schemas-microsoft-com:vml" id="rectole0000000008" style="width:350.250000pt;height:224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9: </w:t>
      </w:r>
      <w:r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1st customer check </w:t>
      </w: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 Exit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7025" w:dyaOrig="3988">
          <v:rect xmlns:o="urn:schemas-microsoft-com:office:office" xmlns:v="urn:schemas-microsoft-com:vml" id="rectole0000000009" style="width:351.250000pt;height:199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10: 1st customer saving acc view balance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4960" w:dyaOrig="3077">
          <v:rect xmlns:o="urn:schemas-microsoft-com:office:office" xmlns:v="urn:schemas-microsoft-com:vml" id="rectole0000000010" style="width:248.000000pt;height:153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11: 1st customer saving acc withdrawfunds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6559" w:dyaOrig="4616">
          <v:rect xmlns:o="urn:schemas-microsoft-com:office:office" xmlns:v="urn:schemas-microsoft-com:vml" id="rectole0000000011" style="width:327.950000pt;height:230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E8F2FE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E8F2FE" w:val="clear"/>
        </w:rPr>
        <w:t xml:space="preserve">Case 12: 1st customer saving accDeposit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E8F2FE" w:val="clear"/>
        </w:rPr>
      </w:pPr>
      <w:r>
        <w:object w:dxaOrig="6944" w:dyaOrig="5041">
          <v:rect xmlns:o="urn:schemas-microsoft-com:office:office" xmlns:v="urn:schemas-microsoft-com:vml" id="rectole0000000012" style="width:347.200000pt;height:252.0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13: 1st customer saving acc Transfer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7835" w:dyaOrig="6884">
          <v:rect xmlns:o="urn:schemas-microsoft-com:office:office" xmlns:v="urn:schemas-microsoft-com:vml" id="rectole0000000013" style="width:391.750000pt;height:344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44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14: 1st customer saving acc exit</w:t>
      </w:r>
    </w:p>
    <w:p>
      <w:pPr>
        <w:spacing w:before="0" w:after="4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5629" w:dyaOrig="4049">
          <v:rect xmlns:o="urn:schemas-microsoft-com:office:office" xmlns:v="urn:schemas-microsoft-com:vml" id="rectole0000000014" style="width:281.450000pt;height:202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4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5000" w:dyaOrig="2773">
          <v:rect xmlns:o="urn:schemas-microsoft-com:office:office" xmlns:v="urn:schemas-microsoft-com:vml" id="rectole0000000015" style="width:250.000000pt;height:138.6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440" w:after="44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14: for 2nd customer</w:t>
      </w:r>
    </w:p>
    <w:p>
      <w:pPr>
        <w:spacing w:before="440" w:after="44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shd w:fill="FFFFFF" w:val="clear"/>
        </w:rPr>
      </w:pPr>
      <w:r>
        <w:object w:dxaOrig="3907" w:dyaOrig="2024">
          <v:rect xmlns:o="urn:schemas-microsoft-com:office:office" xmlns:v="urn:schemas-microsoft-com:vml" id="rectole0000000016" style="width:195.350000pt;height:101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44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15: 2nd Create Account</w:t>
      </w:r>
    </w:p>
    <w:p>
      <w:pPr>
        <w:spacing w:before="44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object w:dxaOrig="6965" w:dyaOrig="3178">
          <v:rect xmlns:o="urn:schemas-microsoft-com:office:office" xmlns:v="urn:schemas-microsoft-com:vml" id="rectole0000000017" style="width:348.250000pt;height:158.9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Case 16: 2nd Login with wrong account number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51" w:dyaOrig="1822">
          <v:rect xmlns:o="urn:schemas-microsoft-com:office:office" xmlns:v="urn:schemas-microsoft-com:vml" id="rectole0000000018" style="width:292.550000pt;height:91.1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Case 17: 2nd Entering wrong character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object w:dxaOrig="8766" w:dyaOrig="2591">
          <v:rect xmlns:o="urn:schemas-microsoft-com:office:office" xmlns:v="urn:schemas-microsoft-com:vml" id="rectole0000000019" style="width:438.300000pt;height:129.5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Case 18: 2nd entering second customer credentials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object w:dxaOrig="5466" w:dyaOrig="3077">
          <v:rect xmlns:o="urn:schemas-microsoft-com:office:office" xmlns:v="urn:schemas-microsoft-com:vml" id="rectole0000000020" style="width:273.300000pt;height:153.8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Case 19: 2nd customer checking account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object w:dxaOrig="6559" w:dyaOrig="4170">
          <v:rect xmlns:o="urn:schemas-microsoft-com:office:office" xmlns:v="urn:schemas-microsoft-com:vml" id="rectole0000000021" style="width:327.950000pt;height:208.5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  <w:t xml:space="preserve">Case 20: 2nd customer account balance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object w:dxaOrig="5264" w:dyaOrig="3178">
          <v:rect xmlns:o="urn:schemas-microsoft-com:office:office" xmlns:v="urn:schemas-microsoft-com:vml" id="rectole0000000022" style="width:263.200000pt;height:158.9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21: </w:t>
      </w:r>
      <w:r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2nd customer check </w:t>
      </w: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Deposit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2"/>
          <w:u w:val="single"/>
          <w:shd w:fill="auto" w:val="clear"/>
        </w:rPr>
      </w:pPr>
      <w:r>
        <w:object w:dxaOrig="6418" w:dyaOrig="4393">
          <v:rect xmlns:o="urn:schemas-microsoft-com:office:office" xmlns:v="urn:schemas-microsoft-com:vml" id="rectole0000000023" style="width:320.900000pt;height:219.6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Case 22: </w:t>
      </w: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 </w:t>
      </w:r>
      <w:r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2nd customer check</w:t>
      </w: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- Withdraw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object w:dxaOrig="7430" w:dyaOrig="4495">
          <v:rect xmlns:o="urn:schemas-microsoft-com:office:office" xmlns:v="urn:schemas-microsoft-com:vml" id="rectole0000000024" style="width:371.500000pt;height:224.7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Case 23: 2nd customer Transfer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object w:dxaOrig="7714" w:dyaOrig="6863">
          <v:rect xmlns:o="urn:schemas-microsoft-com:office:office" xmlns:v="urn:schemas-microsoft-com:vml" id="rectole0000000025" style="width:385.700000pt;height:343.1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24: </w:t>
      </w:r>
      <w:r>
        <w:rPr>
          <w:rFonts w:ascii="Arial" w:hAnsi="Arial" w:cs="Arial" w:eastAsia="Arial"/>
          <w:b/>
          <w:color w:val="000000"/>
          <w:spacing w:val="0"/>
          <w:position w:val="0"/>
          <w:sz w:val="44"/>
          <w:u w:val="single"/>
          <w:shd w:fill="FFFFFF" w:val="clear"/>
        </w:rPr>
        <w:t xml:space="preserve">2nd customer check </w:t>
      </w: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–</w:t>
      </w: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 Exit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object w:dxaOrig="5406" w:dyaOrig="3968">
          <v:rect xmlns:o="urn:schemas-microsoft-com:office:office" xmlns:v="urn:schemas-microsoft-com:vml" id="rectole0000000026" style="width:270.300000pt;height:198.4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25: 2nd customer saving acc view balance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object w:dxaOrig="5912" w:dyaOrig="5345">
          <v:rect xmlns:o="urn:schemas-microsoft-com:office:office" xmlns:v="urn:schemas-microsoft-com:vml" id="rectole0000000027" style="width:295.600000pt;height:267.2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26: 2nd customer saving acc withdrawfunds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object w:dxaOrig="6944" w:dyaOrig="4636">
          <v:rect xmlns:o="urn:schemas-microsoft-com:office:office" xmlns:v="urn:schemas-microsoft-com:vml" id="rectole0000000028" style="width:347.200000pt;height:231.8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E8F2FE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E8F2FE" w:val="clear"/>
        </w:rPr>
        <w:t xml:space="preserve">Case 27: 2nd customer saving accDeposit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E8F2FE" w:val="clear"/>
        </w:rPr>
      </w:pPr>
      <w:r>
        <w:object w:dxaOrig="6479" w:dyaOrig="4636">
          <v:rect xmlns:o="urn:schemas-microsoft-com:office:office" xmlns:v="urn:schemas-microsoft-com:vml" id="rectole0000000029" style="width:323.950000pt;height:231.8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28: 2nd customer saving acc Transfer Funds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object w:dxaOrig="7896" w:dyaOrig="6863">
          <v:rect xmlns:o="urn:schemas-microsoft-com:office:office" xmlns:v="urn:schemas-microsoft-com:vml" id="rectole0000000030" style="width:394.800000pt;height:343.1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44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  <w:t xml:space="preserve">Case 29: 2nd customer saving acc exit</w:t>
      </w:r>
    </w:p>
    <w:p>
      <w:pPr>
        <w:spacing w:before="0" w:after="44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object w:dxaOrig="5608" w:dyaOrig="3928">
          <v:rect xmlns:o="urn:schemas-microsoft-com:office:office" xmlns:v="urn:schemas-microsoft-com:vml" id="rectole0000000031" style="width:280.400000pt;height:196.4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</w:object>
      </w:r>
    </w:p>
    <w:p>
      <w:pPr>
        <w:spacing w:before="0" w:after="440" w:line="240"/>
        <w:ind w:right="0" w:left="0" w:firstLine="0"/>
        <w:jc w:val="left"/>
        <w:rPr>
          <w:rFonts w:ascii="Arial" w:hAnsi="Arial" w:cs="Arial" w:eastAsia="Arial"/>
          <w:b/>
          <w:color w:val="2A00FF"/>
          <w:spacing w:val="0"/>
          <w:position w:val="0"/>
          <w:sz w:val="44"/>
          <w:u w:val="single"/>
          <w:shd w:fill="FFFFFF" w:val="clear"/>
        </w:rPr>
      </w:pPr>
      <w:r>
        <w:object w:dxaOrig="4393" w:dyaOrig="1336">
          <v:rect xmlns:o="urn:schemas-microsoft-com:office:office" xmlns:v="urn:schemas-microsoft-com:vml" id="rectole0000000032" style="width:219.650000pt;height:66.8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</w:object>
      </w:r>
    </w:p>
    <w:p>
      <w:pPr>
        <w:spacing w:before="4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E8F2FE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styles.xml" Id="docRId67" Type="http://schemas.openxmlformats.org/officeDocument/2006/relationships/styles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numbering.xml" Id="docRId66" Type="http://schemas.openxmlformats.org/officeDocument/2006/relationships/numbering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3.wmf" Id="docRId7" Type="http://schemas.openxmlformats.org/officeDocument/2006/relationships/image" /></Relationships>
</file>