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«SINGLETON»,</w:t>
      </w:r>
    </w:p>
    <w:p w14:paraId="643F0E7B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«ITERATOR», «PROXY», «STATE»,</w:t>
      </w:r>
    </w:p>
    <w:p w14:paraId="621B7FB7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«STRATEGY»</w:t>
      </w:r>
    </w:p>
    <w:p w14:paraId="53FF730F" w14:textId="115B111B" w:rsidR="00337269" w:rsidRPr="00EA33E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аріант </w:t>
      </w:r>
      <w:r w:rsidR="00EA33E1">
        <w:rPr>
          <w:rFonts w:ascii="Times New Roman" w:eastAsia="Times New Roman" w:hAnsi="Times New Roman" w:cs="Times New Roman"/>
          <w:sz w:val="32"/>
          <w:szCs w:val="32"/>
          <w:lang w:val="ru-RU"/>
        </w:rPr>
        <w:t>14</w:t>
      </w:r>
    </w:p>
    <w:p w14:paraId="09EDEFA7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BEBD5B0" w14:textId="77777777" w:rsidR="00337269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719A1B" w14:textId="77777777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Виконала                                                                               Перевірив: </w:t>
      </w:r>
    </w:p>
    <w:p w14:paraId="4E31B721" w14:textId="7ADB80B3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ІА – 1</w:t>
      </w:r>
      <w:r w:rsidR="00CD211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CD2115">
        <w:rPr>
          <w:rFonts w:ascii="Times New Roman" w:eastAsia="Times New Roman" w:hAnsi="Times New Roman" w:cs="Times New Roman"/>
          <w:sz w:val="28"/>
          <w:szCs w:val="28"/>
        </w:rPr>
        <w:t>Мягкий М. Ю.</w:t>
      </w:r>
    </w:p>
    <w:p w14:paraId="644B451A" w14:textId="529DAFB1" w:rsidR="00337269" w:rsidRDefault="00CD2115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Михайленко Андрій</w:t>
      </w:r>
    </w:p>
    <w:p w14:paraId="36A6E7AA" w14:textId="77777777" w:rsidR="00337269" w:rsidRDefault="0033726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08380A1D" w14:textId="3A5DFB1F" w:rsidR="00337269" w:rsidRDefault="00CD21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77A9D4" wp14:editId="5185F3E4">
            <wp:extent cx="5940425" cy="1533525"/>
            <wp:effectExtent l="0" t="0" r="3175" b="9525"/>
            <wp:docPr id="9911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CA0" w14:textId="77777777" w:rsidR="00337269" w:rsidRDefault="00337269">
      <w:pPr>
        <w:rPr>
          <w:sz w:val="28"/>
          <w:szCs w:val="28"/>
        </w:rPr>
      </w:pPr>
    </w:p>
    <w:p w14:paraId="3ECD98C4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706A6D98" w14:textId="77777777" w:rsidR="00337269" w:rsidRDefault="00000000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Паттерн Стратегія</w:t>
      </w:r>
    </w:p>
    <w:p w14:paraId="07FDF256" w14:textId="77777777" w:rsidR="00CD2115" w:rsidRDefault="00CD2115" w:rsidP="00CD211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CD2115">
        <w:rPr>
          <w:rFonts w:ascii="Times New Roman" w:eastAsia="Times New Roman" w:hAnsi="Times New Roman" w:cs="Times New Roman"/>
          <w:sz w:val="28"/>
          <w:szCs w:val="28"/>
        </w:rPr>
        <w:t xml:space="preserve">атерн використовується для обробки операцій над різними типами архівних файлів (наприклад, .tar.gz, .zip, .rar і .ace). </w:t>
      </w:r>
    </w:p>
    <w:p w14:paraId="116891A3" w14:textId="77777777" w:rsidR="00CD2115" w:rsidRDefault="00CD2115" w:rsidP="00CD211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562D734" w14:textId="266840F1" w:rsidR="00CD2115" w:rsidRPr="00CD2115" w:rsidRDefault="00CD2115" w:rsidP="00CD211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D2115">
        <w:rPr>
          <w:rFonts w:ascii="Times New Roman" w:eastAsia="Times New Roman" w:hAnsi="Times New Roman" w:cs="Times New Roman"/>
          <w:sz w:val="28"/>
          <w:szCs w:val="28"/>
        </w:rPr>
        <w:t>Розглянемо, як застосовується паттерн "Стратегія":</w:t>
      </w:r>
    </w:p>
    <w:p w14:paraId="2BE6B28B" w14:textId="77777777" w:rsidR="00CD2115" w:rsidRPr="00CD2115" w:rsidRDefault="00CD2115" w:rsidP="00CD211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D2115">
        <w:rPr>
          <w:rFonts w:ascii="Times New Roman" w:eastAsia="Times New Roman" w:hAnsi="Times New Roman" w:cs="Times New Roman"/>
          <w:sz w:val="28"/>
          <w:szCs w:val="28"/>
        </w:rPr>
        <w:t>Інтерфейс стратегії (ArchiveStrategy): Це абстрактний базовий клас, який визначає спільний інтерфейс для всіх конкретних стратегій. Він оголошує такі методи, як create, extract, add, remove, edit_metadata, show_metadata і test. Кожен метод приймає archive_manager та інші параметри, що стосуються операції.</w:t>
      </w:r>
    </w:p>
    <w:p w14:paraId="4C5C515E" w14:textId="77777777" w:rsidR="00CD2115" w:rsidRPr="00CD2115" w:rsidRDefault="00CD2115" w:rsidP="00CD211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CAA58F2" w14:textId="77777777" w:rsidR="00CD2115" w:rsidRPr="00CD2115" w:rsidRDefault="00CD2115" w:rsidP="00CD211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D2115">
        <w:rPr>
          <w:rFonts w:ascii="Times New Roman" w:eastAsia="Times New Roman" w:hAnsi="Times New Roman" w:cs="Times New Roman"/>
          <w:sz w:val="28"/>
          <w:szCs w:val="28"/>
        </w:rPr>
        <w:t>Конкретні стратегії (TarGzStrategy, ZipStrategy, RarStrategy, AceStrategy): Ці класи реалізують інтерфейс ArchiveStrategy, забезпечуючи специфічну поведінку для роботи з різними форматами архівів. Наприклад, TarGzStrategy містить логіку створення, вилучення, додавання файлів та інших операцій, характерних для архівів .tar.gz.</w:t>
      </w:r>
    </w:p>
    <w:p w14:paraId="7E22EE90" w14:textId="77777777" w:rsidR="00CD2115" w:rsidRPr="00CD2115" w:rsidRDefault="00CD2115" w:rsidP="00CD211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D2115">
        <w:rPr>
          <w:rFonts w:ascii="Times New Roman" w:eastAsia="Times New Roman" w:hAnsi="Times New Roman" w:cs="Times New Roman"/>
          <w:sz w:val="28"/>
          <w:szCs w:val="28"/>
        </w:rPr>
        <w:t xml:space="preserve">Контекст (ArchiveManager): Цей клас використовується для взаємодії зі стратегіями. Він містить посилання на об'єкт стратегії та делегує йому </w:t>
      </w:r>
      <w:r w:rsidRPr="00CD2115">
        <w:rPr>
          <w:rFonts w:ascii="Times New Roman" w:eastAsia="Times New Roman" w:hAnsi="Times New Roman" w:cs="Times New Roman"/>
          <w:sz w:val="28"/>
          <w:szCs w:val="28"/>
        </w:rPr>
        <w:lastRenderedPageBreak/>
        <w:t>виконання операцій. Стратегія, яку слід використовувати, визначається на основі типу архіву (наприклад, .tar.gz, .zip і т.д.).</w:t>
      </w:r>
    </w:p>
    <w:p w14:paraId="1D27026D" w14:textId="77777777" w:rsidR="00CD2115" w:rsidRPr="00CD2115" w:rsidRDefault="00CD2115" w:rsidP="00CD211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EF39D76" w14:textId="7C94C9AA" w:rsidR="00EA33E1" w:rsidRDefault="00CD2115" w:rsidP="00CD211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D2115">
        <w:rPr>
          <w:rFonts w:ascii="Times New Roman" w:eastAsia="Times New Roman" w:hAnsi="Times New Roman" w:cs="Times New Roman"/>
          <w:sz w:val="28"/>
          <w:szCs w:val="28"/>
        </w:rPr>
        <w:t>Адаптери (TarGzAdapter, ZipAdapter, RarAdapter, AceAdapter): Ці класи діють як адаптери між ArchiveStrategy та реальними операціями. Вони беруть об'єкт стратегії у своєму конструкторі і делегують виклики операцій цій стратегії. Це дозволяє використовувати стратегії більш гнучко і взаємозамінно.</w:t>
      </w:r>
    </w:p>
    <w:p w14:paraId="6C6A668A" w14:textId="7BEC2BCC" w:rsidR="00337269" w:rsidRDefault="00337269" w:rsidP="00CD2115">
      <w:pPr>
        <w:rPr>
          <w:sz w:val="28"/>
          <w:szCs w:val="28"/>
        </w:rPr>
      </w:pPr>
    </w:p>
    <w:p w14:paraId="1AE9831B" w14:textId="77777777" w:rsidR="00337269" w:rsidRDefault="00337269" w:rsidP="00CD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575397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 Застосував паттерн Стратегія для реалізації програми.</w:t>
      </w:r>
    </w:p>
    <w:sectPr w:rsidR="00337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337269"/>
    <w:rsid w:val="00CD2115"/>
    <w:rsid w:val="00EA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2023-12-31T11:22:00Z</dcterms:created>
  <dcterms:modified xsi:type="dcterms:W3CDTF">2023-12-31T11:22:00Z</dcterms:modified>
</cp:coreProperties>
</file>