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95429" w14:textId="77777777" w:rsidR="00E679CE" w:rsidRDefault="00E679CE">
      <w:pPr>
        <w:jc w:val="lef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7"/>
        <w:gridCol w:w="2217"/>
      </w:tblGrid>
      <w:tr w:rsidR="00E679CE" w14:paraId="5FA53DB5" w14:textId="77777777">
        <w:trPr>
          <w:trHeight w:val="454"/>
          <w:jc w:val="center"/>
        </w:trPr>
        <w:tc>
          <w:tcPr>
            <w:tcW w:w="2217" w:type="dxa"/>
            <w:vAlign w:val="center"/>
          </w:tcPr>
          <w:p w14:paraId="111E965E" w14:textId="77777777" w:rsidR="00E679CE" w:rsidRDefault="00011C85">
            <w:pPr>
              <w:jc w:val="center"/>
            </w:pPr>
            <w:r>
              <w:t>队伍编号</w:t>
            </w:r>
          </w:p>
        </w:tc>
        <w:tc>
          <w:tcPr>
            <w:tcW w:w="2217" w:type="dxa"/>
            <w:vAlign w:val="center"/>
          </w:tcPr>
          <w:p w14:paraId="5D7B5629" w14:textId="77777777" w:rsidR="00E679CE" w:rsidRDefault="00011C85">
            <w:pPr>
              <w:jc w:val="center"/>
            </w:pPr>
            <w:r>
              <w:rPr>
                <w:rFonts w:ascii="Times New Roman" w:hAnsi="Times New Roman"/>
                <w:sz w:val="22"/>
              </w:rPr>
              <w:t>MCB260XXXX</w:t>
            </w:r>
          </w:p>
        </w:tc>
      </w:tr>
      <w:tr w:rsidR="00E679CE" w14:paraId="55AE5DE8" w14:textId="77777777">
        <w:trPr>
          <w:trHeight w:val="472"/>
          <w:jc w:val="center"/>
        </w:trPr>
        <w:tc>
          <w:tcPr>
            <w:tcW w:w="2217" w:type="dxa"/>
            <w:vAlign w:val="center"/>
          </w:tcPr>
          <w:p w14:paraId="613D2849" w14:textId="77777777" w:rsidR="00E679CE" w:rsidRDefault="00011C85">
            <w:pPr>
              <w:jc w:val="center"/>
            </w:pPr>
            <w:r>
              <w:rPr>
                <w:rFonts w:hint="eastAsia"/>
              </w:rPr>
              <w:t>赛道</w:t>
            </w:r>
          </w:p>
        </w:tc>
        <w:tc>
          <w:tcPr>
            <w:tcW w:w="2217" w:type="dxa"/>
            <w:vAlign w:val="center"/>
          </w:tcPr>
          <w:p w14:paraId="023F6911" w14:textId="77777777" w:rsidR="00E679CE" w:rsidRDefault="00011C85">
            <w:pPr>
              <w:jc w:val="center"/>
            </w:pPr>
            <w:r>
              <w:rPr>
                <w:rFonts w:ascii="Times New Roman" w:hAnsi="Times New Roman"/>
                <w:sz w:val="22"/>
              </w:rPr>
              <w:t>A</w:t>
            </w:r>
          </w:p>
        </w:tc>
      </w:tr>
    </w:tbl>
    <w:p w14:paraId="1D5577FC" w14:textId="77777777" w:rsidR="00E679CE" w:rsidRDefault="00E679CE"/>
    <w:p w14:paraId="72E8BBD6" w14:textId="77777777" w:rsidR="00E679CE" w:rsidRDefault="00011C85">
      <w:r>
        <w:rPr>
          <w:noProof/>
        </w:rPr>
        <mc:AlternateContent>
          <mc:Choice Requires="wps">
            <w:drawing>
              <wp:anchor distT="0" distB="0" distL="114300" distR="114300" simplePos="0" relativeHeight="251659264" behindDoc="0" locked="0" layoutInCell="1" allowOverlap="1" wp14:anchorId="0099D2D1" wp14:editId="28394C55">
                <wp:simplePos x="0" y="0"/>
                <wp:positionH relativeFrom="column">
                  <wp:posOffset>33655</wp:posOffset>
                </wp:positionH>
                <wp:positionV relativeFrom="paragraph">
                  <wp:posOffset>98425</wp:posOffset>
                </wp:positionV>
                <wp:extent cx="5223510" cy="0"/>
                <wp:effectExtent l="0" t="12700" r="8890" b="0"/>
                <wp:wrapNone/>
                <wp:docPr id="1" name="直接连接符 4"/>
                <wp:cNvGraphicFramePr/>
                <a:graphic xmlns:a="http://schemas.openxmlformats.org/drawingml/2006/main">
                  <a:graphicData uri="http://schemas.microsoft.com/office/word/2010/wordprocessingShape">
                    <wps:wsp>
                      <wps:cNvCnPr/>
                      <wps:spPr bwMode="auto">
                        <a:xfrm>
                          <a:off x="0" y="0"/>
                          <a:ext cx="5223510" cy="0"/>
                        </a:xfrm>
                        <a:prstGeom prst="line">
                          <a:avLst/>
                        </a:prstGeom>
                        <a:noFill/>
                        <a:ln w="19050" cmpd="sng" algn="ctr">
                          <a:solidFill>
                            <a:srgbClr val="ECECEC"/>
                          </a:solidFill>
                          <a:round/>
                        </a:ln>
                      </wps:spPr>
                      <wps:bodyPr/>
                    </wps:wsp>
                  </a:graphicData>
                </a:graphic>
              </wp:anchor>
            </w:drawing>
          </mc:Choice>
          <mc:Fallback xmlns:wpsCustomData="http://www.wps.cn/officeDocument/2013/wpsCustomData">
            <w:pict>
              <v:line id="直接连接符 4" o:spid="_x0000_s1026" o:spt="20" style="position:absolute;left:0pt;margin-left:2.65pt;margin-top:7.75pt;height:0pt;width:411.3pt;z-index:251659264;mso-width-relative:page;mso-height-relative:page;" filled="f" stroked="t" coordsize="21600,21600" o:gfxdata="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Hfmp8dQAAAAHAQAADwAAAAAAAAABACAA&#10;AAAiAAAAZHJzL2Rvd25yZXYueG1sUEsBAhQAFAAAAAgAh07iQNcMDYrYAQAAjwMAAA4AAAAAAAAA&#10;AQAgAAAAIwEAAGRycy9lMm9Eb2MueG1sUEsFBgAAAAAGAAYAWQEAAG0FAAAAAA==&#10;">
                <v:fill on="f" focussize="0,0"/>
                <v:stroke weight="1.5pt" color="#ECECEC" joinstyle="round"/>
                <v:imagedata o:title=""/>
                <o:lock v:ext="edit" aspectratio="f"/>
              </v:line>
            </w:pict>
          </mc:Fallback>
        </mc:AlternateContent>
      </w:r>
    </w:p>
    <w:p w14:paraId="657AF0E8" w14:textId="77777777" w:rsidR="00E679CE" w:rsidRDefault="00011C85">
      <w:pPr>
        <w:spacing w:after="200"/>
        <w:jc w:val="center"/>
        <w:rPr>
          <w:rFonts w:ascii="Times New Roman" w:hAnsi="Times New Roman"/>
          <w:sz w:val="28"/>
          <w:szCs w:val="24"/>
        </w:rPr>
      </w:pPr>
      <w:r>
        <w:rPr>
          <w:rFonts w:ascii="Times New Roman" w:eastAsia="黑体" w:hAnsi="Times New Roman"/>
          <w:b/>
          <w:sz w:val="32"/>
        </w:rPr>
        <w:t>基于化学指纹的啤酒风味建模：感官评分预测、化合物</w:t>
      </w:r>
      <w:r>
        <w:rPr>
          <w:rFonts w:ascii="Times New Roman" w:eastAsia="黑体" w:hAnsi="Times New Roman"/>
          <w:b/>
          <w:sz w:val="32"/>
        </w:rPr>
        <w:t>—</w:t>
      </w:r>
      <w:r>
        <w:rPr>
          <w:rFonts w:ascii="Times New Roman" w:eastAsia="黑体" w:hAnsi="Times New Roman"/>
          <w:b/>
          <w:sz w:val="32"/>
        </w:rPr>
        <w:t>风味关联解析与风格条件生成</w:t>
      </w:r>
    </w:p>
    <w:p w14:paraId="3878F156" w14:textId="77777777" w:rsidR="00E679CE" w:rsidRDefault="00011C85">
      <w:pPr>
        <w:jc w:val="center"/>
        <w:rPr>
          <w:rFonts w:ascii="Times New Roman" w:hAnsi="Times New Roman"/>
          <w:color w:val="000000"/>
          <w:sz w:val="24"/>
          <w:szCs w:val="24"/>
        </w:rPr>
      </w:pPr>
      <w:r>
        <w:rPr>
          <w:rFonts w:ascii="Times New Roman" w:eastAsia="黑体" w:hAnsi="Times New Roman"/>
          <w:b/>
          <w:sz w:val="26"/>
        </w:rPr>
        <w:t>摘</w:t>
      </w:r>
      <w:r>
        <w:rPr>
          <w:rFonts w:ascii="Times New Roman" w:eastAsia="黑体" w:hAnsi="Times New Roman"/>
          <w:b/>
          <w:sz w:val="26"/>
        </w:rPr>
        <w:t xml:space="preserve">  </w:t>
      </w:r>
      <w:r>
        <w:rPr>
          <w:rFonts w:ascii="Times New Roman" w:eastAsia="黑体" w:hAnsi="Times New Roman"/>
          <w:b/>
          <w:sz w:val="26"/>
        </w:rPr>
        <w:t>要</w:t>
      </w:r>
    </w:p>
    <w:p w14:paraId="12CF5027" w14:textId="77777777" w:rsidR="00E679CE" w:rsidRDefault="00011C85">
      <w:pPr>
        <w:spacing w:line="324" w:lineRule="auto"/>
        <w:ind w:firstLine="420"/>
        <w:rPr>
          <w:color w:val="000000"/>
          <w:sz w:val="24"/>
          <w:szCs w:val="24"/>
        </w:rPr>
      </w:pPr>
      <w:r>
        <w:rPr>
          <w:rFonts w:ascii="Times New Roman" w:hAnsi="Times New Roman"/>
        </w:rPr>
        <w:t>啤酒风味由多种化合物的共同作用形成，其高维成分结构与有限感官样本量对预测和解释提出挑战。本研究以</w:t>
      </w:r>
      <w:r>
        <w:rPr>
          <w:rFonts w:ascii="Times New Roman" w:hAnsi="Times New Roman"/>
        </w:rPr>
        <w:t>250</w:t>
      </w:r>
      <w:r>
        <w:rPr>
          <w:rFonts w:ascii="Times New Roman" w:hAnsi="Times New Roman"/>
        </w:rPr>
        <w:t>款啤酒的</w:t>
      </w:r>
      <w:r>
        <w:rPr>
          <w:rFonts w:ascii="Times New Roman" w:hAnsi="Times New Roman"/>
        </w:rPr>
        <w:t>231</w:t>
      </w:r>
      <w:r>
        <w:rPr>
          <w:rFonts w:ascii="Times New Roman" w:hAnsi="Times New Roman"/>
        </w:rPr>
        <w:t>个化学与物理特征、</w:t>
      </w:r>
      <w:r>
        <w:rPr>
          <w:rFonts w:ascii="Times New Roman" w:hAnsi="Times New Roman"/>
        </w:rPr>
        <w:t>50</w:t>
      </w:r>
      <w:r>
        <w:rPr>
          <w:rFonts w:ascii="Times New Roman" w:hAnsi="Times New Roman"/>
        </w:rPr>
        <w:t>个感官指标为对象，建立感官回归、稳定关联识别与风格条件生成模型。</w:t>
      </w:r>
      <w:r>
        <w:rPr>
          <w:rFonts w:ascii="Times New Roman" w:hAnsi="Times New Roman"/>
        </w:rPr>
        <w:t>TabPFN</w:t>
      </w:r>
      <w:r>
        <w:rPr>
          <w:rFonts w:ascii="Times New Roman" w:hAnsi="Times New Roman"/>
        </w:rPr>
        <w:t>在</w:t>
      </w:r>
      <w:r>
        <w:rPr>
          <w:rFonts w:ascii="Times New Roman" w:hAnsi="Times New Roman"/>
        </w:rPr>
        <w:t>75</w:t>
      </w:r>
      <w:r>
        <w:rPr>
          <w:rFonts w:ascii="Times New Roman" w:hAnsi="Times New Roman"/>
        </w:rPr>
        <w:t>款留出啤酒上的平均</w:t>
      </w:r>
      <w:r>
        <w:rPr>
          <w:rFonts w:ascii="Times New Roman" w:hAnsi="Times New Roman"/>
        </w:rPr>
        <w:t>R²</w:t>
      </w:r>
      <w:r>
        <w:rPr>
          <w:rFonts w:ascii="Times New Roman" w:hAnsi="Times New Roman"/>
        </w:rPr>
        <w:t>为</w:t>
      </w:r>
      <w:r>
        <w:rPr>
          <w:rFonts w:ascii="Times New Roman" w:hAnsi="Times New Roman"/>
        </w:rPr>
        <w:t>0.240729</w:t>
      </w:r>
      <w:r>
        <w:rPr>
          <w:rFonts w:ascii="Times New Roman" w:hAnsi="Times New Roman"/>
        </w:rPr>
        <w:t>，较逐维调参</w:t>
      </w:r>
      <w:r>
        <w:rPr>
          <w:rFonts w:ascii="Times New Roman" w:hAnsi="Times New Roman"/>
        </w:rPr>
        <w:t>GBR</w:t>
      </w:r>
      <w:r>
        <w:rPr>
          <w:rFonts w:ascii="Times New Roman" w:hAnsi="Times New Roman"/>
        </w:rPr>
        <w:t>提高</w:t>
      </w:r>
      <w:r>
        <w:rPr>
          <w:rFonts w:ascii="Times New Roman" w:hAnsi="Times New Roman"/>
        </w:rPr>
        <w:t>0.027411</w:t>
      </w:r>
      <w:r>
        <w:rPr>
          <w:rFonts w:ascii="Times New Roman" w:hAnsi="Times New Roman"/>
        </w:rPr>
        <w:t>；连续预测经训练分位数映射为</w:t>
      </w:r>
      <w:r>
        <w:rPr>
          <w:rFonts w:ascii="Times New Roman" w:hAnsi="Times New Roman"/>
        </w:rPr>
        <w:t>0–6</w:t>
      </w:r>
      <w:r>
        <w:rPr>
          <w:rFonts w:ascii="Times New Roman" w:hAnsi="Times New Roman"/>
        </w:rPr>
        <w:t>级感官画像。基于</w:t>
      </w:r>
      <w:r>
        <w:rPr>
          <w:rFonts w:ascii="Times New Roman" w:hAnsi="Times New Roman"/>
        </w:rPr>
        <w:t>Spearman</w:t>
      </w:r>
      <w:r>
        <w:rPr>
          <w:rFonts w:ascii="Times New Roman" w:hAnsi="Times New Roman"/>
        </w:rPr>
        <w:t>相关的化合物网络包含</w:t>
      </w:r>
      <w:r>
        <w:rPr>
          <w:rFonts w:ascii="Times New Roman" w:hAnsi="Times New Roman"/>
        </w:rPr>
        <w:t>231</w:t>
      </w:r>
      <w:r>
        <w:rPr>
          <w:rFonts w:ascii="Times New Roman" w:hAnsi="Times New Roman"/>
        </w:rPr>
        <w:t>个节点与</w:t>
      </w:r>
      <w:r>
        <w:rPr>
          <w:rFonts w:ascii="Times New Roman" w:hAnsi="Times New Roman"/>
        </w:rPr>
        <w:t>266</w:t>
      </w:r>
      <w:r>
        <w:rPr>
          <w:rFonts w:ascii="Times New Roman" w:hAnsi="Times New Roman"/>
        </w:rPr>
        <w:t>条边，结合模型归因和重采样，在</w:t>
      </w:r>
      <w:r>
        <w:rPr>
          <w:rFonts w:ascii="Times New Roman" w:hAnsi="Times New Roman"/>
        </w:rPr>
        <w:t>22</w:t>
      </w:r>
      <w:r>
        <w:rPr>
          <w:rFonts w:ascii="Times New Roman" w:hAnsi="Times New Roman"/>
        </w:rPr>
        <w:t>个感官维度中识别出</w:t>
      </w:r>
      <w:r>
        <w:rPr>
          <w:rFonts w:ascii="Times New Roman" w:hAnsi="Times New Roman"/>
        </w:rPr>
        <w:t>32</w:t>
      </w:r>
      <w:r>
        <w:rPr>
          <w:rFonts w:ascii="Times New Roman" w:hAnsi="Times New Roman"/>
        </w:rPr>
        <w:t>条稳定关联，其中</w:t>
      </w:r>
      <w:r>
        <w:rPr>
          <w:rFonts w:ascii="Times New Roman" w:hAnsi="Times New Roman"/>
        </w:rPr>
        <w:t>9</w:t>
      </w:r>
      <w:r>
        <w:rPr>
          <w:rFonts w:ascii="Times New Roman" w:hAnsi="Times New Roman"/>
        </w:rPr>
        <w:t>条同时具有化学合理性。</w:t>
      </w:r>
      <w:r>
        <w:rPr>
          <w:rFonts w:ascii="Times New Roman" w:hAnsi="Times New Roman"/>
        </w:rPr>
        <w:t>30/32</w:t>
      </w:r>
      <w:r>
        <w:rPr>
          <w:rFonts w:ascii="Times New Roman" w:hAnsi="Times New Roman"/>
        </w:rPr>
        <w:t>条稳健关联通过留出</w:t>
      </w:r>
      <w:r>
        <w:rPr>
          <w:rFonts w:ascii="Times New Roman" w:hAnsi="Times New Roman"/>
        </w:rPr>
        <w:t>FDR</w:t>
      </w:r>
      <w:r>
        <w:rPr>
          <w:rFonts w:ascii="Times New Roman" w:hAnsi="Times New Roman"/>
        </w:rPr>
        <w:t>校正。高斯</w:t>
      </w:r>
      <w:r>
        <w:rPr>
          <w:rFonts w:ascii="Times New Roman" w:hAnsi="Times New Roman"/>
        </w:rPr>
        <w:t>Copula</w:t>
      </w:r>
      <w:r>
        <w:rPr>
          <w:rFonts w:ascii="Times New Roman" w:hAnsi="Times New Roman"/>
        </w:rPr>
        <w:t>与风格条件边际用于约束生成及跨风格迁移，</w:t>
      </w:r>
      <w:r>
        <w:rPr>
          <w:rFonts w:ascii="Times New Roman" w:hAnsi="Times New Roman"/>
        </w:rPr>
        <w:t>48</w:t>
      </w:r>
      <w:r>
        <w:rPr>
          <w:rFonts w:ascii="Times New Roman" w:hAnsi="Times New Roman"/>
        </w:rPr>
        <w:t>个留出评估单元的约束合规率由</w:t>
      </w:r>
      <w:r>
        <w:rPr>
          <w:rFonts w:ascii="Times New Roman" w:hAnsi="Times New Roman"/>
        </w:rPr>
        <w:t>13.5%</w:t>
      </w:r>
      <w:r>
        <w:rPr>
          <w:rFonts w:ascii="Times New Roman" w:hAnsi="Times New Roman"/>
        </w:rPr>
        <w:t>提高至</w:t>
      </w:r>
      <w:r>
        <w:rPr>
          <w:rFonts w:ascii="Times New Roman" w:hAnsi="Times New Roman"/>
        </w:rPr>
        <w:t>100%</w:t>
      </w:r>
      <w:r>
        <w:rPr>
          <w:rFonts w:ascii="Times New Roman" w:hAnsi="Times New Roman"/>
        </w:rPr>
        <w:t>，但</w:t>
      </w:r>
      <w:r>
        <w:rPr>
          <w:rFonts w:ascii="Times New Roman" w:hAnsi="Times New Roman"/>
        </w:rPr>
        <w:t>42/48</w:t>
      </w:r>
      <w:r>
        <w:rPr>
          <w:rFonts w:ascii="Times New Roman" w:hAnsi="Times New Roman"/>
        </w:rPr>
        <w:t>个单元的能量距离与</w:t>
      </w:r>
      <w:r>
        <w:rPr>
          <w:rFonts w:ascii="Times New Roman" w:hAnsi="Times New Roman"/>
        </w:rPr>
        <w:t>MMD²</w:t>
      </w:r>
      <w:r>
        <w:rPr>
          <w:rFonts w:ascii="Times New Roman" w:hAnsi="Times New Roman"/>
        </w:rPr>
        <w:t>高于无约束参照，显示浓度约束与分布相似性之间的权衡。</w:t>
      </w:r>
      <w:r>
        <w:rPr>
          <w:rFonts w:ascii="Times New Roman" w:hAnsi="Times New Roman"/>
        </w:rPr>
        <w:t>183</w:t>
      </w:r>
      <w:r>
        <w:rPr>
          <w:rFonts w:ascii="Times New Roman" w:hAnsi="Times New Roman"/>
        </w:rPr>
        <w:t>维消费者描述符及</w:t>
      </w:r>
      <w:r>
        <w:rPr>
          <w:rFonts w:ascii="Times New Roman" w:hAnsi="Times New Roman"/>
        </w:rPr>
        <w:t>189</w:t>
      </w:r>
      <w:r>
        <w:rPr>
          <w:rFonts w:ascii="Times New Roman" w:hAnsi="Times New Roman"/>
        </w:rPr>
        <w:t>款酒的价格提供补充感知和市场关联证据。结果表明，预训练回归、稳定关联分析与条件分布建模能够为啤酒感官研究和候选配方筛选提供互补的定量依据。</w:t>
      </w:r>
    </w:p>
    <w:p w14:paraId="3642AED4" w14:textId="77777777" w:rsidR="00E679CE" w:rsidRDefault="00E679CE">
      <w:pPr>
        <w:rPr>
          <w:sz w:val="24"/>
          <w:szCs w:val="24"/>
        </w:rPr>
      </w:pPr>
    </w:p>
    <w:p w14:paraId="3739B982" w14:textId="77777777" w:rsidR="00E679CE" w:rsidRDefault="00E679CE">
      <w:pPr>
        <w:rPr>
          <w:sz w:val="24"/>
          <w:szCs w:val="24"/>
        </w:rPr>
      </w:pPr>
    </w:p>
    <w:p w14:paraId="3C8E766F" w14:textId="77777777" w:rsidR="00E679CE" w:rsidRDefault="00E679CE">
      <w:pPr>
        <w:rPr>
          <w:sz w:val="24"/>
          <w:szCs w:val="24"/>
        </w:rPr>
      </w:pPr>
    </w:p>
    <w:p w14:paraId="406261BB" w14:textId="77777777" w:rsidR="00E679CE" w:rsidRDefault="00E679CE">
      <w:pPr>
        <w:rPr>
          <w:sz w:val="24"/>
          <w:szCs w:val="24"/>
        </w:rPr>
      </w:pPr>
    </w:p>
    <w:p w14:paraId="194C21DF" w14:textId="77777777" w:rsidR="00E679CE" w:rsidRDefault="00011C85">
      <w:pPr>
        <w:spacing w:before="160"/>
        <w:rPr>
          <w:sz w:val="24"/>
          <w:szCs w:val="24"/>
        </w:rPr>
        <w:sectPr w:rsidR="00E679CE">
          <w:footerReference w:type="default" r:id="rId7"/>
          <w:pgSz w:w="11906" w:h="16838"/>
          <w:pgMar w:top="1134" w:right="1418" w:bottom="1134" w:left="1418" w:header="851" w:footer="992" w:gutter="0"/>
          <w:cols w:space="720"/>
          <w:docGrid w:type="lines" w:linePitch="312"/>
        </w:sectPr>
      </w:pPr>
      <w:r>
        <w:rPr>
          <w:rFonts w:ascii="Times New Roman" w:hAnsi="Times New Roman"/>
          <w:b/>
        </w:rPr>
        <w:t>关键词：啤酒风味；感官评价；化学计量；共表达图；</w:t>
      </w:r>
      <w:r>
        <w:rPr>
          <w:rFonts w:ascii="Times New Roman" w:hAnsi="Times New Roman"/>
          <w:b/>
        </w:rPr>
        <w:t>Copula</w:t>
      </w:r>
      <w:r>
        <w:rPr>
          <w:rFonts w:ascii="Times New Roman" w:hAnsi="Times New Roman"/>
          <w:b/>
        </w:rPr>
        <w:t>；风格条件生成</w:t>
      </w:r>
    </w:p>
    <w:p w14:paraId="18BC20CF" w14:textId="77777777" w:rsidR="00E679CE" w:rsidRDefault="00011C85">
      <w:pPr>
        <w:jc w:val="center"/>
        <w:rPr>
          <w:rFonts w:ascii="Times New Roman" w:hAnsi="Times New Roman"/>
          <w:sz w:val="28"/>
        </w:rPr>
      </w:pPr>
      <w:r>
        <w:rPr>
          <w:rFonts w:ascii="Times New Roman" w:eastAsia="黑体" w:hAnsi="Times New Roman"/>
          <w:b/>
          <w:sz w:val="30"/>
        </w:rPr>
        <w:lastRenderedPageBreak/>
        <w:t>目</w:t>
      </w:r>
      <w:r>
        <w:rPr>
          <w:rFonts w:ascii="Times New Roman" w:eastAsia="黑体" w:hAnsi="Times New Roman"/>
          <w:b/>
          <w:sz w:val="30"/>
        </w:rPr>
        <w:t xml:space="preserve">  </w:t>
      </w:r>
      <w:r>
        <w:rPr>
          <w:rFonts w:ascii="Times New Roman" w:eastAsia="黑体" w:hAnsi="Times New Roman"/>
          <w:b/>
          <w:sz w:val="30"/>
        </w:rPr>
        <w:t>录</w:t>
      </w:r>
    </w:p>
    <w:p w14:paraId="044372E7" w14:textId="5A39C4EF" w:rsidR="00E679CE" w:rsidRDefault="00D82FB9">
      <w:pPr>
        <w:tabs>
          <w:tab w:val="right" w:leader="dot" w:pos="8787"/>
        </w:tabs>
        <w:spacing w:after="40"/>
      </w:pPr>
      <w:r>
        <w:rPr>
          <w:rFonts w:ascii="Times New Roman" w:hAnsi="Times New Roman" w:hint="eastAsia"/>
        </w:rPr>
        <w:t>一、引言</w:t>
      </w:r>
      <w:r>
        <w:rPr>
          <w:rFonts w:ascii="Times New Roman" w:hAnsi="Times New Roman" w:hint="eastAsia"/>
        </w:rPr>
        <w:tab/>
        <w:t>1</w:t>
      </w:r>
    </w:p>
    <w:p w14:paraId="2A9BC942" w14:textId="6EA04B9C" w:rsidR="00E679CE" w:rsidRDefault="00D82FB9">
      <w:pPr>
        <w:tabs>
          <w:tab w:val="right" w:leader="dot" w:pos="8787"/>
        </w:tabs>
        <w:spacing w:after="40"/>
        <w:ind w:left="360"/>
      </w:pPr>
      <w:r>
        <w:rPr>
          <w:rFonts w:ascii="Times New Roman" w:hAnsi="Times New Roman" w:hint="eastAsia"/>
          <w:sz w:val="20"/>
        </w:rPr>
        <w:t xml:space="preserve">1.1 </w:t>
      </w:r>
      <w:r>
        <w:rPr>
          <w:rFonts w:ascii="Times New Roman" w:hAnsi="Times New Roman" w:hint="eastAsia"/>
          <w:sz w:val="20"/>
        </w:rPr>
        <w:t>研究背景</w:t>
      </w:r>
      <w:r>
        <w:rPr>
          <w:rFonts w:ascii="Times New Roman" w:hAnsi="Times New Roman" w:hint="eastAsia"/>
          <w:sz w:val="20"/>
        </w:rPr>
        <w:tab/>
        <w:t>1</w:t>
      </w:r>
    </w:p>
    <w:p w14:paraId="3584AB70" w14:textId="01055DFF" w:rsidR="00E679CE" w:rsidRDefault="00D82FB9">
      <w:pPr>
        <w:tabs>
          <w:tab w:val="right" w:leader="dot" w:pos="8787"/>
        </w:tabs>
        <w:spacing w:after="40"/>
        <w:ind w:left="360"/>
      </w:pPr>
      <w:r>
        <w:rPr>
          <w:rFonts w:ascii="Times New Roman" w:hAnsi="Times New Roman" w:hint="eastAsia"/>
          <w:sz w:val="20"/>
        </w:rPr>
        <w:t xml:space="preserve">1.2 </w:t>
      </w:r>
      <w:r>
        <w:rPr>
          <w:rFonts w:ascii="Times New Roman" w:hAnsi="Times New Roman" w:hint="eastAsia"/>
          <w:sz w:val="20"/>
        </w:rPr>
        <w:t>研究目标</w:t>
      </w:r>
      <w:r>
        <w:rPr>
          <w:rFonts w:ascii="Times New Roman" w:hAnsi="Times New Roman" w:hint="eastAsia"/>
          <w:sz w:val="20"/>
        </w:rPr>
        <w:tab/>
        <w:t>1</w:t>
      </w:r>
    </w:p>
    <w:p w14:paraId="3DB1C5F3" w14:textId="2EBB6D46" w:rsidR="00E679CE" w:rsidRDefault="00D82FB9">
      <w:pPr>
        <w:tabs>
          <w:tab w:val="right" w:leader="dot" w:pos="8787"/>
        </w:tabs>
        <w:spacing w:after="40"/>
        <w:ind w:left="360"/>
      </w:pPr>
      <w:r>
        <w:rPr>
          <w:rFonts w:ascii="Times New Roman" w:hAnsi="Times New Roman" w:hint="eastAsia"/>
          <w:sz w:val="20"/>
        </w:rPr>
        <w:t xml:space="preserve">1.3 </w:t>
      </w:r>
      <w:r>
        <w:rPr>
          <w:rFonts w:ascii="Times New Roman" w:hAnsi="Times New Roman" w:hint="eastAsia"/>
          <w:sz w:val="20"/>
        </w:rPr>
        <w:t>方法概述</w:t>
      </w:r>
      <w:r>
        <w:rPr>
          <w:rFonts w:ascii="Times New Roman" w:hAnsi="Times New Roman" w:hint="eastAsia"/>
          <w:sz w:val="20"/>
        </w:rPr>
        <w:tab/>
        <w:t>1</w:t>
      </w:r>
    </w:p>
    <w:p w14:paraId="6803C215" w14:textId="4ACD3361" w:rsidR="00E679CE" w:rsidRDefault="00D82FB9">
      <w:pPr>
        <w:tabs>
          <w:tab w:val="right" w:leader="dot" w:pos="8787"/>
        </w:tabs>
        <w:spacing w:after="40"/>
      </w:pPr>
      <w:r>
        <w:rPr>
          <w:rFonts w:ascii="Times New Roman" w:hAnsi="Times New Roman" w:hint="eastAsia"/>
        </w:rPr>
        <w:t>二、相关研究</w:t>
      </w:r>
      <w:r>
        <w:rPr>
          <w:rFonts w:ascii="Times New Roman" w:hAnsi="Times New Roman" w:hint="eastAsia"/>
        </w:rPr>
        <w:tab/>
        <w:t>1</w:t>
      </w:r>
    </w:p>
    <w:p w14:paraId="7339926B" w14:textId="4C254B2D" w:rsidR="00E679CE" w:rsidRDefault="00D82FB9">
      <w:pPr>
        <w:tabs>
          <w:tab w:val="right" w:leader="dot" w:pos="8787"/>
        </w:tabs>
        <w:spacing w:after="40"/>
        <w:ind w:left="360"/>
      </w:pPr>
      <w:r>
        <w:rPr>
          <w:rFonts w:ascii="Times New Roman" w:hAnsi="Times New Roman" w:hint="eastAsia"/>
          <w:sz w:val="20"/>
        </w:rPr>
        <w:t xml:space="preserve">2.1 </w:t>
      </w:r>
      <w:r>
        <w:rPr>
          <w:rFonts w:ascii="Times New Roman" w:hAnsi="Times New Roman" w:hint="eastAsia"/>
          <w:sz w:val="20"/>
        </w:rPr>
        <w:t>啤酒化学与感官研究</w:t>
      </w:r>
      <w:r>
        <w:rPr>
          <w:rFonts w:ascii="Times New Roman" w:hAnsi="Times New Roman" w:hint="eastAsia"/>
          <w:sz w:val="20"/>
        </w:rPr>
        <w:tab/>
        <w:t>1</w:t>
      </w:r>
    </w:p>
    <w:p w14:paraId="02B2F734" w14:textId="23883A29" w:rsidR="00E679CE" w:rsidRDefault="00D82FB9">
      <w:pPr>
        <w:tabs>
          <w:tab w:val="right" w:leader="dot" w:pos="8787"/>
        </w:tabs>
        <w:spacing w:after="40"/>
        <w:ind w:left="360"/>
      </w:pPr>
      <w:r>
        <w:rPr>
          <w:rFonts w:ascii="Times New Roman" w:hAnsi="Times New Roman" w:hint="eastAsia"/>
          <w:sz w:val="20"/>
        </w:rPr>
        <w:t xml:space="preserve">2.2 </w:t>
      </w:r>
      <w:r>
        <w:rPr>
          <w:rFonts w:ascii="Times New Roman" w:hAnsi="Times New Roman" w:hint="eastAsia"/>
          <w:sz w:val="20"/>
        </w:rPr>
        <w:t>小样本回归与模型解释</w:t>
      </w:r>
      <w:r>
        <w:rPr>
          <w:rFonts w:ascii="Times New Roman" w:hAnsi="Times New Roman" w:hint="eastAsia"/>
          <w:sz w:val="20"/>
        </w:rPr>
        <w:tab/>
        <w:t>1</w:t>
      </w:r>
    </w:p>
    <w:p w14:paraId="26C241C3" w14:textId="7C8307E7" w:rsidR="00E679CE" w:rsidRDefault="00D82FB9">
      <w:pPr>
        <w:tabs>
          <w:tab w:val="right" w:leader="dot" w:pos="8787"/>
        </w:tabs>
        <w:spacing w:after="40"/>
        <w:ind w:left="360"/>
      </w:pPr>
      <w:r>
        <w:rPr>
          <w:rFonts w:ascii="Times New Roman" w:hAnsi="Times New Roman" w:hint="eastAsia"/>
          <w:sz w:val="20"/>
        </w:rPr>
        <w:t xml:space="preserve">2.3 </w:t>
      </w:r>
      <w:r>
        <w:rPr>
          <w:rFonts w:ascii="Times New Roman" w:hAnsi="Times New Roman" w:hint="eastAsia"/>
          <w:sz w:val="20"/>
        </w:rPr>
        <w:t>化合物关联网络</w:t>
      </w:r>
      <w:r>
        <w:rPr>
          <w:rFonts w:ascii="Times New Roman" w:hAnsi="Times New Roman" w:hint="eastAsia"/>
          <w:sz w:val="20"/>
        </w:rPr>
        <w:tab/>
        <w:t>2</w:t>
      </w:r>
    </w:p>
    <w:p w14:paraId="05618E58" w14:textId="45841482" w:rsidR="00E679CE" w:rsidRDefault="00D82FB9">
      <w:pPr>
        <w:tabs>
          <w:tab w:val="right" w:leader="dot" w:pos="8787"/>
        </w:tabs>
        <w:spacing w:after="40"/>
        <w:ind w:left="360"/>
      </w:pPr>
      <w:r>
        <w:rPr>
          <w:rFonts w:ascii="Times New Roman" w:hAnsi="Times New Roman" w:hint="eastAsia"/>
          <w:sz w:val="20"/>
        </w:rPr>
        <w:t xml:space="preserve">2.4 </w:t>
      </w:r>
      <w:r>
        <w:rPr>
          <w:rFonts w:ascii="Times New Roman" w:hAnsi="Times New Roman" w:hint="eastAsia"/>
          <w:sz w:val="20"/>
        </w:rPr>
        <w:t>条件分布与风格迁移</w:t>
      </w:r>
      <w:r>
        <w:rPr>
          <w:rFonts w:ascii="Times New Roman" w:hAnsi="Times New Roman" w:hint="eastAsia"/>
          <w:sz w:val="20"/>
        </w:rPr>
        <w:tab/>
        <w:t>2</w:t>
      </w:r>
    </w:p>
    <w:p w14:paraId="0A9E6870" w14:textId="458AD6DB" w:rsidR="00E679CE" w:rsidRDefault="00D82FB9">
      <w:pPr>
        <w:tabs>
          <w:tab w:val="right" w:leader="dot" w:pos="8787"/>
        </w:tabs>
        <w:spacing w:after="40"/>
        <w:ind w:left="360"/>
      </w:pPr>
      <w:r>
        <w:rPr>
          <w:rFonts w:ascii="Times New Roman" w:hAnsi="Times New Roman" w:hint="eastAsia"/>
          <w:sz w:val="20"/>
        </w:rPr>
        <w:t xml:space="preserve">2.5 </w:t>
      </w:r>
      <w:r>
        <w:rPr>
          <w:rFonts w:ascii="Times New Roman" w:hAnsi="Times New Roman" w:hint="eastAsia"/>
          <w:sz w:val="20"/>
        </w:rPr>
        <w:t>感官评价与市场关联</w:t>
      </w:r>
      <w:r>
        <w:rPr>
          <w:rFonts w:ascii="Times New Roman" w:hAnsi="Times New Roman" w:hint="eastAsia"/>
          <w:sz w:val="20"/>
        </w:rPr>
        <w:tab/>
        <w:t>2</w:t>
      </w:r>
    </w:p>
    <w:p w14:paraId="7A195971" w14:textId="07ECAA85" w:rsidR="00E679CE" w:rsidRDefault="00D82FB9">
      <w:pPr>
        <w:tabs>
          <w:tab w:val="right" w:leader="dot" w:pos="8787"/>
        </w:tabs>
        <w:spacing w:after="40"/>
      </w:pPr>
      <w:r>
        <w:rPr>
          <w:rFonts w:ascii="Times New Roman" w:hAnsi="Times New Roman" w:hint="eastAsia"/>
        </w:rPr>
        <w:t>三、数据与预处理</w:t>
      </w:r>
      <w:r>
        <w:rPr>
          <w:rFonts w:ascii="Times New Roman" w:hAnsi="Times New Roman" w:hint="eastAsia"/>
        </w:rPr>
        <w:tab/>
        <w:t>2</w:t>
      </w:r>
    </w:p>
    <w:p w14:paraId="39892C34" w14:textId="18671B97" w:rsidR="00E679CE" w:rsidRDefault="00D82FB9">
      <w:pPr>
        <w:tabs>
          <w:tab w:val="right" w:leader="dot" w:pos="8787"/>
        </w:tabs>
        <w:spacing w:after="40"/>
        <w:ind w:left="360"/>
      </w:pPr>
      <w:r>
        <w:rPr>
          <w:rFonts w:ascii="Times New Roman" w:hAnsi="Times New Roman" w:hint="eastAsia"/>
          <w:sz w:val="20"/>
        </w:rPr>
        <w:t xml:space="preserve">3.1 </w:t>
      </w:r>
      <w:r>
        <w:rPr>
          <w:rFonts w:ascii="Times New Roman" w:hAnsi="Times New Roman" w:hint="eastAsia"/>
          <w:sz w:val="20"/>
        </w:rPr>
        <w:t>化学特征与尺度辨识</w:t>
      </w:r>
      <w:r>
        <w:rPr>
          <w:rFonts w:ascii="Times New Roman" w:hAnsi="Times New Roman" w:hint="eastAsia"/>
          <w:sz w:val="20"/>
        </w:rPr>
        <w:tab/>
        <w:t>2</w:t>
      </w:r>
    </w:p>
    <w:p w14:paraId="5E718CF2" w14:textId="2460ED80" w:rsidR="00E679CE" w:rsidRDefault="00D82FB9">
      <w:pPr>
        <w:tabs>
          <w:tab w:val="right" w:leader="dot" w:pos="8787"/>
        </w:tabs>
        <w:spacing w:after="40"/>
        <w:ind w:left="360"/>
      </w:pPr>
      <w:r>
        <w:rPr>
          <w:rFonts w:ascii="Times New Roman" w:hAnsi="Times New Roman" w:hint="eastAsia"/>
          <w:sz w:val="20"/>
        </w:rPr>
        <w:t xml:space="preserve">3.2 </w:t>
      </w:r>
      <w:r>
        <w:rPr>
          <w:rFonts w:ascii="Times New Roman" w:hAnsi="Times New Roman" w:hint="eastAsia"/>
          <w:sz w:val="20"/>
        </w:rPr>
        <w:t>相关矩阵</w:t>
      </w:r>
      <w:r>
        <w:rPr>
          <w:rFonts w:ascii="Times New Roman" w:hAnsi="Times New Roman" w:hint="eastAsia"/>
          <w:sz w:val="20"/>
        </w:rPr>
        <w:tab/>
        <w:t>2</w:t>
      </w:r>
    </w:p>
    <w:p w14:paraId="453919BF" w14:textId="234B99FA" w:rsidR="00E679CE" w:rsidRDefault="00D82FB9">
      <w:pPr>
        <w:tabs>
          <w:tab w:val="right" w:leader="dot" w:pos="8787"/>
        </w:tabs>
        <w:spacing w:after="40"/>
        <w:ind w:left="360"/>
      </w:pPr>
      <w:r>
        <w:rPr>
          <w:rFonts w:ascii="Times New Roman" w:hAnsi="Times New Roman" w:hint="eastAsia"/>
          <w:sz w:val="20"/>
        </w:rPr>
        <w:t xml:space="preserve">3.3 </w:t>
      </w:r>
      <w:r>
        <w:rPr>
          <w:rFonts w:ascii="Times New Roman" w:hAnsi="Times New Roman" w:hint="eastAsia"/>
          <w:sz w:val="20"/>
        </w:rPr>
        <w:t>变量对应与缺失处理</w:t>
      </w:r>
      <w:r>
        <w:rPr>
          <w:rFonts w:ascii="Times New Roman" w:hAnsi="Times New Roman" w:hint="eastAsia"/>
          <w:sz w:val="20"/>
        </w:rPr>
        <w:tab/>
        <w:t>3</w:t>
      </w:r>
    </w:p>
    <w:p w14:paraId="3A9D9B90" w14:textId="1F13B34C" w:rsidR="00E679CE" w:rsidRDefault="00D82FB9">
      <w:pPr>
        <w:tabs>
          <w:tab w:val="right" w:leader="dot" w:pos="8787"/>
        </w:tabs>
        <w:spacing w:after="40"/>
        <w:ind w:left="360"/>
      </w:pPr>
      <w:r>
        <w:rPr>
          <w:rFonts w:ascii="Times New Roman" w:hAnsi="Times New Roman" w:hint="eastAsia"/>
          <w:sz w:val="20"/>
        </w:rPr>
        <w:t xml:space="preserve">3.3.1 </w:t>
      </w:r>
      <w:r>
        <w:rPr>
          <w:rFonts w:ascii="Times New Roman" w:hAnsi="Times New Roman" w:hint="eastAsia"/>
          <w:sz w:val="20"/>
        </w:rPr>
        <w:t>样本概况与描述性统计</w:t>
      </w:r>
      <w:r>
        <w:rPr>
          <w:rFonts w:ascii="Times New Roman" w:hAnsi="Times New Roman" w:hint="eastAsia"/>
          <w:sz w:val="20"/>
        </w:rPr>
        <w:tab/>
        <w:t>3</w:t>
      </w:r>
    </w:p>
    <w:p w14:paraId="4B65C1B9" w14:textId="065FF214" w:rsidR="00E679CE" w:rsidRDefault="00D82FB9">
      <w:pPr>
        <w:tabs>
          <w:tab w:val="right" w:leader="dot" w:pos="8787"/>
        </w:tabs>
        <w:spacing w:after="40"/>
        <w:ind w:left="360"/>
      </w:pPr>
      <w:r>
        <w:rPr>
          <w:rFonts w:ascii="Times New Roman" w:hAnsi="Times New Roman" w:hint="eastAsia"/>
          <w:sz w:val="20"/>
        </w:rPr>
        <w:t xml:space="preserve">3.4 </w:t>
      </w:r>
      <w:r>
        <w:rPr>
          <w:rFonts w:ascii="Times New Roman" w:hAnsi="Times New Roman" w:hint="eastAsia"/>
          <w:sz w:val="20"/>
        </w:rPr>
        <w:t>感官维度与数据划分</w:t>
      </w:r>
      <w:r>
        <w:rPr>
          <w:rFonts w:ascii="Times New Roman" w:hAnsi="Times New Roman" w:hint="eastAsia"/>
          <w:sz w:val="20"/>
        </w:rPr>
        <w:tab/>
        <w:t>3</w:t>
      </w:r>
    </w:p>
    <w:p w14:paraId="19C5AAF4" w14:textId="2B759D9C" w:rsidR="00E679CE" w:rsidRDefault="00D82FB9">
      <w:pPr>
        <w:tabs>
          <w:tab w:val="right" w:leader="dot" w:pos="8787"/>
        </w:tabs>
        <w:spacing w:after="40"/>
        <w:ind w:left="360"/>
      </w:pPr>
      <w:r>
        <w:rPr>
          <w:rFonts w:ascii="Times New Roman" w:hAnsi="Times New Roman" w:hint="eastAsia"/>
          <w:sz w:val="20"/>
        </w:rPr>
        <w:t xml:space="preserve">3.5 </w:t>
      </w:r>
      <w:r>
        <w:rPr>
          <w:rFonts w:ascii="Times New Roman" w:hAnsi="Times New Roman" w:hint="eastAsia"/>
          <w:sz w:val="20"/>
        </w:rPr>
        <w:t>主要符号与含义</w:t>
      </w:r>
      <w:r>
        <w:rPr>
          <w:rFonts w:ascii="Times New Roman" w:hAnsi="Times New Roman" w:hint="eastAsia"/>
          <w:sz w:val="20"/>
        </w:rPr>
        <w:tab/>
        <w:t>3</w:t>
      </w:r>
    </w:p>
    <w:p w14:paraId="4F3C16D3" w14:textId="6A4182A5" w:rsidR="00E679CE" w:rsidRDefault="00D82FB9">
      <w:pPr>
        <w:tabs>
          <w:tab w:val="right" w:leader="dot" w:pos="8787"/>
        </w:tabs>
        <w:spacing w:after="40"/>
        <w:ind w:left="360"/>
      </w:pPr>
      <w:r>
        <w:rPr>
          <w:rFonts w:ascii="Times New Roman" w:hAnsi="Times New Roman" w:hint="eastAsia"/>
          <w:sz w:val="20"/>
        </w:rPr>
        <w:t xml:space="preserve">3.6 </w:t>
      </w:r>
      <w:r>
        <w:rPr>
          <w:rFonts w:ascii="Times New Roman" w:hAnsi="Times New Roman" w:hint="eastAsia"/>
          <w:sz w:val="20"/>
        </w:rPr>
        <w:t>数据尺度与分析用途</w:t>
      </w:r>
      <w:r>
        <w:rPr>
          <w:rFonts w:ascii="Times New Roman" w:hAnsi="Times New Roman" w:hint="eastAsia"/>
          <w:sz w:val="20"/>
        </w:rPr>
        <w:tab/>
        <w:t>4</w:t>
      </w:r>
    </w:p>
    <w:p w14:paraId="4F4481BB" w14:textId="58C94CC0" w:rsidR="00E679CE" w:rsidRDefault="00D82FB9">
      <w:pPr>
        <w:tabs>
          <w:tab w:val="right" w:leader="dot" w:pos="8787"/>
        </w:tabs>
        <w:spacing w:after="40"/>
      </w:pPr>
      <w:r>
        <w:rPr>
          <w:rFonts w:ascii="Times New Roman" w:hAnsi="Times New Roman" w:hint="eastAsia"/>
        </w:rPr>
        <w:t>四、模型构建</w:t>
      </w:r>
      <w:r>
        <w:rPr>
          <w:rFonts w:ascii="Times New Roman" w:hAnsi="Times New Roman" w:hint="eastAsia"/>
        </w:rPr>
        <w:tab/>
        <w:t>4</w:t>
      </w:r>
    </w:p>
    <w:p w14:paraId="1231BE0D" w14:textId="31CAB613" w:rsidR="00E679CE" w:rsidRDefault="00D82FB9">
      <w:pPr>
        <w:tabs>
          <w:tab w:val="right" w:leader="dot" w:pos="8787"/>
        </w:tabs>
        <w:spacing w:after="40"/>
        <w:ind w:left="360"/>
      </w:pPr>
      <w:r>
        <w:rPr>
          <w:rFonts w:ascii="Times New Roman" w:hAnsi="Times New Roman" w:hint="eastAsia"/>
          <w:sz w:val="20"/>
        </w:rPr>
        <w:t xml:space="preserve">4.1 </w:t>
      </w:r>
      <w:r>
        <w:rPr>
          <w:rFonts w:ascii="Times New Roman" w:hAnsi="Times New Roman" w:hint="eastAsia"/>
          <w:sz w:val="20"/>
        </w:rPr>
        <w:t>问题一：预训练感官回归与分级</w:t>
      </w:r>
      <w:r>
        <w:rPr>
          <w:rFonts w:ascii="Times New Roman" w:hAnsi="Times New Roman" w:hint="eastAsia"/>
          <w:sz w:val="20"/>
        </w:rPr>
        <w:tab/>
        <w:t>4</w:t>
      </w:r>
    </w:p>
    <w:p w14:paraId="1954A768" w14:textId="4E34A1AE" w:rsidR="00E679CE" w:rsidRDefault="00D82FB9">
      <w:pPr>
        <w:tabs>
          <w:tab w:val="right" w:leader="dot" w:pos="8787"/>
        </w:tabs>
        <w:spacing w:after="40"/>
        <w:ind w:left="360"/>
      </w:pPr>
      <w:r>
        <w:rPr>
          <w:rFonts w:ascii="Times New Roman" w:hAnsi="Times New Roman" w:hint="eastAsia"/>
          <w:sz w:val="20"/>
        </w:rPr>
        <w:t xml:space="preserve">4.2 </w:t>
      </w:r>
      <w:r>
        <w:rPr>
          <w:rFonts w:ascii="Times New Roman" w:hAnsi="Times New Roman" w:hint="eastAsia"/>
          <w:sz w:val="20"/>
        </w:rPr>
        <w:t>问题二：关联网络与关键化合物</w:t>
      </w:r>
      <w:r>
        <w:rPr>
          <w:rFonts w:ascii="Times New Roman" w:hAnsi="Times New Roman" w:hint="eastAsia"/>
          <w:sz w:val="20"/>
        </w:rPr>
        <w:tab/>
        <w:t>5</w:t>
      </w:r>
    </w:p>
    <w:p w14:paraId="5FA6FA79" w14:textId="1F59D45D" w:rsidR="00E679CE" w:rsidRDefault="00D82FB9">
      <w:pPr>
        <w:tabs>
          <w:tab w:val="right" w:leader="dot" w:pos="8787"/>
        </w:tabs>
        <w:spacing w:after="40"/>
        <w:ind w:left="360"/>
      </w:pPr>
      <w:r>
        <w:rPr>
          <w:rFonts w:ascii="Times New Roman" w:hAnsi="Times New Roman" w:hint="eastAsia"/>
          <w:sz w:val="20"/>
        </w:rPr>
        <w:t xml:space="preserve">4.3 </w:t>
      </w:r>
      <w:r>
        <w:rPr>
          <w:rFonts w:ascii="Times New Roman" w:hAnsi="Times New Roman" w:hint="eastAsia"/>
          <w:sz w:val="20"/>
        </w:rPr>
        <w:t>问题三：风格条件生成与跨风格迁移</w:t>
      </w:r>
      <w:r>
        <w:rPr>
          <w:rFonts w:ascii="Times New Roman" w:hAnsi="Times New Roman" w:hint="eastAsia"/>
          <w:sz w:val="20"/>
        </w:rPr>
        <w:tab/>
        <w:t>5</w:t>
      </w:r>
    </w:p>
    <w:p w14:paraId="23E3EEEB" w14:textId="06659FF6" w:rsidR="00E679CE" w:rsidRDefault="00D82FB9">
      <w:pPr>
        <w:tabs>
          <w:tab w:val="right" w:leader="dot" w:pos="8787"/>
        </w:tabs>
        <w:spacing w:after="40"/>
        <w:ind w:left="360"/>
      </w:pPr>
      <w:r>
        <w:rPr>
          <w:rFonts w:ascii="Times New Roman" w:hAnsi="Times New Roman" w:hint="eastAsia"/>
          <w:sz w:val="20"/>
        </w:rPr>
        <w:t xml:space="preserve">4.4 </w:t>
      </w:r>
      <w:r>
        <w:rPr>
          <w:rFonts w:ascii="Times New Roman" w:hAnsi="Times New Roman" w:hint="eastAsia"/>
          <w:sz w:val="20"/>
        </w:rPr>
        <w:t>消费者层建模</w:t>
      </w:r>
      <w:r>
        <w:rPr>
          <w:rFonts w:ascii="Times New Roman" w:hAnsi="Times New Roman" w:hint="eastAsia"/>
          <w:sz w:val="20"/>
        </w:rPr>
        <w:tab/>
        <w:t>5</w:t>
      </w:r>
    </w:p>
    <w:p w14:paraId="7A51639E" w14:textId="02207526" w:rsidR="00E679CE" w:rsidRDefault="00D82FB9">
      <w:pPr>
        <w:tabs>
          <w:tab w:val="right" w:leader="dot" w:pos="8787"/>
        </w:tabs>
        <w:spacing w:after="40"/>
      </w:pPr>
      <w:r>
        <w:rPr>
          <w:rFonts w:ascii="Times New Roman" w:hAnsi="Times New Roman" w:hint="eastAsia"/>
        </w:rPr>
        <w:t>五、实验结果</w:t>
      </w:r>
      <w:r>
        <w:rPr>
          <w:rFonts w:ascii="Times New Roman" w:hAnsi="Times New Roman" w:hint="eastAsia"/>
        </w:rPr>
        <w:tab/>
        <w:t>6</w:t>
      </w:r>
    </w:p>
    <w:p w14:paraId="1F6791B9" w14:textId="181CEFC8" w:rsidR="00E679CE" w:rsidRDefault="00D82FB9">
      <w:pPr>
        <w:tabs>
          <w:tab w:val="right" w:leader="dot" w:pos="8787"/>
        </w:tabs>
        <w:spacing w:after="40"/>
        <w:ind w:left="360"/>
      </w:pPr>
      <w:r>
        <w:rPr>
          <w:rFonts w:ascii="Times New Roman" w:hAnsi="Times New Roman" w:hint="eastAsia"/>
          <w:sz w:val="20"/>
        </w:rPr>
        <w:t xml:space="preserve">5.1 </w:t>
      </w:r>
      <w:r>
        <w:rPr>
          <w:rFonts w:ascii="Times New Roman" w:hAnsi="Times New Roman" w:hint="eastAsia"/>
          <w:sz w:val="20"/>
        </w:rPr>
        <w:t>问题一：感官评分预测与</w:t>
      </w:r>
      <w:r>
        <w:rPr>
          <w:rFonts w:ascii="Times New Roman" w:hAnsi="Times New Roman" w:hint="eastAsia"/>
          <w:sz w:val="20"/>
        </w:rPr>
        <w:t xml:space="preserve"> 0</w:t>
      </w:r>
      <w:r>
        <w:rPr>
          <w:rFonts w:ascii="Times New Roman" w:hAnsi="Times New Roman" w:hint="eastAsia"/>
          <w:sz w:val="20"/>
        </w:rPr>
        <w:t>–</w:t>
      </w:r>
      <w:r>
        <w:rPr>
          <w:rFonts w:ascii="Times New Roman" w:hAnsi="Times New Roman" w:hint="eastAsia"/>
          <w:sz w:val="20"/>
        </w:rPr>
        <w:t xml:space="preserve">6 </w:t>
      </w:r>
      <w:r>
        <w:rPr>
          <w:rFonts w:ascii="Times New Roman" w:hAnsi="Times New Roman" w:hint="eastAsia"/>
          <w:sz w:val="20"/>
        </w:rPr>
        <w:t>分制</w:t>
      </w:r>
      <w:r>
        <w:rPr>
          <w:rFonts w:ascii="Times New Roman" w:hAnsi="Times New Roman" w:hint="eastAsia"/>
          <w:sz w:val="20"/>
        </w:rPr>
        <w:tab/>
        <w:t>6</w:t>
      </w:r>
    </w:p>
    <w:p w14:paraId="634E1A48" w14:textId="6E5009F9" w:rsidR="00E679CE" w:rsidRDefault="00D82FB9">
      <w:pPr>
        <w:tabs>
          <w:tab w:val="right" w:leader="dot" w:pos="8787"/>
        </w:tabs>
        <w:spacing w:after="40"/>
        <w:ind w:left="360"/>
      </w:pPr>
      <w:r>
        <w:rPr>
          <w:rFonts w:ascii="Times New Roman" w:hAnsi="Times New Roman" w:hint="eastAsia"/>
          <w:sz w:val="20"/>
        </w:rPr>
        <w:t xml:space="preserve">5.2 </w:t>
      </w:r>
      <w:r>
        <w:rPr>
          <w:rFonts w:ascii="Times New Roman" w:hAnsi="Times New Roman" w:hint="eastAsia"/>
          <w:sz w:val="20"/>
        </w:rPr>
        <w:t>消费者感知路径与市场价值</w:t>
      </w:r>
      <w:r>
        <w:rPr>
          <w:rFonts w:ascii="Times New Roman" w:hAnsi="Times New Roman" w:hint="eastAsia"/>
          <w:sz w:val="20"/>
        </w:rPr>
        <w:tab/>
        <w:t>7</w:t>
      </w:r>
    </w:p>
    <w:p w14:paraId="46531F36" w14:textId="5E142E36" w:rsidR="00E679CE" w:rsidRDefault="00D82FB9">
      <w:pPr>
        <w:tabs>
          <w:tab w:val="right" w:leader="dot" w:pos="8787"/>
        </w:tabs>
        <w:spacing w:after="40"/>
        <w:ind w:left="360"/>
      </w:pPr>
      <w:r>
        <w:rPr>
          <w:rFonts w:ascii="Times New Roman" w:hAnsi="Times New Roman" w:hint="eastAsia"/>
          <w:sz w:val="20"/>
        </w:rPr>
        <w:t xml:space="preserve">5.3 </w:t>
      </w:r>
      <w:r>
        <w:rPr>
          <w:rFonts w:ascii="Times New Roman" w:hAnsi="Times New Roman" w:hint="eastAsia"/>
          <w:sz w:val="20"/>
        </w:rPr>
        <w:t>问题二：共表达图与关键化合物</w:t>
      </w:r>
      <w:r>
        <w:rPr>
          <w:rFonts w:ascii="Times New Roman" w:hAnsi="Times New Roman" w:hint="eastAsia"/>
          <w:sz w:val="20"/>
        </w:rPr>
        <w:tab/>
        <w:t>10</w:t>
      </w:r>
    </w:p>
    <w:p w14:paraId="7DE13966" w14:textId="27A67321" w:rsidR="00E679CE" w:rsidRDefault="00D82FB9">
      <w:pPr>
        <w:tabs>
          <w:tab w:val="right" w:leader="dot" w:pos="8787"/>
        </w:tabs>
        <w:spacing w:after="40"/>
        <w:ind w:left="360"/>
      </w:pPr>
      <w:r>
        <w:rPr>
          <w:rFonts w:ascii="Times New Roman" w:hAnsi="Times New Roman" w:hint="eastAsia"/>
          <w:sz w:val="20"/>
        </w:rPr>
        <w:t xml:space="preserve">5.4 </w:t>
      </w:r>
      <w:r>
        <w:rPr>
          <w:rFonts w:ascii="Times New Roman" w:hAnsi="Times New Roman" w:hint="eastAsia"/>
          <w:sz w:val="20"/>
        </w:rPr>
        <w:t>化合物浓度与感官响应</w:t>
      </w:r>
      <w:r>
        <w:rPr>
          <w:rFonts w:ascii="Times New Roman" w:hAnsi="Times New Roman" w:hint="eastAsia"/>
          <w:sz w:val="20"/>
        </w:rPr>
        <w:tab/>
        <w:t>14</w:t>
      </w:r>
    </w:p>
    <w:p w14:paraId="4463F5A4" w14:textId="6301275B" w:rsidR="00E679CE" w:rsidRDefault="00D82FB9">
      <w:pPr>
        <w:tabs>
          <w:tab w:val="right" w:leader="dot" w:pos="8787"/>
        </w:tabs>
        <w:spacing w:after="40"/>
        <w:ind w:left="360"/>
      </w:pPr>
      <w:r>
        <w:rPr>
          <w:rFonts w:ascii="Times New Roman" w:hAnsi="Times New Roman" w:hint="eastAsia"/>
          <w:sz w:val="20"/>
        </w:rPr>
        <w:t xml:space="preserve">5.5 </w:t>
      </w:r>
      <w:r>
        <w:rPr>
          <w:rFonts w:ascii="Times New Roman" w:hAnsi="Times New Roman" w:hint="eastAsia"/>
          <w:sz w:val="20"/>
        </w:rPr>
        <w:t>问题三：风格条件生成与跨风格迁移</w:t>
      </w:r>
      <w:r>
        <w:rPr>
          <w:rFonts w:ascii="Times New Roman" w:hAnsi="Times New Roman" w:hint="eastAsia"/>
          <w:sz w:val="20"/>
        </w:rPr>
        <w:tab/>
        <w:t>16</w:t>
      </w:r>
    </w:p>
    <w:p w14:paraId="49D36A85" w14:textId="11870D1E" w:rsidR="00E679CE" w:rsidRDefault="00D82FB9">
      <w:pPr>
        <w:tabs>
          <w:tab w:val="right" w:leader="dot" w:pos="8787"/>
        </w:tabs>
        <w:spacing w:after="40"/>
      </w:pPr>
      <w:r>
        <w:rPr>
          <w:rFonts w:ascii="Times New Roman" w:hAnsi="Times New Roman" w:hint="eastAsia"/>
        </w:rPr>
        <w:t>六、方法分析与应用</w:t>
      </w:r>
      <w:r>
        <w:rPr>
          <w:rFonts w:ascii="Times New Roman" w:hAnsi="Times New Roman" w:hint="eastAsia"/>
        </w:rPr>
        <w:tab/>
        <w:t>20</w:t>
      </w:r>
    </w:p>
    <w:p w14:paraId="4EAA5744" w14:textId="28DE6E3F" w:rsidR="00E679CE" w:rsidRDefault="00D82FB9">
      <w:pPr>
        <w:tabs>
          <w:tab w:val="right" w:leader="dot" w:pos="8787"/>
        </w:tabs>
        <w:spacing w:after="40"/>
        <w:ind w:left="360"/>
      </w:pPr>
      <w:r>
        <w:rPr>
          <w:rFonts w:ascii="Times New Roman" w:hAnsi="Times New Roman" w:hint="eastAsia"/>
          <w:sz w:val="20"/>
        </w:rPr>
        <w:t xml:space="preserve">6.1 </w:t>
      </w:r>
      <w:r>
        <w:rPr>
          <w:rFonts w:ascii="Times New Roman" w:hAnsi="Times New Roman" w:hint="eastAsia"/>
          <w:sz w:val="20"/>
        </w:rPr>
        <w:t>预测与解释的衔接</w:t>
      </w:r>
      <w:r>
        <w:rPr>
          <w:rFonts w:ascii="Times New Roman" w:hAnsi="Times New Roman" w:hint="eastAsia"/>
          <w:sz w:val="20"/>
        </w:rPr>
        <w:tab/>
        <w:t>20</w:t>
      </w:r>
    </w:p>
    <w:p w14:paraId="77E2BB91" w14:textId="1EB3ACCA" w:rsidR="00E679CE" w:rsidRDefault="00D82FB9">
      <w:pPr>
        <w:tabs>
          <w:tab w:val="right" w:leader="dot" w:pos="8787"/>
        </w:tabs>
        <w:spacing w:after="40"/>
        <w:ind w:left="360"/>
      </w:pPr>
      <w:r>
        <w:rPr>
          <w:rFonts w:ascii="Times New Roman" w:hAnsi="Times New Roman" w:hint="eastAsia"/>
          <w:sz w:val="20"/>
        </w:rPr>
        <w:t xml:space="preserve">6.2 </w:t>
      </w:r>
      <w:r>
        <w:rPr>
          <w:rFonts w:ascii="Times New Roman" w:hAnsi="Times New Roman" w:hint="eastAsia"/>
          <w:sz w:val="20"/>
        </w:rPr>
        <w:t>风格生成与应用</w:t>
      </w:r>
      <w:r>
        <w:rPr>
          <w:rFonts w:ascii="Times New Roman" w:hAnsi="Times New Roman" w:hint="eastAsia"/>
          <w:sz w:val="20"/>
        </w:rPr>
        <w:tab/>
        <w:t>20</w:t>
      </w:r>
    </w:p>
    <w:p w14:paraId="5042B125" w14:textId="74A9F3E9" w:rsidR="00E679CE" w:rsidRDefault="00D82FB9">
      <w:pPr>
        <w:tabs>
          <w:tab w:val="right" w:leader="dot" w:pos="8787"/>
        </w:tabs>
        <w:spacing w:after="40"/>
      </w:pPr>
      <w:r>
        <w:rPr>
          <w:rFonts w:ascii="Times New Roman" w:hAnsi="Times New Roman" w:hint="eastAsia"/>
        </w:rPr>
        <w:t>七、结论</w:t>
      </w:r>
      <w:r>
        <w:rPr>
          <w:rFonts w:ascii="Times New Roman" w:hAnsi="Times New Roman" w:hint="eastAsia"/>
        </w:rPr>
        <w:tab/>
        <w:t>21</w:t>
      </w:r>
    </w:p>
    <w:p w14:paraId="2992C1DE" w14:textId="77777777" w:rsidR="00E679CE" w:rsidRDefault="00E679CE"/>
    <w:p w14:paraId="7E242AED" w14:textId="77777777" w:rsidR="00E679CE" w:rsidRDefault="00E679CE"/>
    <w:p w14:paraId="4C8FB8AA" w14:textId="77777777" w:rsidR="00E679CE" w:rsidRDefault="00E679CE"/>
    <w:p w14:paraId="40AC2142" w14:textId="77777777" w:rsidR="00E679CE" w:rsidRDefault="00E679CE"/>
    <w:p w14:paraId="2684B01A" w14:textId="77777777" w:rsidR="00E679CE" w:rsidRDefault="00E679CE"/>
    <w:p w14:paraId="4B64A817" w14:textId="77777777" w:rsidR="00E679CE" w:rsidRDefault="00E679CE">
      <w:pPr>
        <w:sectPr w:rsidR="00E679CE">
          <w:headerReference w:type="default" r:id="rId8"/>
          <w:pgSz w:w="11906" w:h="16838"/>
          <w:pgMar w:top="1134" w:right="1418" w:bottom="1134" w:left="1418" w:header="851" w:footer="992" w:gutter="0"/>
          <w:cols w:space="720"/>
          <w:docGrid w:type="lines" w:linePitch="312"/>
        </w:sectPr>
      </w:pPr>
    </w:p>
    <w:p w14:paraId="6F91619B" w14:textId="77777777" w:rsidR="00E679CE" w:rsidRDefault="00011C85">
      <w:pPr>
        <w:keepNext/>
        <w:keepLines/>
        <w:spacing w:before="200" w:after="120" w:line="312" w:lineRule="auto"/>
        <w:jc w:val="left"/>
      </w:pPr>
      <w:r>
        <w:rPr>
          <w:rFonts w:ascii="Times New Roman" w:eastAsia="黑体" w:hAnsi="Times New Roman"/>
          <w:b/>
          <w:sz w:val="30"/>
        </w:rPr>
        <w:lastRenderedPageBreak/>
        <w:t>一、引言</w:t>
      </w:r>
    </w:p>
    <w:p w14:paraId="375A5CB0" w14:textId="77777777" w:rsidR="00E679CE" w:rsidRDefault="00011C85">
      <w:pPr>
        <w:keepNext/>
        <w:keepLines/>
        <w:spacing w:before="140" w:after="80" w:line="312" w:lineRule="auto"/>
        <w:jc w:val="left"/>
      </w:pPr>
      <w:r>
        <w:rPr>
          <w:rFonts w:ascii="Times New Roman" w:eastAsia="黑体" w:hAnsi="Times New Roman"/>
          <w:b/>
          <w:sz w:val="26"/>
        </w:rPr>
        <w:t xml:space="preserve">1.1 </w:t>
      </w:r>
      <w:r>
        <w:rPr>
          <w:rFonts w:ascii="Times New Roman" w:eastAsia="黑体" w:hAnsi="Times New Roman"/>
          <w:b/>
          <w:sz w:val="26"/>
        </w:rPr>
        <w:t>研究背景</w:t>
      </w:r>
    </w:p>
    <w:p w14:paraId="20A29CA3" w14:textId="77777777" w:rsidR="00E679CE" w:rsidRDefault="00011C85">
      <w:pPr>
        <w:spacing w:after="80" w:line="324" w:lineRule="auto"/>
        <w:ind w:firstLine="420"/>
      </w:pPr>
      <w:r>
        <w:rPr>
          <w:rFonts w:ascii="Times New Roman" w:hAnsi="Times New Roman"/>
        </w:rPr>
        <w:t>啤酒感官特征由多种挥发性与非挥发性成分共同决定。化合物的协同、掩蔽及浓度依赖效应使单变量相关难以充分描述感官响应，而高维化学测量与有限样本量又增加了预测和解释的难度。建立兼顾预测能力、关联稳定性与化学合理性的模型，是化学组成分析支持风味设计的关键。</w:t>
      </w:r>
    </w:p>
    <w:p w14:paraId="195FE4BF" w14:textId="77777777" w:rsidR="00E679CE" w:rsidRDefault="00011C85">
      <w:pPr>
        <w:spacing w:after="80" w:line="324" w:lineRule="auto"/>
        <w:ind w:firstLine="420"/>
      </w:pPr>
      <w:r>
        <w:rPr>
          <w:rFonts w:ascii="Times New Roman" w:hAnsi="Times New Roman"/>
        </w:rPr>
        <w:t>本研究以</w:t>
      </w:r>
      <w:r>
        <w:rPr>
          <w:rFonts w:ascii="Times New Roman" w:hAnsi="Times New Roman"/>
        </w:rPr>
        <w:t>250</w:t>
      </w:r>
      <w:r>
        <w:rPr>
          <w:rFonts w:ascii="Times New Roman" w:hAnsi="Times New Roman"/>
        </w:rPr>
        <w:t>款啤酒的化学测量和感官评价为对象，考察小样本条件下的感官预测、关键化合物识别与风格条件生成。采用预训练表格回归提高感官预测能力，以相关网络和模型归因刻画化合物关联，并通过留出验证评估关联的可重复性及生成分布的变化。</w:t>
      </w:r>
    </w:p>
    <w:p w14:paraId="0ED72A76" w14:textId="77777777" w:rsidR="00E679CE" w:rsidRDefault="00011C85">
      <w:pPr>
        <w:keepNext/>
        <w:keepLines/>
        <w:spacing w:before="140" w:after="80" w:line="312" w:lineRule="auto"/>
        <w:jc w:val="left"/>
      </w:pPr>
      <w:r>
        <w:rPr>
          <w:rFonts w:ascii="Times New Roman" w:eastAsia="黑体" w:hAnsi="Times New Roman"/>
          <w:b/>
          <w:sz w:val="26"/>
        </w:rPr>
        <w:t xml:space="preserve">1.2 </w:t>
      </w:r>
      <w:r>
        <w:rPr>
          <w:rFonts w:ascii="Times New Roman" w:eastAsia="黑体" w:hAnsi="Times New Roman"/>
          <w:b/>
          <w:sz w:val="26"/>
        </w:rPr>
        <w:t>研究目标</w:t>
      </w:r>
    </w:p>
    <w:p w14:paraId="6F84B7BF" w14:textId="77777777" w:rsidR="00E679CE" w:rsidRDefault="00011C85">
      <w:pPr>
        <w:spacing w:after="80" w:line="324" w:lineRule="auto"/>
        <w:ind w:firstLine="420"/>
      </w:pPr>
      <w:r>
        <w:rPr>
          <w:rFonts w:ascii="Times New Roman" w:hAnsi="Times New Roman"/>
        </w:rPr>
        <w:t>研究目标包括三个相互关联的层面：估计化学组成与感官强度的非线性映射，识别各感官维度稳定关联的化合物，以及在缺陷浓度约束下生成符合目标风格的化合谱。感官预测提供定量响应，关联分析提供成分层面的解释，条件生成则用于评估风格分布及约束效应。</w:t>
      </w:r>
    </w:p>
    <w:p w14:paraId="518A1425" w14:textId="77777777" w:rsidR="00E679CE" w:rsidRDefault="00011C85">
      <w:pPr>
        <w:spacing w:after="80" w:line="324" w:lineRule="auto"/>
        <w:ind w:firstLine="420"/>
      </w:pPr>
      <w:r>
        <w:rPr>
          <w:rFonts w:ascii="Times New Roman" w:hAnsi="Times New Roman"/>
        </w:rPr>
        <w:t>样本涵盖</w:t>
      </w:r>
      <w:r>
        <w:rPr>
          <w:rFonts w:ascii="Times New Roman" w:hAnsi="Times New Roman"/>
        </w:rPr>
        <w:t>22</w:t>
      </w:r>
      <w:r>
        <w:rPr>
          <w:rFonts w:ascii="Times New Roman" w:hAnsi="Times New Roman"/>
        </w:rPr>
        <w:t>个啤酒风格，包含</w:t>
      </w:r>
      <w:r>
        <w:rPr>
          <w:rFonts w:ascii="Times New Roman" w:hAnsi="Times New Roman"/>
        </w:rPr>
        <w:t>231</w:t>
      </w:r>
      <w:r>
        <w:rPr>
          <w:rFonts w:ascii="Times New Roman" w:hAnsi="Times New Roman"/>
        </w:rPr>
        <w:t>个化学与物理特征及</w:t>
      </w:r>
      <w:r>
        <w:rPr>
          <w:rFonts w:ascii="Times New Roman" w:hAnsi="Times New Roman"/>
        </w:rPr>
        <w:t>50</w:t>
      </w:r>
      <w:r>
        <w:rPr>
          <w:rFonts w:ascii="Times New Roman" w:hAnsi="Times New Roman"/>
        </w:rPr>
        <w:t>个感官指标。预测性能、关联稳定性和分布相似性分别用于评价上述三个层面。</w:t>
      </w:r>
    </w:p>
    <w:p w14:paraId="3933AFBA" w14:textId="77777777" w:rsidR="00E679CE" w:rsidRDefault="00011C85">
      <w:pPr>
        <w:keepNext/>
        <w:keepLines/>
        <w:spacing w:before="140" w:after="80" w:line="312" w:lineRule="auto"/>
        <w:jc w:val="left"/>
      </w:pPr>
      <w:r>
        <w:rPr>
          <w:rFonts w:ascii="Times New Roman" w:eastAsia="黑体" w:hAnsi="Times New Roman"/>
          <w:b/>
          <w:sz w:val="26"/>
        </w:rPr>
        <w:t xml:space="preserve">1.3 </w:t>
      </w:r>
      <w:r>
        <w:rPr>
          <w:rFonts w:ascii="Times New Roman" w:eastAsia="黑体" w:hAnsi="Times New Roman"/>
          <w:b/>
          <w:sz w:val="26"/>
        </w:rPr>
        <w:t>方法概述</w:t>
      </w:r>
    </w:p>
    <w:p w14:paraId="0EE935B6" w14:textId="77777777" w:rsidR="00E679CE" w:rsidRDefault="00011C85">
      <w:pPr>
        <w:spacing w:after="80" w:line="324" w:lineRule="auto"/>
        <w:ind w:firstLine="420"/>
      </w:pPr>
      <w:r>
        <w:rPr>
          <w:rFonts w:ascii="Times New Roman" w:hAnsi="Times New Roman"/>
        </w:rPr>
        <w:t>感官预测采用</w:t>
      </w:r>
      <w:r>
        <w:rPr>
          <w:rFonts w:ascii="Times New Roman" w:hAnsi="Times New Roman"/>
        </w:rPr>
        <w:t>TabPFN</w:t>
      </w:r>
      <w:r>
        <w:rPr>
          <w:rFonts w:ascii="Times New Roman" w:hAnsi="Times New Roman"/>
        </w:rPr>
        <w:t>回归，化合物关联采用</w:t>
      </w:r>
      <w:r>
        <w:rPr>
          <w:rFonts w:ascii="Times New Roman" w:hAnsi="Times New Roman"/>
        </w:rPr>
        <w:t>Spearman</w:t>
      </w:r>
      <w:r>
        <w:rPr>
          <w:rFonts w:ascii="Times New Roman" w:hAnsi="Times New Roman"/>
        </w:rPr>
        <w:t>网络与梯度提升模型归因，风格生成采用高斯</w:t>
      </w:r>
      <w:r>
        <w:rPr>
          <w:rFonts w:ascii="Times New Roman" w:hAnsi="Times New Roman"/>
        </w:rPr>
        <w:t>Copula</w:t>
      </w:r>
      <w:r>
        <w:rPr>
          <w:rFonts w:ascii="Times New Roman" w:hAnsi="Times New Roman"/>
        </w:rPr>
        <w:t>及收缩经验边际。模型参数由训练集交叉验证确定，感官预测和关联分析在相同留出样本上评价；生成实验通过风格分层、多种子划分检验分布差异。</w:t>
      </w:r>
    </w:p>
    <w:p w14:paraId="23BE3101" w14:textId="77777777" w:rsidR="00E679CE" w:rsidRDefault="00011C85">
      <w:pPr>
        <w:keepNext/>
        <w:keepLines/>
        <w:spacing w:before="200" w:after="120" w:line="312" w:lineRule="auto"/>
        <w:jc w:val="left"/>
      </w:pPr>
      <w:r>
        <w:rPr>
          <w:rFonts w:ascii="Times New Roman" w:eastAsia="黑体" w:hAnsi="Times New Roman"/>
          <w:b/>
          <w:sz w:val="30"/>
        </w:rPr>
        <w:t>二、相关研究</w:t>
      </w:r>
    </w:p>
    <w:p w14:paraId="526ABB72" w14:textId="77777777" w:rsidR="00E679CE" w:rsidRDefault="00011C85">
      <w:pPr>
        <w:keepNext/>
        <w:keepLines/>
        <w:spacing w:before="140" w:after="80" w:line="312" w:lineRule="auto"/>
        <w:jc w:val="left"/>
      </w:pPr>
      <w:r>
        <w:rPr>
          <w:rFonts w:ascii="Times New Roman" w:eastAsia="黑体" w:hAnsi="Times New Roman"/>
          <w:b/>
          <w:sz w:val="26"/>
        </w:rPr>
        <w:t xml:space="preserve">2.1 </w:t>
      </w:r>
      <w:r>
        <w:rPr>
          <w:rFonts w:ascii="Times New Roman" w:eastAsia="黑体" w:hAnsi="Times New Roman"/>
          <w:b/>
          <w:sz w:val="26"/>
        </w:rPr>
        <w:t>啤酒化学与感官研究</w:t>
      </w:r>
    </w:p>
    <w:p w14:paraId="63A5D436" w14:textId="77777777" w:rsidR="00E679CE" w:rsidRDefault="00011C85">
      <w:pPr>
        <w:spacing w:after="80" w:line="324" w:lineRule="auto"/>
        <w:ind w:firstLine="420"/>
      </w:pPr>
      <w:r>
        <w:rPr>
          <w:rFonts w:ascii="Times New Roman" w:hAnsi="Times New Roman"/>
        </w:rPr>
        <w:t>啤酒感官特征同时受到酵母代谢物、麦芽衍生物、酒花成分及陈化产物影响。</w:t>
      </w:r>
      <w:r>
        <w:rPr>
          <w:rFonts w:ascii="Times New Roman" w:hAnsi="Times New Roman"/>
        </w:rPr>
        <w:t>Schreurs</w:t>
      </w:r>
      <w:r>
        <w:rPr>
          <w:rFonts w:ascii="Times New Roman" w:hAnsi="Times New Roman"/>
        </w:rPr>
        <w:t>等人将化学测量与感官评价结合，展示了机器学习在风味预测和成分筛选中的应用</w:t>
      </w:r>
      <w:r>
        <w:rPr>
          <w:rFonts w:ascii="Times New Roman" w:hAnsi="Times New Roman"/>
        </w:rPr>
        <w:t>[1]</w:t>
      </w:r>
      <w:r>
        <w:rPr>
          <w:rFonts w:ascii="Times New Roman" w:hAnsi="Times New Roman"/>
        </w:rPr>
        <w:t>。多平台风味组学研究进一步强调了化学测量、感官评价与成分组合之间的联系</w:t>
      </w:r>
      <w:r>
        <w:rPr>
          <w:rFonts w:ascii="Times New Roman" w:hAnsi="Times New Roman"/>
        </w:rPr>
        <w:t>[38]</w:t>
      </w:r>
      <w:r>
        <w:rPr>
          <w:rFonts w:ascii="Times New Roman" w:hAnsi="Times New Roman"/>
        </w:rPr>
        <w:t>。</w:t>
      </w:r>
    </w:p>
    <w:p w14:paraId="6BCB069D" w14:textId="77777777" w:rsidR="00E679CE" w:rsidRDefault="00011C85">
      <w:pPr>
        <w:keepNext/>
        <w:keepLines/>
        <w:spacing w:before="140" w:after="80" w:line="312" w:lineRule="auto"/>
        <w:jc w:val="left"/>
      </w:pPr>
      <w:r>
        <w:rPr>
          <w:rFonts w:ascii="Times New Roman" w:eastAsia="黑体" w:hAnsi="Times New Roman"/>
          <w:b/>
          <w:sz w:val="26"/>
        </w:rPr>
        <w:t xml:space="preserve">2.2 </w:t>
      </w:r>
      <w:r>
        <w:rPr>
          <w:rFonts w:ascii="Times New Roman" w:eastAsia="黑体" w:hAnsi="Times New Roman"/>
          <w:b/>
          <w:sz w:val="26"/>
        </w:rPr>
        <w:t>小样本回归与模型解释</w:t>
      </w:r>
    </w:p>
    <w:p w14:paraId="66C99D8F" w14:textId="77777777" w:rsidR="00E679CE" w:rsidRDefault="00011C85">
      <w:pPr>
        <w:spacing w:after="80" w:line="324" w:lineRule="auto"/>
        <w:ind w:firstLine="420"/>
      </w:pPr>
      <w:r>
        <w:rPr>
          <w:rFonts w:ascii="Times New Roman" w:hAnsi="Times New Roman"/>
        </w:rPr>
        <w:t>高维小样本数据要求模型在非线性表达与估计方差之间取得平衡。线性回归与树集成具有不同的结构假设</w:t>
      </w:r>
      <w:r>
        <w:rPr>
          <w:rFonts w:ascii="Times New Roman" w:hAnsi="Times New Roman"/>
        </w:rPr>
        <w:t>[2]</w:t>
      </w:r>
      <w:r>
        <w:rPr>
          <w:rFonts w:ascii="Times New Roman" w:hAnsi="Times New Roman"/>
        </w:rPr>
        <w:t>；</w:t>
      </w:r>
      <w:r>
        <w:rPr>
          <w:rFonts w:ascii="Times New Roman" w:hAnsi="Times New Roman"/>
        </w:rPr>
        <w:t>TabPFN</w:t>
      </w:r>
      <w:r>
        <w:rPr>
          <w:rFonts w:ascii="Times New Roman" w:hAnsi="Times New Roman"/>
        </w:rPr>
        <w:t>通过预训练获得表格数据的预测先验</w:t>
      </w:r>
      <w:r>
        <w:rPr>
          <w:rFonts w:ascii="Times New Roman" w:hAnsi="Times New Roman"/>
        </w:rPr>
        <w:t>[4][11]</w:t>
      </w:r>
      <w:r>
        <w:rPr>
          <w:rFonts w:ascii="Times New Roman" w:hAnsi="Times New Roman"/>
        </w:rPr>
        <w:t>，</w:t>
      </w:r>
      <w:r>
        <w:rPr>
          <w:rFonts w:ascii="Times New Roman" w:hAnsi="Times New Roman"/>
        </w:rPr>
        <w:t>TabDPT</w:t>
      </w:r>
      <w:r>
        <w:rPr>
          <w:rFonts w:ascii="Times New Roman" w:hAnsi="Times New Roman"/>
        </w:rPr>
        <w:t>等研究同样考察了表格预训练的迁移能力</w:t>
      </w:r>
      <w:r>
        <w:rPr>
          <w:rFonts w:ascii="Times New Roman" w:hAnsi="Times New Roman"/>
        </w:rPr>
        <w:t>[36]</w:t>
      </w:r>
      <w:r>
        <w:rPr>
          <w:rFonts w:ascii="Times New Roman" w:hAnsi="Times New Roman"/>
        </w:rPr>
        <w:t>。</w:t>
      </w:r>
      <w:r>
        <w:rPr>
          <w:rFonts w:ascii="Times New Roman" w:hAnsi="Times New Roman"/>
        </w:rPr>
        <w:t>SHAP</w:t>
      </w:r>
      <w:r>
        <w:rPr>
          <w:rFonts w:ascii="Times New Roman" w:hAnsi="Times New Roman"/>
        </w:rPr>
        <w:t>以加性分解刻画变量对预测的贡献，为非线性模型提供局部和总体</w:t>
      </w:r>
      <w:r>
        <w:rPr>
          <w:rFonts w:ascii="Times New Roman" w:hAnsi="Times New Roman"/>
        </w:rPr>
        <w:lastRenderedPageBreak/>
        <w:t>解释</w:t>
      </w:r>
      <w:r>
        <w:rPr>
          <w:rFonts w:ascii="Times New Roman" w:hAnsi="Times New Roman"/>
        </w:rPr>
        <w:t>[3]</w:t>
      </w:r>
      <w:r>
        <w:rPr>
          <w:rFonts w:ascii="Times New Roman" w:hAnsi="Times New Roman"/>
        </w:rPr>
        <w:t>。</w:t>
      </w:r>
    </w:p>
    <w:p w14:paraId="5FAE5FC6" w14:textId="77777777" w:rsidR="00E679CE" w:rsidRDefault="00011C85">
      <w:pPr>
        <w:keepNext/>
        <w:keepLines/>
        <w:spacing w:before="140" w:after="80" w:line="312" w:lineRule="auto"/>
        <w:jc w:val="left"/>
      </w:pPr>
      <w:r>
        <w:rPr>
          <w:rFonts w:ascii="Times New Roman" w:eastAsia="黑体" w:hAnsi="Times New Roman"/>
          <w:b/>
          <w:sz w:val="26"/>
        </w:rPr>
        <w:t xml:space="preserve">2.3 </w:t>
      </w:r>
      <w:r>
        <w:rPr>
          <w:rFonts w:ascii="Times New Roman" w:eastAsia="黑体" w:hAnsi="Times New Roman"/>
          <w:b/>
          <w:sz w:val="26"/>
        </w:rPr>
        <w:t>化合物关联网络</w:t>
      </w:r>
    </w:p>
    <w:p w14:paraId="3F9D0D31" w14:textId="77777777" w:rsidR="00E679CE" w:rsidRDefault="00011C85">
      <w:pPr>
        <w:spacing w:after="80" w:line="324" w:lineRule="auto"/>
        <w:ind w:firstLine="420"/>
      </w:pPr>
      <w:r>
        <w:rPr>
          <w:rFonts w:ascii="Times New Roman" w:hAnsi="Times New Roman"/>
        </w:rPr>
        <w:t>相关网络将多成分共变关系组织为局部连接与社区结构。</w:t>
      </w:r>
      <w:r>
        <w:rPr>
          <w:rFonts w:ascii="Times New Roman" w:hAnsi="Times New Roman"/>
        </w:rPr>
        <w:t>Leiden</w:t>
      </w:r>
      <w:r>
        <w:rPr>
          <w:rFonts w:ascii="Times New Roman" w:hAnsi="Times New Roman"/>
        </w:rPr>
        <w:t>算法可用于识别连接紧密的节点群</w:t>
      </w:r>
      <w:r>
        <w:rPr>
          <w:rFonts w:ascii="Times New Roman" w:hAnsi="Times New Roman"/>
        </w:rPr>
        <w:t>[5]</w:t>
      </w:r>
      <w:r>
        <w:rPr>
          <w:rFonts w:ascii="Times New Roman" w:hAnsi="Times New Roman"/>
        </w:rPr>
        <w:t>，化学来源标注则为社区结构提供领域解释。构图阈值影响网络连通性与社区分辨率，因此网络评价同时考虑模块度、孤立节点比例和阈值敏感性。</w:t>
      </w:r>
    </w:p>
    <w:p w14:paraId="070FD79D" w14:textId="77777777" w:rsidR="00E679CE" w:rsidRDefault="00011C85">
      <w:pPr>
        <w:keepNext/>
        <w:keepLines/>
        <w:spacing w:before="140" w:after="80" w:line="312" w:lineRule="auto"/>
        <w:jc w:val="left"/>
      </w:pPr>
      <w:r>
        <w:rPr>
          <w:rFonts w:ascii="Times New Roman" w:eastAsia="黑体" w:hAnsi="Times New Roman"/>
          <w:b/>
          <w:sz w:val="26"/>
        </w:rPr>
        <w:t xml:space="preserve">2.4 </w:t>
      </w:r>
      <w:r>
        <w:rPr>
          <w:rFonts w:ascii="Times New Roman" w:eastAsia="黑体" w:hAnsi="Times New Roman"/>
          <w:b/>
          <w:sz w:val="26"/>
        </w:rPr>
        <w:t>条件分布与风格迁移</w:t>
      </w:r>
    </w:p>
    <w:p w14:paraId="05CF481A" w14:textId="77777777" w:rsidR="00E679CE" w:rsidRDefault="00011C85">
      <w:pPr>
        <w:spacing w:after="80" w:line="324" w:lineRule="auto"/>
        <w:ind w:firstLine="420"/>
      </w:pPr>
      <w:r>
        <w:rPr>
          <w:rFonts w:ascii="Times New Roman" w:hAnsi="Times New Roman"/>
        </w:rPr>
        <w:t>Copula</w:t>
      </w:r>
      <w:r>
        <w:rPr>
          <w:rFonts w:ascii="Times New Roman" w:hAnsi="Times New Roman"/>
        </w:rPr>
        <w:t>将多变量依赖结构与边际分布分解建模</w:t>
      </w:r>
      <w:r>
        <w:rPr>
          <w:rFonts w:ascii="Times New Roman" w:hAnsi="Times New Roman"/>
        </w:rPr>
        <w:t>[6]</w:t>
      </w:r>
      <w:r>
        <w:rPr>
          <w:rFonts w:ascii="Times New Roman" w:hAnsi="Times New Roman"/>
        </w:rPr>
        <w:t>，适合研究具有共同成分依赖而浓度分布存在风格差异的数据。秩</w:t>
      </w:r>
      <w:r>
        <w:rPr>
          <w:rFonts w:ascii="Times New Roman" w:hAnsi="Times New Roman"/>
        </w:rPr>
        <w:t>—</w:t>
      </w:r>
      <w:r>
        <w:rPr>
          <w:rFonts w:ascii="Times New Roman" w:hAnsi="Times New Roman"/>
        </w:rPr>
        <w:t>分位映射通过改变边际分布实现风格迁移</w:t>
      </w:r>
      <w:r>
        <w:rPr>
          <w:rFonts w:ascii="Times New Roman" w:hAnsi="Times New Roman"/>
        </w:rPr>
        <w:t>[7]</w:t>
      </w:r>
      <w:r>
        <w:rPr>
          <w:rFonts w:ascii="Times New Roman" w:hAnsi="Times New Roman"/>
        </w:rPr>
        <w:t>。相关的</w:t>
      </w:r>
      <w:r>
        <w:rPr>
          <w:rFonts w:ascii="Times New Roman" w:hAnsi="Times New Roman"/>
        </w:rPr>
        <w:t>Copula</w:t>
      </w:r>
      <w:r>
        <w:rPr>
          <w:rFonts w:ascii="Times New Roman" w:hAnsi="Times New Roman"/>
        </w:rPr>
        <w:t>预测研究也表明，依赖结构可与边际估计分别处理</w:t>
      </w:r>
      <w:r>
        <w:rPr>
          <w:rFonts w:ascii="Times New Roman" w:hAnsi="Times New Roman"/>
        </w:rPr>
        <w:t>[37]</w:t>
      </w:r>
      <w:r>
        <w:rPr>
          <w:rFonts w:ascii="Times New Roman" w:hAnsi="Times New Roman"/>
        </w:rPr>
        <w:t>。</w:t>
      </w:r>
    </w:p>
    <w:p w14:paraId="7C0DCB68" w14:textId="77777777" w:rsidR="00E679CE" w:rsidRDefault="00011C85">
      <w:pPr>
        <w:keepNext/>
        <w:keepLines/>
        <w:spacing w:before="140" w:after="80" w:line="312" w:lineRule="auto"/>
        <w:jc w:val="left"/>
      </w:pPr>
      <w:r>
        <w:rPr>
          <w:rFonts w:ascii="Times New Roman" w:eastAsia="黑体" w:hAnsi="Times New Roman"/>
          <w:b/>
          <w:sz w:val="26"/>
        </w:rPr>
        <w:t xml:space="preserve">2.5 </w:t>
      </w:r>
      <w:r>
        <w:rPr>
          <w:rFonts w:ascii="Times New Roman" w:eastAsia="黑体" w:hAnsi="Times New Roman"/>
          <w:b/>
          <w:sz w:val="26"/>
        </w:rPr>
        <w:t>感官评价与市场关联</w:t>
      </w:r>
    </w:p>
    <w:p w14:paraId="38415D4D" w14:textId="77777777" w:rsidR="00E679CE" w:rsidRDefault="00011C85">
      <w:pPr>
        <w:spacing w:after="80" w:line="324" w:lineRule="auto"/>
        <w:ind w:firstLine="420"/>
      </w:pPr>
      <w:r>
        <w:rPr>
          <w:rFonts w:ascii="Times New Roman" w:hAnsi="Times New Roman"/>
        </w:rPr>
        <w:t>定量描述感官分析以强度量表刻画产品属性，其测量基础与尺度定义密切相关</w:t>
      </w:r>
      <w:r>
        <w:rPr>
          <w:rFonts w:ascii="Times New Roman" w:hAnsi="Times New Roman"/>
        </w:rPr>
        <w:t>[8]</w:t>
      </w:r>
      <w:r>
        <w:rPr>
          <w:rFonts w:ascii="Times New Roman" w:hAnsi="Times New Roman"/>
        </w:rPr>
        <w:t>。感官属性与市场价格之间的关联受到产品类别和评价情境影响</w:t>
      </w:r>
      <w:r>
        <w:rPr>
          <w:rFonts w:ascii="Times New Roman" w:hAnsi="Times New Roman"/>
        </w:rPr>
        <w:t>[9]</w:t>
      </w:r>
      <w:r>
        <w:rPr>
          <w:rFonts w:ascii="Times New Roman" w:hAnsi="Times New Roman"/>
        </w:rPr>
        <w:t>，因此消费者描述符及价格可作为化学</w:t>
      </w:r>
      <w:r>
        <w:rPr>
          <w:rFonts w:ascii="Times New Roman" w:hAnsi="Times New Roman"/>
        </w:rPr>
        <w:t>—</w:t>
      </w:r>
      <w:r>
        <w:rPr>
          <w:rFonts w:ascii="Times New Roman" w:hAnsi="Times New Roman"/>
        </w:rPr>
        <w:t>感官模型的补充观察量。</w:t>
      </w:r>
    </w:p>
    <w:p w14:paraId="3EA52B04" w14:textId="77777777" w:rsidR="00E679CE" w:rsidRDefault="00011C85">
      <w:pPr>
        <w:spacing w:after="80" w:line="324" w:lineRule="auto"/>
        <w:ind w:firstLine="420"/>
      </w:pPr>
      <w:r>
        <w:rPr>
          <w:rFonts w:ascii="Times New Roman" w:hAnsi="Times New Roman"/>
        </w:rPr>
        <w:t>啤酒风味的化学基础包括酵母代谢物、麦芽衍生物、酒花萜类以及陈化相关化合物</w:t>
      </w:r>
      <w:r>
        <w:rPr>
          <w:rFonts w:ascii="Times New Roman" w:hAnsi="Times New Roman"/>
        </w:rPr>
        <w:t>[14–24]</w:t>
      </w:r>
      <w:r>
        <w:rPr>
          <w:rFonts w:ascii="Times New Roman" w:hAnsi="Times New Roman"/>
        </w:rPr>
        <w:t>。其浓度与感知强度受到食品基质和成分间相互作用影响</w:t>
      </w:r>
      <w:r>
        <w:rPr>
          <w:rFonts w:ascii="Times New Roman" w:hAnsi="Times New Roman"/>
        </w:rPr>
        <w:t>[25–28]</w:t>
      </w:r>
      <w:r>
        <w:rPr>
          <w:rFonts w:ascii="Times New Roman" w:hAnsi="Times New Roman"/>
        </w:rPr>
        <w:t>。模型解释可结合树集成</w:t>
      </w:r>
      <w:r>
        <w:rPr>
          <w:rFonts w:ascii="Times New Roman" w:hAnsi="Times New Roman"/>
        </w:rPr>
        <w:t>[29]</w:t>
      </w:r>
      <w:r>
        <w:rPr>
          <w:rFonts w:ascii="Times New Roman" w:hAnsi="Times New Roman"/>
        </w:rPr>
        <w:t>、重采样</w:t>
      </w:r>
      <w:r>
        <w:rPr>
          <w:rFonts w:ascii="Times New Roman" w:hAnsi="Times New Roman"/>
        </w:rPr>
        <w:t>[30]</w:t>
      </w:r>
      <w:r>
        <w:rPr>
          <w:rFonts w:ascii="Times New Roman" w:hAnsi="Times New Roman"/>
        </w:rPr>
        <w:t>和感官评价中的交叉验证方法</w:t>
      </w:r>
      <w:r>
        <w:rPr>
          <w:rFonts w:ascii="Times New Roman" w:hAnsi="Times New Roman"/>
        </w:rPr>
        <w:t>[31]</w:t>
      </w:r>
      <w:r>
        <w:rPr>
          <w:rFonts w:ascii="Times New Roman" w:hAnsi="Times New Roman"/>
        </w:rPr>
        <w:t>，通过统计稳定性与化学知识共同评价候选关联。</w:t>
      </w:r>
    </w:p>
    <w:p w14:paraId="616FFC56" w14:textId="77777777" w:rsidR="00E679CE" w:rsidRDefault="00011C85">
      <w:pPr>
        <w:keepNext/>
        <w:keepLines/>
        <w:spacing w:before="200" w:after="120" w:line="312" w:lineRule="auto"/>
        <w:jc w:val="left"/>
      </w:pPr>
      <w:r>
        <w:rPr>
          <w:rFonts w:ascii="Times New Roman" w:eastAsia="黑体" w:hAnsi="Times New Roman"/>
          <w:b/>
          <w:sz w:val="30"/>
        </w:rPr>
        <w:t>三、数据与预处理</w:t>
      </w:r>
    </w:p>
    <w:p w14:paraId="20305ED0" w14:textId="77777777" w:rsidR="00E679CE" w:rsidRDefault="00011C85">
      <w:pPr>
        <w:keepNext/>
        <w:keepLines/>
        <w:spacing w:before="140" w:after="80" w:line="312" w:lineRule="auto"/>
        <w:jc w:val="left"/>
      </w:pPr>
      <w:r>
        <w:rPr>
          <w:rFonts w:ascii="Times New Roman" w:eastAsia="黑体" w:hAnsi="Times New Roman"/>
          <w:b/>
          <w:sz w:val="26"/>
        </w:rPr>
        <w:t xml:space="preserve">3.1 </w:t>
      </w:r>
      <w:r>
        <w:rPr>
          <w:rFonts w:ascii="Times New Roman" w:eastAsia="黑体" w:hAnsi="Times New Roman"/>
          <w:b/>
          <w:sz w:val="26"/>
        </w:rPr>
        <w:t>化学特征与尺度辨识</w:t>
      </w:r>
    </w:p>
    <w:p w14:paraId="7AB216CB" w14:textId="77777777" w:rsidR="00E679CE" w:rsidRDefault="00011C85">
      <w:pPr>
        <w:spacing w:after="80" w:line="324" w:lineRule="auto"/>
        <w:ind w:firstLine="420"/>
      </w:pPr>
      <w:r>
        <w:rPr>
          <w:rFonts w:ascii="Times New Roman" w:hAnsi="Times New Roman"/>
        </w:rPr>
        <w:t>化学数据包括成分丰度、物理测量及成分间相关矩阵；感官数据包括</w:t>
      </w:r>
      <w:r>
        <w:rPr>
          <w:rFonts w:ascii="Times New Roman" w:hAnsi="Times New Roman"/>
        </w:rPr>
        <w:t>50</w:t>
      </w:r>
      <w:r>
        <w:rPr>
          <w:rFonts w:ascii="Times New Roman" w:hAnsi="Times New Roman"/>
        </w:rPr>
        <w:t>个品评组指标及其相关矩阵；参考资料提供感官名称、化学阈值和校准浓度。公开数据来源为</w:t>
      </w:r>
      <w:r>
        <w:rPr>
          <w:rFonts w:ascii="Times New Roman" w:hAnsi="Times New Roman"/>
        </w:rPr>
        <w:t>Schreurs</w:t>
      </w:r>
      <w:r>
        <w:rPr>
          <w:rFonts w:ascii="Times New Roman" w:hAnsi="Times New Roman"/>
        </w:rPr>
        <w:t>等人的啤酒化学与感官研究</w:t>
      </w:r>
      <w:r>
        <w:rPr>
          <w:rFonts w:ascii="Times New Roman" w:hAnsi="Times New Roman"/>
        </w:rPr>
        <w:t>[1]</w:t>
      </w:r>
      <w:r>
        <w:rPr>
          <w:rFonts w:ascii="Times New Roman" w:hAnsi="Times New Roman"/>
        </w:rPr>
        <w:t>。不同数据表通过化合物名称、感官名称与样本标识关联。</w:t>
      </w:r>
    </w:p>
    <w:p w14:paraId="1D2163A8" w14:textId="77777777" w:rsidR="00E679CE" w:rsidRDefault="00011C85">
      <w:pPr>
        <w:spacing w:after="80" w:line="324" w:lineRule="auto"/>
        <w:ind w:firstLine="420"/>
      </w:pPr>
      <w:r>
        <w:rPr>
          <w:rFonts w:ascii="Times New Roman" w:hAnsi="Times New Roman"/>
        </w:rPr>
        <w:t>本文以</w:t>
      </w:r>
      <w:r>
        <w:rPr>
          <w:rFonts w:ascii="Times New Roman" w:hAnsi="Times New Roman"/>
        </w:rPr>
        <w:t>8.xlsx</w:t>
      </w:r>
      <w:r>
        <w:rPr>
          <w:rFonts w:ascii="Times New Roman" w:hAnsi="Times New Roman"/>
        </w:rPr>
        <w:t>中</w:t>
      </w:r>
      <w:r>
        <w:rPr>
          <w:rFonts w:ascii="Times New Roman" w:hAnsi="Times New Roman"/>
        </w:rPr>
        <w:t>70</w:t>
      </w:r>
      <w:r>
        <w:rPr>
          <w:rFonts w:ascii="Times New Roman" w:hAnsi="Times New Roman"/>
        </w:rPr>
        <w:t>种化合物的校准浓度为参照，逐列拟合</w:t>
      </w:r>
      <w:r>
        <w:rPr>
          <w:rFonts w:ascii="Times New Roman" w:hAnsi="Times New Roman"/>
        </w:rPr>
        <w:t>1.csv</w:t>
      </w:r>
      <w:r>
        <w:rPr>
          <w:rFonts w:ascii="Times New Roman" w:hAnsi="Times New Roman"/>
        </w:rPr>
        <w:t>取值与原始浓度、</w:t>
      </w:r>
      <w:r>
        <w:rPr>
          <w:rFonts w:ascii="Times New Roman" w:hAnsi="Times New Roman"/>
        </w:rPr>
        <w:t>log10</w:t>
      </w:r>
      <w:r>
        <w:rPr>
          <w:rFonts w:ascii="Times New Roman" w:hAnsi="Times New Roman"/>
        </w:rPr>
        <w:t>浓度的关系。</w:t>
      </w:r>
      <w:r>
        <w:rPr>
          <w:rFonts w:ascii="Times New Roman" w:hAnsi="Times New Roman"/>
        </w:rPr>
        <w:t>37</w:t>
      </w:r>
      <w:r>
        <w:rPr>
          <w:rFonts w:ascii="Times New Roman" w:hAnsi="Times New Roman"/>
        </w:rPr>
        <w:t>列严格符合</w:t>
      </w:r>
      <w:r>
        <w:rPr>
          <w:rFonts w:ascii="Times New Roman" w:hAnsi="Times New Roman"/>
        </w:rPr>
        <w:t>log10</w:t>
      </w:r>
      <w:r>
        <w:rPr>
          <w:rFonts w:ascii="Times New Roman" w:hAnsi="Times New Roman"/>
        </w:rPr>
        <w:t>标度，</w:t>
      </w:r>
      <w:r>
        <w:rPr>
          <w:rFonts w:ascii="Times New Roman" w:hAnsi="Times New Roman"/>
        </w:rPr>
        <w:t>19</w:t>
      </w:r>
      <w:r>
        <w:rPr>
          <w:rFonts w:ascii="Times New Roman" w:hAnsi="Times New Roman"/>
        </w:rPr>
        <w:t>列严格符合原始浓度标度，</w:t>
      </w:r>
      <w:r>
        <w:rPr>
          <w:rFonts w:ascii="Times New Roman" w:hAnsi="Times New Roman"/>
        </w:rPr>
        <w:t>10</w:t>
      </w:r>
      <w:r>
        <w:rPr>
          <w:rFonts w:ascii="Times New Roman" w:hAnsi="Times New Roman"/>
        </w:rPr>
        <w:t>列近似符合原始浓度标度，</w:t>
      </w:r>
      <w:r>
        <w:rPr>
          <w:rFonts w:ascii="Times New Roman" w:hAnsi="Times New Roman"/>
        </w:rPr>
        <w:t>4</w:t>
      </w:r>
      <w:r>
        <w:rPr>
          <w:rFonts w:ascii="Times New Roman" w:hAnsi="Times New Roman"/>
        </w:rPr>
        <w:t>列采用溯源表中的标定关系。自然对数假设对应的回归斜率为</w:t>
      </w:r>
      <w:r>
        <w:rPr>
          <w:rFonts w:ascii="Times New Roman" w:hAnsi="Times New Roman"/>
        </w:rPr>
        <w:t>2.302585</w:t>
      </w:r>
      <w:r>
        <w:rPr>
          <w:rFonts w:ascii="Times New Roman" w:hAnsi="Times New Roman"/>
        </w:rPr>
        <w:t>。由此建立逐列标度表：问题一保留</w:t>
      </w:r>
      <w:r>
        <w:rPr>
          <w:rFonts w:ascii="Times New Roman" w:hAnsi="Times New Roman"/>
        </w:rPr>
        <w:t>1.csv</w:t>
      </w:r>
      <w:r>
        <w:rPr>
          <w:rFonts w:ascii="Times New Roman" w:hAnsi="Times New Roman"/>
        </w:rPr>
        <w:t>的存储尺度，问题二、三使用统一的</w:t>
      </w:r>
      <w:r>
        <w:rPr>
          <w:rFonts w:ascii="Times New Roman" w:hAnsi="Times New Roman"/>
        </w:rPr>
        <w:t>log10</w:t>
      </w:r>
      <w:r>
        <w:rPr>
          <w:rFonts w:ascii="Times New Roman" w:hAnsi="Times New Roman"/>
        </w:rPr>
        <w:t>浓度矩阵开展化学解释和分布分析。</w:t>
      </w:r>
    </w:p>
    <w:p w14:paraId="24F8EBE4" w14:textId="77777777" w:rsidR="00E679CE" w:rsidRDefault="00011C85">
      <w:pPr>
        <w:keepNext/>
        <w:keepLines/>
        <w:spacing w:before="140" w:after="80" w:line="312" w:lineRule="auto"/>
        <w:jc w:val="left"/>
      </w:pPr>
      <w:r>
        <w:rPr>
          <w:rFonts w:ascii="Times New Roman" w:eastAsia="黑体" w:hAnsi="Times New Roman"/>
          <w:b/>
          <w:sz w:val="26"/>
        </w:rPr>
        <w:t xml:space="preserve">3.2 </w:t>
      </w:r>
      <w:r>
        <w:rPr>
          <w:rFonts w:ascii="Times New Roman" w:eastAsia="黑体" w:hAnsi="Times New Roman"/>
          <w:b/>
          <w:sz w:val="26"/>
        </w:rPr>
        <w:t>相关矩阵</w:t>
      </w:r>
    </w:p>
    <w:p w14:paraId="7C7E44B8" w14:textId="77777777" w:rsidR="00E679CE" w:rsidRDefault="00011C85">
      <w:pPr>
        <w:spacing w:after="80" w:line="324" w:lineRule="auto"/>
        <w:ind w:firstLine="420"/>
      </w:pPr>
      <w:r>
        <w:rPr>
          <w:rFonts w:ascii="Times New Roman" w:hAnsi="Times New Roman"/>
        </w:rPr>
        <w:t>本文分别从</w:t>
      </w:r>
      <w:r>
        <w:rPr>
          <w:rFonts w:ascii="Times New Roman" w:hAnsi="Times New Roman"/>
        </w:rPr>
        <w:t>1.csv</w:t>
      </w:r>
      <w:r>
        <w:rPr>
          <w:rFonts w:ascii="Times New Roman" w:hAnsi="Times New Roman"/>
        </w:rPr>
        <w:t>与</w:t>
      </w:r>
      <w:r>
        <w:rPr>
          <w:rFonts w:ascii="Times New Roman" w:hAnsi="Times New Roman"/>
        </w:rPr>
        <w:t>4.csv</w:t>
      </w:r>
      <w:r>
        <w:rPr>
          <w:rFonts w:ascii="Times New Roman" w:hAnsi="Times New Roman"/>
        </w:rPr>
        <w:t>重算相关矩阵，并与</w:t>
      </w:r>
      <w:r>
        <w:rPr>
          <w:rFonts w:ascii="Times New Roman" w:hAnsi="Times New Roman"/>
        </w:rPr>
        <w:t>2.csv</w:t>
      </w:r>
      <w:r>
        <w:rPr>
          <w:rFonts w:ascii="Times New Roman" w:hAnsi="Times New Roman"/>
        </w:rPr>
        <w:t>、</w:t>
      </w:r>
      <w:r>
        <w:rPr>
          <w:rFonts w:ascii="Times New Roman" w:hAnsi="Times New Roman"/>
        </w:rPr>
        <w:t>5.csv</w:t>
      </w:r>
      <w:r>
        <w:rPr>
          <w:rFonts w:ascii="Times New Roman" w:hAnsi="Times New Roman"/>
        </w:rPr>
        <w:t>、</w:t>
      </w:r>
      <w:r>
        <w:rPr>
          <w:rFonts w:ascii="Times New Roman" w:hAnsi="Times New Roman"/>
        </w:rPr>
        <w:t>6.csv</w:t>
      </w:r>
      <w:r>
        <w:rPr>
          <w:rFonts w:ascii="Times New Roman" w:hAnsi="Times New Roman"/>
        </w:rPr>
        <w:t>逐元素核对。</w:t>
      </w:r>
      <w:r>
        <w:rPr>
          <w:rFonts w:ascii="Times New Roman" w:hAnsi="Times New Roman"/>
        </w:rPr>
        <w:t>Spearman</w:t>
      </w:r>
      <w:r>
        <w:rPr>
          <w:rFonts w:ascii="Times New Roman" w:hAnsi="Times New Roman"/>
        </w:rPr>
        <w:t>口径的最大绝对偏差为</w:t>
      </w:r>
      <w:r>
        <w:rPr>
          <w:rFonts w:ascii="Times New Roman" w:hAnsi="Times New Roman"/>
        </w:rPr>
        <w:t>0</w:t>
      </w:r>
      <w:r>
        <w:rPr>
          <w:rFonts w:ascii="Times New Roman" w:hAnsi="Times New Roman"/>
        </w:rPr>
        <w:t>，吻合比例为</w:t>
      </w:r>
      <w:r>
        <w:rPr>
          <w:rFonts w:ascii="Times New Roman" w:hAnsi="Times New Roman"/>
        </w:rPr>
        <w:t>1.0000</w:t>
      </w:r>
      <w:r>
        <w:rPr>
          <w:rFonts w:ascii="Times New Roman" w:hAnsi="Times New Roman"/>
        </w:rPr>
        <w:t>；</w:t>
      </w:r>
      <w:r>
        <w:rPr>
          <w:rFonts w:ascii="Times New Roman" w:hAnsi="Times New Roman"/>
        </w:rPr>
        <w:t>Pearson</w:t>
      </w:r>
      <w:r>
        <w:rPr>
          <w:rFonts w:ascii="Times New Roman" w:hAnsi="Times New Roman"/>
        </w:rPr>
        <w:t>口径的中位绝对偏差约为</w:t>
      </w:r>
      <w:r>
        <w:rPr>
          <w:rFonts w:ascii="Times New Roman" w:hAnsi="Times New Roman"/>
        </w:rPr>
        <w:t>0.04</w:t>
      </w:r>
      <w:r>
        <w:rPr>
          <w:rFonts w:ascii="Times New Roman" w:hAnsi="Times New Roman"/>
        </w:rPr>
        <w:t>。因此后续相关网</w:t>
      </w:r>
      <w:r>
        <w:rPr>
          <w:rFonts w:ascii="Times New Roman" w:hAnsi="Times New Roman"/>
        </w:rPr>
        <w:lastRenderedPageBreak/>
        <w:t>络和感官关联分析采用</w:t>
      </w:r>
      <w:r>
        <w:rPr>
          <w:rFonts w:ascii="Times New Roman" w:hAnsi="Times New Roman"/>
        </w:rPr>
        <w:t>Spearman</w:t>
      </w:r>
      <w:r>
        <w:rPr>
          <w:rFonts w:ascii="Times New Roman" w:hAnsi="Times New Roman"/>
        </w:rPr>
        <w:t>系数，特征标度按</w:t>
      </w:r>
      <w:r>
        <w:rPr>
          <w:rFonts w:ascii="Times New Roman" w:hAnsi="Times New Roman"/>
        </w:rPr>
        <w:t>3.1</w:t>
      </w:r>
      <w:r>
        <w:rPr>
          <w:rFonts w:ascii="Times New Roman" w:hAnsi="Times New Roman"/>
        </w:rPr>
        <w:t>节的逐列结果处理。</w:t>
      </w:r>
    </w:p>
    <w:p w14:paraId="131F3E35" w14:textId="77777777" w:rsidR="00E679CE" w:rsidRDefault="00011C85">
      <w:pPr>
        <w:keepNext/>
        <w:keepLines/>
        <w:spacing w:before="140" w:after="80" w:line="312" w:lineRule="auto"/>
        <w:jc w:val="left"/>
      </w:pPr>
      <w:r>
        <w:rPr>
          <w:rFonts w:ascii="Times New Roman" w:eastAsia="黑体" w:hAnsi="Times New Roman"/>
          <w:b/>
          <w:sz w:val="26"/>
        </w:rPr>
        <w:t xml:space="preserve">3.3 </w:t>
      </w:r>
      <w:r>
        <w:rPr>
          <w:rFonts w:ascii="Times New Roman" w:eastAsia="黑体" w:hAnsi="Times New Roman"/>
          <w:b/>
          <w:sz w:val="26"/>
        </w:rPr>
        <w:t>变量对应与缺失处理</w:t>
      </w:r>
    </w:p>
    <w:p w14:paraId="30A2385E" w14:textId="77777777" w:rsidR="00E679CE" w:rsidRDefault="00011C85">
      <w:pPr>
        <w:spacing w:after="80" w:line="324" w:lineRule="auto"/>
        <w:ind w:firstLine="420"/>
      </w:pPr>
      <w:r>
        <w:rPr>
          <w:rFonts w:ascii="Times New Roman" w:hAnsi="Times New Roman"/>
        </w:rPr>
        <w:t>化合物名称与感官名称分别通过参考表建立对应关系。名称规范化保留希腊字母及异构体标记，解决不同命名形式的对应问题；化学相关矩阵与感官交叉相关矩阵均映射到建模变量。</w:t>
      </w:r>
    </w:p>
    <w:p w14:paraId="5A594211" w14:textId="77777777" w:rsidR="00E679CE" w:rsidRDefault="00011C85">
      <w:pPr>
        <w:spacing w:after="80" w:line="324" w:lineRule="auto"/>
        <w:ind w:firstLine="420"/>
      </w:pPr>
      <w:r>
        <w:rPr>
          <w:rFonts w:ascii="Times New Roman" w:hAnsi="Times New Roman"/>
        </w:rPr>
        <w:t>1.csv</w:t>
      </w:r>
      <w:r>
        <w:rPr>
          <w:rFonts w:ascii="Times New Roman" w:hAnsi="Times New Roman"/>
        </w:rPr>
        <w:t>共有</w:t>
      </w:r>
      <w:r>
        <w:rPr>
          <w:rFonts w:ascii="Times New Roman" w:hAnsi="Times New Roman"/>
        </w:rPr>
        <w:t>9</w:t>
      </w:r>
      <w:r>
        <w:rPr>
          <w:rFonts w:ascii="Times New Roman" w:hAnsi="Times New Roman"/>
        </w:rPr>
        <w:t>列、</w:t>
      </w:r>
      <w:r>
        <w:rPr>
          <w:rFonts w:ascii="Times New Roman" w:hAnsi="Times New Roman"/>
        </w:rPr>
        <w:t>73</w:t>
      </w:r>
      <w:r>
        <w:rPr>
          <w:rFonts w:ascii="Times New Roman" w:hAnsi="Times New Roman"/>
        </w:rPr>
        <w:t>个缺失单元格，占数值单元格的</w:t>
      </w:r>
      <w:r>
        <w:rPr>
          <w:rFonts w:ascii="Times New Roman" w:hAnsi="Times New Roman"/>
        </w:rPr>
        <w:t>0.13%</w:t>
      </w:r>
      <w:r>
        <w:rPr>
          <w:rFonts w:ascii="Times New Roman" w:hAnsi="Times New Roman"/>
        </w:rPr>
        <w:t>。检测限以下的重复地板值单独标记为左删失；参考表中的离群标记用于问题三的边际分布处理。</w:t>
      </w:r>
    </w:p>
    <w:p w14:paraId="2D4870CD" w14:textId="77777777" w:rsidR="00E679CE" w:rsidRDefault="00011C85">
      <w:pPr>
        <w:keepNext/>
        <w:keepLines/>
        <w:spacing w:before="140" w:after="80" w:line="312" w:lineRule="auto"/>
        <w:jc w:val="left"/>
      </w:pPr>
      <w:r>
        <w:rPr>
          <w:rFonts w:ascii="Times New Roman" w:eastAsia="黑体" w:hAnsi="Times New Roman"/>
          <w:b/>
          <w:sz w:val="23"/>
        </w:rPr>
        <w:t xml:space="preserve">3.3.1 </w:t>
      </w:r>
      <w:r>
        <w:rPr>
          <w:rFonts w:ascii="Times New Roman" w:eastAsia="黑体" w:hAnsi="Times New Roman"/>
          <w:b/>
          <w:sz w:val="23"/>
        </w:rPr>
        <w:t>样本概况与描述性统计</w:t>
      </w:r>
    </w:p>
    <w:p w14:paraId="4F1C2E28" w14:textId="77777777" w:rsidR="00E679CE" w:rsidRDefault="00011C85">
      <w:pPr>
        <w:spacing w:after="80" w:line="324" w:lineRule="auto"/>
        <w:ind w:firstLine="420"/>
      </w:pPr>
      <w:r>
        <w:rPr>
          <w:rFonts w:ascii="Times New Roman" w:hAnsi="Times New Roman"/>
        </w:rPr>
        <w:t>描述性统计检查样本规模、缺失结构、风格构成和感官目标分布。数据中的化学缺失较少，各风格样本量差异较大；感官目标均值接近零，各维度离散程度不同。因此同时报告总体与逐维预测结果，并列出生成实验中各风格的真实留出样本量。</w:t>
      </w:r>
    </w:p>
    <w:p w14:paraId="07238B87" w14:textId="77777777" w:rsidR="00E679CE" w:rsidRDefault="00E679CE">
      <w:pPr>
        <w:spacing w:before="80"/>
        <w:jc w:val="center"/>
      </w:pPr>
    </w:p>
    <w:tbl>
      <w:tblPr>
        <w:tblStyle w:val="a9"/>
        <w:tblW w:w="0" w:type="auto"/>
        <w:tblLook w:val="04A0" w:firstRow="1" w:lastRow="0" w:firstColumn="1" w:lastColumn="0" w:noHBand="0" w:noVBand="1"/>
      </w:tblPr>
      <w:tblGrid>
        <w:gridCol w:w="2265"/>
        <w:gridCol w:w="2265"/>
        <w:gridCol w:w="2265"/>
        <w:gridCol w:w="2265"/>
      </w:tblGrid>
      <w:tr w:rsidR="00E679CE" w14:paraId="287F0267" w14:textId="77777777">
        <w:trPr>
          <w:tblHeader/>
        </w:trPr>
        <w:tc>
          <w:tcPr>
            <w:tcW w:w="2267" w:type="dxa"/>
          </w:tcPr>
          <w:p w14:paraId="79AC6918" w14:textId="77777777" w:rsidR="00E679CE" w:rsidRDefault="00011C85">
            <w:pPr>
              <w:jc w:val="center"/>
            </w:pPr>
            <w:r>
              <w:rPr>
                <w:rFonts w:ascii="Times New Roman" w:eastAsia="黑体" w:hAnsi="Times New Roman"/>
                <w:b/>
                <w:sz w:val="16"/>
              </w:rPr>
              <w:t>数据对象</w:t>
            </w:r>
          </w:p>
        </w:tc>
        <w:tc>
          <w:tcPr>
            <w:tcW w:w="2267" w:type="dxa"/>
          </w:tcPr>
          <w:p w14:paraId="6648C09E" w14:textId="77777777" w:rsidR="00E679CE" w:rsidRDefault="00011C85">
            <w:pPr>
              <w:jc w:val="center"/>
            </w:pPr>
            <w:r>
              <w:rPr>
                <w:rFonts w:ascii="Times New Roman" w:eastAsia="黑体" w:hAnsi="Times New Roman"/>
                <w:b/>
                <w:sz w:val="16"/>
              </w:rPr>
              <w:t>规模</w:t>
            </w:r>
          </w:p>
        </w:tc>
        <w:tc>
          <w:tcPr>
            <w:tcW w:w="2267" w:type="dxa"/>
          </w:tcPr>
          <w:p w14:paraId="101253D4" w14:textId="77777777" w:rsidR="00E679CE" w:rsidRDefault="00011C85">
            <w:pPr>
              <w:jc w:val="center"/>
            </w:pPr>
            <w:r>
              <w:rPr>
                <w:rFonts w:ascii="Times New Roman" w:eastAsia="黑体" w:hAnsi="Times New Roman"/>
                <w:b/>
                <w:sz w:val="16"/>
              </w:rPr>
              <w:t>分布与缺失概况</w:t>
            </w:r>
          </w:p>
        </w:tc>
        <w:tc>
          <w:tcPr>
            <w:tcW w:w="2267" w:type="dxa"/>
          </w:tcPr>
          <w:p w14:paraId="2A26AB1B" w14:textId="77777777" w:rsidR="00E679CE" w:rsidRDefault="00011C85">
            <w:pPr>
              <w:jc w:val="center"/>
            </w:pPr>
            <w:r>
              <w:rPr>
                <w:rFonts w:ascii="Times New Roman" w:eastAsia="黑体" w:hAnsi="Times New Roman"/>
                <w:b/>
                <w:sz w:val="16"/>
              </w:rPr>
              <w:t>处理与解释</w:t>
            </w:r>
          </w:p>
        </w:tc>
      </w:tr>
      <w:tr w:rsidR="00E679CE" w14:paraId="7535537D" w14:textId="77777777">
        <w:tc>
          <w:tcPr>
            <w:tcW w:w="2267" w:type="dxa"/>
          </w:tcPr>
          <w:p w14:paraId="2B8BE9DC" w14:textId="77777777" w:rsidR="00E679CE" w:rsidRDefault="00011C85">
            <w:pPr>
              <w:jc w:val="center"/>
            </w:pPr>
            <w:r>
              <w:rPr>
                <w:rFonts w:ascii="Times New Roman" w:hAnsi="Times New Roman"/>
                <w:sz w:val="16"/>
              </w:rPr>
              <w:t>化学测量</w:t>
            </w:r>
          </w:p>
        </w:tc>
        <w:tc>
          <w:tcPr>
            <w:tcW w:w="2267" w:type="dxa"/>
          </w:tcPr>
          <w:p w14:paraId="3197587E" w14:textId="77777777" w:rsidR="00E679CE" w:rsidRDefault="00011C85">
            <w:pPr>
              <w:jc w:val="center"/>
            </w:pPr>
            <w:r>
              <w:rPr>
                <w:rFonts w:ascii="Times New Roman" w:hAnsi="Times New Roman"/>
                <w:sz w:val="16"/>
              </w:rPr>
              <w:t>250 × 231</w:t>
            </w:r>
            <w:r>
              <w:rPr>
                <w:rFonts w:ascii="Times New Roman" w:hAnsi="Times New Roman"/>
                <w:sz w:val="16"/>
              </w:rPr>
              <w:t>；保留</w:t>
            </w:r>
            <w:r>
              <w:rPr>
                <w:rFonts w:ascii="Times New Roman" w:hAnsi="Times New Roman"/>
                <w:sz w:val="16"/>
              </w:rPr>
              <w:t xml:space="preserve"> 227 </w:t>
            </w:r>
            <w:r>
              <w:rPr>
                <w:rFonts w:ascii="Times New Roman" w:hAnsi="Times New Roman"/>
                <w:sz w:val="16"/>
              </w:rPr>
              <w:t>个建模特征</w:t>
            </w:r>
          </w:p>
        </w:tc>
        <w:tc>
          <w:tcPr>
            <w:tcW w:w="2267" w:type="dxa"/>
          </w:tcPr>
          <w:p w14:paraId="162A9CC3" w14:textId="77777777" w:rsidR="00E679CE" w:rsidRDefault="00011C85">
            <w:pPr>
              <w:jc w:val="center"/>
            </w:pPr>
            <w:r>
              <w:rPr>
                <w:rFonts w:ascii="Times New Roman" w:hAnsi="Times New Roman"/>
                <w:sz w:val="16"/>
              </w:rPr>
              <w:t>原始缺失</w:t>
            </w:r>
            <w:r>
              <w:rPr>
                <w:rFonts w:ascii="Times New Roman" w:hAnsi="Times New Roman"/>
                <w:sz w:val="16"/>
              </w:rPr>
              <w:t xml:space="preserve"> 73 </w:t>
            </w:r>
            <w:r>
              <w:rPr>
                <w:rFonts w:ascii="Times New Roman" w:hAnsi="Times New Roman"/>
                <w:sz w:val="16"/>
              </w:rPr>
              <w:t>格（</w:t>
            </w:r>
            <w:r>
              <w:rPr>
                <w:rFonts w:ascii="Times New Roman" w:hAnsi="Times New Roman"/>
                <w:sz w:val="16"/>
              </w:rPr>
              <w:t>0.13%</w:t>
            </w:r>
            <w:r>
              <w:rPr>
                <w:rFonts w:ascii="Times New Roman" w:hAnsi="Times New Roman"/>
                <w:sz w:val="16"/>
              </w:rPr>
              <w:t>）；统一矩阵缺失</w:t>
            </w:r>
            <w:r>
              <w:rPr>
                <w:rFonts w:ascii="Times New Roman" w:hAnsi="Times New Roman"/>
                <w:sz w:val="16"/>
              </w:rPr>
              <w:t xml:space="preserve"> 0 </w:t>
            </w:r>
            <w:r>
              <w:rPr>
                <w:rFonts w:ascii="Times New Roman" w:hAnsi="Times New Roman"/>
                <w:sz w:val="16"/>
              </w:rPr>
              <w:t>格</w:t>
            </w:r>
          </w:p>
        </w:tc>
        <w:tc>
          <w:tcPr>
            <w:tcW w:w="2267" w:type="dxa"/>
          </w:tcPr>
          <w:p w14:paraId="7BCCA726" w14:textId="77777777" w:rsidR="00E679CE" w:rsidRDefault="00011C85">
            <w:pPr>
              <w:jc w:val="center"/>
            </w:pPr>
            <w:r>
              <w:rPr>
                <w:rFonts w:ascii="Times New Roman" w:hAnsi="Times New Roman"/>
                <w:sz w:val="16"/>
              </w:rPr>
              <w:t>逐列裁定标度；剔除</w:t>
            </w:r>
            <w:r>
              <w:rPr>
                <w:rFonts w:ascii="Times New Roman" w:hAnsi="Times New Roman"/>
                <w:sz w:val="16"/>
              </w:rPr>
              <w:t xml:space="preserve"> 4 </w:t>
            </w:r>
            <w:r>
              <w:rPr>
                <w:rFonts w:ascii="Times New Roman" w:hAnsi="Times New Roman"/>
                <w:sz w:val="16"/>
              </w:rPr>
              <w:t>个未经验证的派生求和列</w:t>
            </w:r>
          </w:p>
        </w:tc>
      </w:tr>
      <w:tr w:rsidR="00E679CE" w14:paraId="620366C1" w14:textId="77777777">
        <w:tc>
          <w:tcPr>
            <w:tcW w:w="2267" w:type="dxa"/>
          </w:tcPr>
          <w:p w14:paraId="19D0D7D3" w14:textId="77777777" w:rsidR="00E679CE" w:rsidRDefault="00011C85">
            <w:pPr>
              <w:jc w:val="center"/>
            </w:pPr>
            <w:r>
              <w:rPr>
                <w:rFonts w:ascii="Times New Roman" w:hAnsi="Times New Roman"/>
                <w:sz w:val="16"/>
              </w:rPr>
              <w:t>感官目标</w:t>
            </w:r>
          </w:p>
        </w:tc>
        <w:tc>
          <w:tcPr>
            <w:tcW w:w="2267" w:type="dxa"/>
          </w:tcPr>
          <w:p w14:paraId="7BF48567" w14:textId="77777777" w:rsidR="00E679CE" w:rsidRDefault="00011C85">
            <w:pPr>
              <w:jc w:val="center"/>
            </w:pPr>
            <w:r>
              <w:rPr>
                <w:rFonts w:ascii="Times New Roman" w:hAnsi="Times New Roman"/>
                <w:sz w:val="16"/>
              </w:rPr>
              <w:t>250 × 50</w:t>
            </w:r>
            <w:r>
              <w:rPr>
                <w:rFonts w:ascii="Times New Roman" w:hAnsi="Times New Roman"/>
                <w:sz w:val="16"/>
              </w:rPr>
              <w:t>；</w:t>
            </w:r>
            <w:r>
              <w:rPr>
                <w:rFonts w:ascii="Times New Roman" w:hAnsi="Times New Roman"/>
                <w:sz w:val="16"/>
              </w:rPr>
              <w:t>Aroma 15</w:t>
            </w:r>
            <w:r>
              <w:rPr>
                <w:rFonts w:ascii="Times New Roman" w:hAnsi="Times New Roman"/>
                <w:sz w:val="16"/>
              </w:rPr>
              <w:t>、</w:t>
            </w:r>
            <w:r>
              <w:rPr>
                <w:rFonts w:ascii="Times New Roman" w:hAnsi="Times New Roman"/>
                <w:sz w:val="16"/>
              </w:rPr>
              <w:t>Flavour 15</w:t>
            </w:r>
            <w:r>
              <w:rPr>
                <w:rFonts w:ascii="Times New Roman" w:hAnsi="Times New Roman"/>
                <w:sz w:val="16"/>
              </w:rPr>
              <w:t>、通用维度</w:t>
            </w:r>
            <w:r>
              <w:rPr>
                <w:rFonts w:ascii="Times New Roman" w:hAnsi="Times New Roman"/>
                <w:sz w:val="16"/>
              </w:rPr>
              <w:t xml:space="preserve"> 20</w:t>
            </w:r>
          </w:p>
        </w:tc>
        <w:tc>
          <w:tcPr>
            <w:tcW w:w="2267" w:type="dxa"/>
          </w:tcPr>
          <w:p w14:paraId="6EAEB2C2" w14:textId="77777777" w:rsidR="00E679CE" w:rsidRDefault="00011C85">
            <w:pPr>
              <w:jc w:val="center"/>
            </w:pPr>
            <w:r>
              <w:rPr>
                <w:rFonts w:ascii="Times New Roman" w:hAnsi="Times New Roman"/>
                <w:sz w:val="16"/>
              </w:rPr>
              <w:t>缺失</w:t>
            </w:r>
            <w:r>
              <w:rPr>
                <w:rFonts w:ascii="Times New Roman" w:hAnsi="Times New Roman"/>
                <w:sz w:val="16"/>
              </w:rPr>
              <w:t xml:space="preserve"> 0 </w:t>
            </w:r>
            <w:r>
              <w:rPr>
                <w:rFonts w:ascii="Times New Roman" w:hAnsi="Times New Roman"/>
                <w:sz w:val="16"/>
              </w:rPr>
              <w:t>格；维度均值范围</w:t>
            </w:r>
            <w:r>
              <w:rPr>
                <w:rFonts w:ascii="Times New Roman" w:hAnsi="Times New Roman"/>
                <w:sz w:val="16"/>
              </w:rPr>
              <w:t xml:space="preserve"> -0.049–0.063</w:t>
            </w:r>
            <w:r>
              <w:rPr>
                <w:rFonts w:ascii="Times New Roman" w:hAnsi="Times New Roman"/>
                <w:sz w:val="16"/>
              </w:rPr>
              <w:t>，标准差范围</w:t>
            </w:r>
            <w:r>
              <w:rPr>
                <w:rFonts w:ascii="Times New Roman" w:hAnsi="Times New Roman"/>
                <w:sz w:val="16"/>
              </w:rPr>
              <w:t xml:space="preserve"> 0.370–0.858</w:t>
            </w:r>
          </w:p>
        </w:tc>
        <w:tc>
          <w:tcPr>
            <w:tcW w:w="2267" w:type="dxa"/>
          </w:tcPr>
          <w:p w14:paraId="3F0C9D82" w14:textId="77777777" w:rsidR="00E679CE" w:rsidRDefault="00011C85">
            <w:pPr>
              <w:jc w:val="center"/>
            </w:pPr>
            <w:r>
              <w:rPr>
                <w:rFonts w:ascii="Times New Roman" w:hAnsi="Times New Roman"/>
                <w:sz w:val="16"/>
              </w:rPr>
              <w:t>作为连续回归目标；在处理后连续尺度上训练，输出映射后的</w:t>
            </w:r>
            <w:r>
              <w:rPr>
                <w:rFonts w:ascii="Times New Roman" w:hAnsi="Times New Roman"/>
                <w:sz w:val="16"/>
              </w:rPr>
              <w:t>0–6</w:t>
            </w:r>
            <w:r>
              <w:rPr>
                <w:rFonts w:ascii="Times New Roman" w:hAnsi="Times New Roman"/>
                <w:sz w:val="16"/>
              </w:rPr>
              <w:t>分级</w:t>
            </w:r>
          </w:p>
        </w:tc>
      </w:tr>
      <w:tr w:rsidR="00E679CE" w14:paraId="2272D7E4" w14:textId="77777777">
        <w:tc>
          <w:tcPr>
            <w:tcW w:w="2267" w:type="dxa"/>
          </w:tcPr>
          <w:p w14:paraId="3789F4D9" w14:textId="77777777" w:rsidR="00E679CE" w:rsidRDefault="00011C85">
            <w:pPr>
              <w:jc w:val="center"/>
            </w:pPr>
            <w:r>
              <w:rPr>
                <w:rFonts w:ascii="Times New Roman" w:hAnsi="Times New Roman"/>
                <w:sz w:val="16"/>
              </w:rPr>
              <w:t>风格分层</w:t>
            </w:r>
          </w:p>
        </w:tc>
        <w:tc>
          <w:tcPr>
            <w:tcW w:w="2267" w:type="dxa"/>
          </w:tcPr>
          <w:p w14:paraId="4282F08A" w14:textId="77777777" w:rsidR="00E679CE" w:rsidRDefault="00011C85">
            <w:pPr>
              <w:jc w:val="center"/>
            </w:pPr>
            <w:r>
              <w:rPr>
                <w:rFonts w:ascii="Times New Roman" w:hAnsi="Times New Roman"/>
                <w:sz w:val="16"/>
              </w:rPr>
              <w:t xml:space="preserve">22 </w:t>
            </w:r>
            <w:r>
              <w:rPr>
                <w:rFonts w:ascii="Times New Roman" w:hAnsi="Times New Roman"/>
                <w:sz w:val="16"/>
              </w:rPr>
              <w:t>个细分风格；每个风格样本数</w:t>
            </w:r>
            <w:r>
              <w:rPr>
                <w:rFonts w:ascii="Times New Roman" w:hAnsi="Times New Roman"/>
                <w:sz w:val="16"/>
              </w:rPr>
              <w:t xml:space="preserve"> 3–31</w:t>
            </w:r>
            <w:r>
              <w:rPr>
                <w:rFonts w:ascii="Times New Roman" w:hAnsi="Times New Roman"/>
                <w:sz w:val="16"/>
              </w:rPr>
              <w:t>，中位数</w:t>
            </w:r>
            <w:r>
              <w:rPr>
                <w:rFonts w:ascii="Times New Roman" w:hAnsi="Times New Roman"/>
                <w:sz w:val="16"/>
              </w:rPr>
              <w:t xml:space="preserve"> 10</w:t>
            </w:r>
          </w:p>
        </w:tc>
        <w:tc>
          <w:tcPr>
            <w:tcW w:w="2267" w:type="dxa"/>
          </w:tcPr>
          <w:p w14:paraId="3452B174" w14:textId="77777777" w:rsidR="00E679CE" w:rsidRDefault="00011C85">
            <w:pPr>
              <w:jc w:val="center"/>
            </w:pPr>
            <w:r>
              <w:rPr>
                <w:rFonts w:ascii="Times New Roman" w:hAnsi="Times New Roman"/>
                <w:sz w:val="16"/>
              </w:rPr>
              <w:t>最小风格仅</w:t>
            </w:r>
            <w:r>
              <w:rPr>
                <w:rFonts w:ascii="Times New Roman" w:hAnsi="Times New Roman"/>
                <w:sz w:val="16"/>
              </w:rPr>
              <w:t xml:space="preserve"> 3 </w:t>
            </w:r>
            <w:r>
              <w:rPr>
                <w:rFonts w:ascii="Times New Roman" w:hAnsi="Times New Roman"/>
                <w:sz w:val="16"/>
              </w:rPr>
              <w:t>款；训练</w:t>
            </w:r>
            <w:r>
              <w:rPr>
                <w:rFonts w:ascii="Times New Roman" w:hAnsi="Times New Roman"/>
                <w:sz w:val="16"/>
              </w:rPr>
              <w:t>/</w:t>
            </w:r>
            <w:r>
              <w:rPr>
                <w:rFonts w:ascii="Times New Roman" w:hAnsi="Times New Roman"/>
                <w:sz w:val="16"/>
              </w:rPr>
              <w:t>留出合计</w:t>
            </w:r>
            <w:r>
              <w:rPr>
                <w:rFonts w:ascii="Times New Roman" w:hAnsi="Times New Roman"/>
                <w:sz w:val="16"/>
              </w:rPr>
              <w:t xml:space="preserve"> 175/75</w:t>
            </w:r>
          </w:p>
        </w:tc>
        <w:tc>
          <w:tcPr>
            <w:tcW w:w="2267" w:type="dxa"/>
          </w:tcPr>
          <w:p w14:paraId="636E8861" w14:textId="77777777" w:rsidR="00E679CE" w:rsidRDefault="00011C85">
            <w:pPr>
              <w:jc w:val="center"/>
            </w:pPr>
            <w:r>
              <w:rPr>
                <w:rFonts w:ascii="Times New Roman" w:hAnsi="Times New Roman"/>
                <w:sz w:val="16"/>
              </w:rPr>
              <w:t>固定风格分层切分；按样本量对风格条件边际进行收缩估计</w:t>
            </w:r>
          </w:p>
        </w:tc>
      </w:tr>
    </w:tbl>
    <w:p w14:paraId="2AD119D3" w14:textId="77777777" w:rsidR="00E679CE" w:rsidRDefault="00011C85">
      <w:pPr>
        <w:spacing w:before="40" w:after="160"/>
        <w:jc w:val="center"/>
      </w:pPr>
      <w:r>
        <w:rPr>
          <w:rFonts w:ascii="Times New Roman" w:hAnsi="Times New Roman"/>
          <w:sz w:val="18"/>
        </w:rPr>
        <w:t>表</w:t>
      </w:r>
      <w:r>
        <w:rPr>
          <w:rFonts w:ascii="Times New Roman" w:hAnsi="Times New Roman"/>
          <w:sz w:val="18"/>
        </w:rPr>
        <w:t xml:space="preserve"> 1  </w:t>
      </w:r>
      <w:r>
        <w:rPr>
          <w:rFonts w:ascii="Times New Roman" w:hAnsi="Times New Roman"/>
          <w:sz w:val="18"/>
        </w:rPr>
        <w:t>建模样本与目标的描述性统计</w:t>
      </w:r>
    </w:p>
    <w:p w14:paraId="32D87EE2" w14:textId="77777777" w:rsidR="00E679CE" w:rsidRDefault="00011C85">
      <w:pPr>
        <w:spacing w:after="80" w:line="324" w:lineRule="auto"/>
        <w:ind w:firstLine="420"/>
      </w:pPr>
      <w:r>
        <w:rPr>
          <w:rFonts w:ascii="Times New Roman" w:hAnsi="Times New Roman"/>
        </w:rPr>
        <w:t>预测比较采用固定</w:t>
      </w:r>
      <w:r>
        <w:rPr>
          <w:rFonts w:ascii="Times New Roman" w:hAnsi="Times New Roman"/>
        </w:rPr>
        <w:t>175/75</w:t>
      </w:r>
      <w:r>
        <w:rPr>
          <w:rFonts w:ascii="Times New Roman" w:hAnsi="Times New Roman"/>
        </w:rPr>
        <w:t>风格分层切分。</w:t>
      </w:r>
      <w:r>
        <w:rPr>
          <w:rFonts w:ascii="Times New Roman" w:hAnsi="Times New Roman"/>
        </w:rPr>
        <w:t>TabPFN</w:t>
      </w:r>
      <w:r>
        <w:rPr>
          <w:rFonts w:ascii="Times New Roman" w:hAnsi="Times New Roman"/>
        </w:rPr>
        <w:t>使用保留缺失值的</w:t>
      </w:r>
      <w:r>
        <w:rPr>
          <w:rFonts w:ascii="Times New Roman" w:hAnsi="Times New Roman"/>
        </w:rPr>
        <w:t>231</w:t>
      </w:r>
      <w:r>
        <w:rPr>
          <w:rFonts w:ascii="Times New Roman" w:hAnsi="Times New Roman"/>
        </w:rPr>
        <w:t>维输入；化学网络与风格生成采用逐列统一标度后的矩阵。</w:t>
      </w:r>
    </w:p>
    <w:p w14:paraId="368865AA" w14:textId="77777777" w:rsidR="00E679CE" w:rsidRDefault="00011C85">
      <w:pPr>
        <w:keepNext/>
        <w:keepLines/>
        <w:spacing w:before="140" w:after="80" w:line="312" w:lineRule="auto"/>
        <w:jc w:val="left"/>
      </w:pPr>
      <w:r>
        <w:rPr>
          <w:rFonts w:ascii="Times New Roman" w:eastAsia="黑体" w:hAnsi="Times New Roman"/>
          <w:b/>
          <w:sz w:val="26"/>
        </w:rPr>
        <w:t xml:space="preserve">3.4 </w:t>
      </w:r>
      <w:r>
        <w:rPr>
          <w:rFonts w:ascii="Times New Roman" w:eastAsia="黑体" w:hAnsi="Times New Roman"/>
          <w:b/>
          <w:sz w:val="26"/>
        </w:rPr>
        <w:t>感官维度与数据划分</w:t>
      </w:r>
    </w:p>
    <w:p w14:paraId="29B10220" w14:textId="77777777" w:rsidR="00E679CE" w:rsidRDefault="00011C85">
      <w:pPr>
        <w:spacing w:after="80" w:line="324" w:lineRule="auto"/>
        <w:ind w:firstLine="420"/>
      </w:pPr>
      <w:r>
        <w:rPr>
          <w:rFonts w:ascii="Times New Roman" w:hAnsi="Times New Roman"/>
        </w:rPr>
        <w:t>3.xlsx</w:t>
      </w:r>
      <w:r>
        <w:rPr>
          <w:rFonts w:ascii="Times New Roman" w:hAnsi="Times New Roman"/>
        </w:rPr>
        <w:t>定义了</w:t>
      </w:r>
      <w:r>
        <w:rPr>
          <w:rFonts w:ascii="Times New Roman" w:hAnsi="Times New Roman"/>
        </w:rPr>
        <w:t>Aroma</w:t>
      </w:r>
      <w:r>
        <w:rPr>
          <w:rFonts w:ascii="Times New Roman" w:hAnsi="Times New Roman"/>
        </w:rPr>
        <w:t>、</w:t>
      </w:r>
      <w:r>
        <w:rPr>
          <w:rFonts w:ascii="Times New Roman" w:hAnsi="Times New Roman"/>
        </w:rPr>
        <w:t>Flavour</w:t>
      </w:r>
      <w:r>
        <w:rPr>
          <w:rFonts w:ascii="Times New Roman" w:hAnsi="Times New Roman"/>
        </w:rPr>
        <w:t>及</w:t>
      </w:r>
      <w:r>
        <w:rPr>
          <w:rFonts w:ascii="Times New Roman" w:hAnsi="Times New Roman"/>
        </w:rPr>
        <w:t>0–6</w:t>
      </w:r>
      <w:r>
        <w:rPr>
          <w:rFonts w:ascii="Times New Roman" w:hAnsi="Times New Roman"/>
        </w:rPr>
        <w:t>分制的语义锚点：</w:t>
      </w:r>
      <w:r>
        <w:rPr>
          <w:rFonts w:ascii="Times New Roman" w:hAnsi="Times New Roman"/>
        </w:rPr>
        <w:t>0</w:t>
      </w:r>
      <w:r>
        <w:rPr>
          <w:rFonts w:ascii="Times New Roman" w:hAnsi="Times New Roman"/>
        </w:rPr>
        <w:t>表示不存在，</w:t>
      </w:r>
      <w:r>
        <w:rPr>
          <w:rFonts w:ascii="Times New Roman" w:hAnsi="Times New Roman"/>
        </w:rPr>
        <w:t>6</w:t>
      </w:r>
      <w:r>
        <w:rPr>
          <w:rFonts w:ascii="Times New Roman" w:hAnsi="Times New Roman"/>
        </w:rPr>
        <w:t>表示主导或强烈。评分卡为空白模板，训练标签取自</w:t>
      </w:r>
      <w:r>
        <w:rPr>
          <w:rFonts w:ascii="Times New Roman" w:hAnsi="Times New Roman"/>
        </w:rPr>
        <w:t>4.csv</w:t>
      </w:r>
      <w:r>
        <w:rPr>
          <w:rFonts w:ascii="Times New Roman" w:hAnsi="Times New Roman"/>
        </w:rPr>
        <w:t>的</w:t>
      </w:r>
      <w:r>
        <w:rPr>
          <w:rFonts w:ascii="Times New Roman" w:hAnsi="Times New Roman"/>
        </w:rPr>
        <w:t>50</w:t>
      </w:r>
      <w:r>
        <w:rPr>
          <w:rFonts w:ascii="Times New Roman" w:hAnsi="Times New Roman"/>
        </w:rPr>
        <w:t>个处理后连续感官指标，包括</w:t>
      </w:r>
      <w:r>
        <w:rPr>
          <w:rFonts w:ascii="Times New Roman" w:hAnsi="Times New Roman"/>
        </w:rPr>
        <w:t>15</w:t>
      </w:r>
      <w:r>
        <w:rPr>
          <w:rFonts w:ascii="Times New Roman" w:hAnsi="Times New Roman"/>
        </w:rPr>
        <w:t>个</w:t>
      </w:r>
      <w:r>
        <w:rPr>
          <w:rFonts w:ascii="Times New Roman" w:hAnsi="Times New Roman"/>
        </w:rPr>
        <w:t>Aroma</w:t>
      </w:r>
      <w:r>
        <w:rPr>
          <w:rFonts w:ascii="Times New Roman" w:hAnsi="Times New Roman"/>
        </w:rPr>
        <w:t>、</w:t>
      </w:r>
      <w:r>
        <w:rPr>
          <w:rFonts w:ascii="Times New Roman" w:hAnsi="Times New Roman"/>
        </w:rPr>
        <w:t>15</w:t>
      </w:r>
      <w:r>
        <w:rPr>
          <w:rFonts w:ascii="Times New Roman" w:hAnsi="Times New Roman"/>
        </w:rPr>
        <w:t>个</w:t>
      </w:r>
      <w:r>
        <w:rPr>
          <w:rFonts w:ascii="Times New Roman" w:hAnsi="Times New Roman"/>
        </w:rPr>
        <w:t>Flavour</w:t>
      </w:r>
      <w:r>
        <w:rPr>
          <w:rFonts w:ascii="Times New Roman" w:hAnsi="Times New Roman"/>
        </w:rPr>
        <w:t>和</w:t>
      </w:r>
      <w:r>
        <w:rPr>
          <w:rFonts w:ascii="Times New Roman" w:hAnsi="Times New Roman"/>
        </w:rPr>
        <w:t>20</w:t>
      </w:r>
      <w:r>
        <w:rPr>
          <w:rFonts w:ascii="Times New Roman" w:hAnsi="Times New Roman"/>
        </w:rPr>
        <w:t>个通用维度。模型在该连续尺度上预测，再使用训练集确定的规则构造</w:t>
      </w:r>
      <w:r>
        <w:rPr>
          <w:rFonts w:ascii="Times New Roman" w:hAnsi="Times New Roman"/>
        </w:rPr>
        <w:t>0–6</w:t>
      </w:r>
      <w:r>
        <w:rPr>
          <w:rFonts w:ascii="Times New Roman" w:hAnsi="Times New Roman"/>
        </w:rPr>
        <w:t>分级。</w:t>
      </w:r>
    </w:p>
    <w:p w14:paraId="06AB5787" w14:textId="77777777" w:rsidR="00E679CE" w:rsidRDefault="00011C85">
      <w:pPr>
        <w:spacing w:after="80" w:line="324" w:lineRule="auto"/>
        <w:ind w:firstLine="420"/>
      </w:pPr>
      <w:r>
        <w:rPr>
          <w:rFonts w:ascii="Times New Roman" w:hAnsi="Times New Roman"/>
        </w:rPr>
        <w:t>按啤酒风格分层划分</w:t>
      </w:r>
      <w:r>
        <w:rPr>
          <w:rFonts w:ascii="Times New Roman" w:hAnsi="Times New Roman"/>
        </w:rPr>
        <w:t>175</w:t>
      </w:r>
      <w:r>
        <w:rPr>
          <w:rFonts w:ascii="Times New Roman" w:hAnsi="Times New Roman"/>
        </w:rPr>
        <w:t>个训练样本和</w:t>
      </w:r>
      <w:r>
        <w:rPr>
          <w:rFonts w:ascii="Times New Roman" w:hAnsi="Times New Roman"/>
        </w:rPr>
        <w:t>75</w:t>
      </w:r>
      <w:r>
        <w:rPr>
          <w:rFonts w:ascii="Times New Roman" w:hAnsi="Times New Roman"/>
        </w:rPr>
        <w:t>个留出样本，随机种子为</w:t>
      </w:r>
      <w:r>
        <w:rPr>
          <w:rFonts w:ascii="Times New Roman" w:hAnsi="Times New Roman"/>
        </w:rPr>
        <w:t>0</w:t>
      </w:r>
      <w:r>
        <w:rPr>
          <w:rFonts w:ascii="Times New Roman" w:hAnsi="Times New Roman"/>
        </w:rPr>
        <w:t>。超参数通过训练集五折交叉验证选择，留出集用于模型性能比较。</w:t>
      </w:r>
      <w:r>
        <w:rPr>
          <w:rFonts w:ascii="Times New Roman" w:hAnsi="Times New Roman"/>
        </w:rPr>
        <w:t>0–6</w:t>
      </w:r>
      <w:r>
        <w:rPr>
          <w:rFonts w:ascii="Times New Roman" w:hAnsi="Times New Roman"/>
        </w:rPr>
        <w:t>分级切点由训练标签的分位数确定。</w:t>
      </w:r>
    </w:p>
    <w:p w14:paraId="7649779C" w14:textId="77777777" w:rsidR="00E679CE" w:rsidRDefault="00011C85">
      <w:pPr>
        <w:keepNext/>
        <w:keepLines/>
        <w:spacing w:before="140" w:after="80" w:line="312" w:lineRule="auto"/>
        <w:jc w:val="left"/>
      </w:pPr>
      <w:r>
        <w:rPr>
          <w:rFonts w:ascii="Times New Roman" w:eastAsia="黑体" w:hAnsi="Times New Roman"/>
          <w:b/>
          <w:sz w:val="26"/>
        </w:rPr>
        <w:t xml:space="preserve">3.5 </w:t>
      </w:r>
      <w:r>
        <w:rPr>
          <w:rFonts w:ascii="Times New Roman" w:eastAsia="黑体" w:hAnsi="Times New Roman"/>
          <w:b/>
          <w:sz w:val="26"/>
        </w:rPr>
        <w:t>主要符号与含义</w:t>
      </w:r>
    </w:p>
    <w:p w14:paraId="7B7E83E5" w14:textId="77777777" w:rsidR="00E679CE" w:rsidRDefault="00011C85">
      <w:pPr>
        <w:spacing w:after="80" w:line="324" w:lineRule="auto"/>
        <w:ind w:firstLine="420"/>
      </w:pPr>
      <w:r>
        <w:rPr>
          <w:rFonts w:ascii="Times New Roman" w:hAnsi="Times New Roman"/>
        </w:rPr>
        <w:t>为便于后文对照，全文使用的主要符号统一列于下表。</w:t>
      </w:r>
    </w:p>
    <w:p w14:paraId="3F96DB82" w14:textId="77777777" w:rsidR="00E679CE" w:rsidRDefault="00E679CE">
      <w:pPr>
        <w:spacing w:before="80"/>
        <w:jc w:val="center"/>
      </w:pPr>
    </w:p>
    <w:tbl>
      <w:tblPr>
        <w:tblStyle w:val="a9"/>
        <w:tblW w:w="0" w:type="auto"/>
        <w:tblLook w:val="04A0" w:firstRow="1" w:lastRow="0" w:firstColumn="1" w:lastColumn="0" w:noHBand="0" w:noVBand="1"/>
      </w:tblPr>
      <w:tblGrid>
        <w:gridCol w:w="4529"/>
        <w:gridCol w:w="4531"/>
      </w:tblGrid>
      <w:tr w:rsidR="00E679CE" w14:paraId="77EE3496" w14:textId="77777777">
        <w:trPr>
          <w:tblHeader/>
        </w:trPr>
        <w:tc>
          <w:tcPr>
            <w:tcW w:w="4535" w:type="dxa"/>
          </w:tcPr>
          <w:p w14:paraId="196FD2AF" w14:textId="77777777" w:rsidR="00E679CE" w:rsidRDefault="00011C85">
            <w:pPr>
              <w:jc w:val="center"/>
            </w:pPr>
            <w:r>
              <w:rPr>
                <w:rFonts w:ascii="Times New Roman" w:eastAsia="黑体" w:hAnsi="Times New Roman"/>
                <w:b/>
                <w:sz w:val="17"/>
              </w:rPr>
              <w:lastRenderedPageBreak/>
              <w:t>符号</w:t>
            </w:r>
          </w:p>
        </w:tc>
        <w:tc>
          <w:tcPr>
            <w:tcW w:w="4535" w:type="dxa"/>
          </w:tcPr>
          <w:p w14:paraId="71F24FD9" w14:textId="77777777" w:rsidR="00E679CE" w:rsidRDefault="00011C85">
            <w:pPr>
              <w:jc w:val="center"/>
            </w:pPr>
            <w:r>
              <w:rPr>
                <w:rFonts w:ascii="Times New Roman" w:eastAsia="黑体" w:hAnsi="Times New Roman"/>
                <w:b/>
                <w:sz w:val="17"/>
              </w:rPr>
              <w:t>含义</w:t>
            </w:r>
          </w:p>
        </w:tc>
      </w:tr>
      <w:tr w:rsidR="00E679CE" w14:paraId="3B993C36" w14:textId="77777777">
        <w:tc>
          <w:tcPr>
            <w:tcW w:w="4535" w:type="dxa"/>
          </w:tcPr>
          <w:p w14:paraId="086448F8" w14:textId="77777777" w:rsidR="00E679CE" w:rsidRDefault="00011C85">
            <w:pPr>
              <w:jc w:val="center"/>
            </w:pPr>
            <w:r>
              <w:rPr>
                <w:rFonts w:ascii="Times New Roman" w:hAnsi="Times New Roman"/>
                <w:sz w:val="17"/>
              </w:rPr>
              <w:t>z</w:t>
            </w:r>
          </w:p>
        </w:tc>
        <w:tc>
          <w:tcPr>
            <w:tcW w:w="4535" w:type="dxa"/>
          </w:tcPr>
          <w:p w14:paraId="0A5009EB" w14:textId="77777777" w:rsidR="00E679CE" w:rsidRDefault="00011C85">
            <w:pPr>
              <w:jc w:val="center"/>
            </w:pPr>
            <w:r>
              <w:rPr>
                <w:rFonts w:ascii="Times New Roman" w:hAnsi="Times New Roman"/>
                <w:sz w:val="17"/>
              </w:rPr>
              <w:t>标准化后的感官值（按维度中心化并缩放的连续量）</w:t>
            </w:r>
          </w:p>
        </w:tc>
      </w:tr>
      <w:tr w:rsidR="00E679CE" w14:paraId="6997644B" w14:textId="77777777">
        <w:tc>
          <w:tcPr>
            <w:tcW w:w="4535" w:type="dxa"/>
          </w:tcPr>
          <w:p w14:paraId="00A7B42B" w14:textId="77777777" w:rsidR="00E679CE" w:rsidRDefault="00011C85">
            <w:pPr>
              <w:jc w:val="center"/>
            </w:pPr>
            <w:r>
              <w:rPr>
                <w:rFonts w:ascii="Times New Roman" w:hAnsi="Times New Roman"/>
                <w:sz w:val="17"/>
              </w:rPr>
              <w:t>λ</w:t>
            </w:r>
          </w:p>
        </w:tc>
        <w:tc>
          <w:tcPr>
            <w:tcW w:w="4535" w:type="dxa"/>
          </w:tcPr>
          <w:p w14:paraId="3CB79336" w14:textId="77777777" w:rsidR="00E679CE" w:rsidRDefault="00011C85">
            <w:pPr>
              <w:jc w:val="center"/>
            </w:pPr>
            <w:r>
              <w:rPr>
                <w:rFonts w:ascii="Times New Roman" w:hAnsi="Times New Roman"/>
                <w:sz w:val="17"/>
              </w:rPr>
              <w:t>风格条件边际向全局边际的收缩系数，本文取</w:t>
            </w:r>
            <w:r>
              <w:rPr>
                <w:rFonts w:ascii="Times New Roman" w:hAnsi="Times New Roman"/>
                <w:sz w:val="17"/>
              </w:rPr>
              <w:t xml:space="preserve"> λ = n/(n+10)</w:t>
            </w:r>
          </w:p>
        </w:tc>
      </w:tr>
      <w:tr w:rsidR="00E679CE" w14:paraId="78DB2731" w14:textId="77777777">
        <w:tc>
          <w:tcPr>
            <w:tcW w:w="4535" w:type="dxa"/>
          </w:tcPr>
          <w:p w14:paraId="6FEF8934" w14:textId="77777777" w:rsidR="00E679CE" w:rsidRDefault="00011C85">
            <w:pPr>
              <w:jc w:val="center"/>
            </w:pPr>
            <w:r>
              <w:rPr>
                <w:rFonts w:ascii="Times New Roman" w:hAnsi="Times New Roman"/>
                <w:sz w:val="17"/>
              </w:rPr>
              <w:t>|ρ|</w:t>
            </w:r>
          </w:p>
        </w:tc>
        <w:tc>
          <w:tcPr>
            <w:tcW w:w="4535" w:type="dxa"/>
          </w:tcPr>
          <w:p w14:paraId="536F88AD" w14:textId="77777777" w:rsidR="00E679CE" w:rsidRDefault="00011C85">
            <w:pPr>
              <w:jc w:val="center"/>
            </w:pPr>
            <w:r>
              <w:rPr>
                <w:rFonts w:ascii="Times New Roman" w:hAnsi="Times New Roman"/>
                <w:sz w:val="17"/>
              </w:rPr>
              <w:t>斯皮尔曼相关系数的绝对值，用于共表达图的边权与阈值</w:t>
            </w:r>
          </w:p>
        </w:tc>
      </w:tr>
      <w:tr w:rsidR="00E679CE" w14:paraId="60351080" w14:textId="77777777">
        <w:tc>
          <w:tcPr>
            <w:tcW w:w="4535" w:type="dxa"/>
          </w:tcPr>
          <w:p w14:paraId="0A7B748C" w14:textId="77777777" w:rsidR="00E679CE" w:rsidRDefault="00011C85">
            <w:pPr>
              <w:jc w:val="center"/>
            </w:pPr>
            <w:r>
              <w:rPr>
                <w:rFonts w:ascii="Times New Roman" w:hAnsi="Times New Roman"/>
                <w:sz w:val="17"/>
              </w:rPr>
              <w:t>Q</w:t>
            </w:r>
          </w:p>
        </w:tc>
        <w:tc>
          <w:tcPr>
            <w:tcW w:w="4535" w:type="dxa"/>
          </w:tcPr>
          <w:p w14:paraId="3D32C825" w14:textId="77777777" w:rsidR="00E679CE" w:rsidRDefault="00011C85">
            <w:pPr>
              <w:jc w:val="center"/>
            </w:pPr>
            <w:r>
              <w:rPr>
                <w:rFonts w:ascii="Times New Roman" w:hAnsi="Times New Roman"/>
                <w:sz w:val="17"/>
              </w:rPr>
              <w:t>模块度（</w:t>
            </w:r>
            <w:r>
              <w:rPr>
                <w:rFonts w:ascii="Times New Roman" w:hAnsi="Times New Roman"/>
                <w:sz w:val="17"/>
              </w:rPr>
              <w:t>modularity</w:t>
            </w:r>
            <w:r>
              <w:rPr>
                <w:rFonts w:ascii="Times New Roman" w:hAnsi="Times New Roman"/>
                <w:sz w:val="17"/>
              </w:rPr>
              <w:t>），衡量社区划分的内部连接强度</w:t>
            </w:r>
          </w:p>
        </w:tc>
      </w:tr>
      <w:tr w:rsidR="00E679CE" w14:paraId="09C036BB" w14:textId="77777777">
        <w:tc>
          <w:tcPr>
            <w:tcW w:w="4535" w:type="dxa"/>
          </w:tcPr>
          <w:p w14:paraId="6EC6EF44" w14:textId="77777777" w:rsidR="00E679CE" w:rsidRDefault="00011C85">
            <w:pPr>
              <w:jc w:val="center"/>
            </w:pPr>
            <w:r>
              <w:rPr>
                <w:rFonts w:ascii="Times New Roman" w:hAnsi="Times New Roman"/>
                <w:sz w:val="17"/>
              </w:rPr>
              <w:t>KS</w:t>
            </w:r>
          </w:p>
        </w:tc>
        <w:tc>
          <w:tcPr>
            <w:tcW w:w="4535" w:type="dxa"/>
          </w:tcPr>
          <w:p w14:paraId="60D5EBB4" w14:textId="77777777" w:rsidR="00E679CE" w:rsidRDefault="00011C85">
            <w:pPr>
              <w:jc w:val="center"/>
            </w:pPr>
            <w:r>
              <w:rPr>
                <w:rFonts w:ascii="Times New Roman" w:hAnsi="Times New Roman"/>
                <w:sz w:val="17"/>
              </w:rPr>
              <w:t>柯尔莫哥洛夫</w:t>
            </w:r>
            <w:r>
              <w:rPr>
                <w:rFonts w:ascii="Times New Roman" w:hAnsi="Times New Roman"/>
                <w:sz w:val="17"/>
              </w:rPr>
              <w:t>—</w:t>
            </w:r>
            <w:r>
              <w:rPr>
                <w:rFonts w:ascii="Times New Roman" w:hAnsi="Times New Roman"/>
                <w:sz w:val="17"/>
              </w:rPr>
              <w:t>斯米尔诺夫距离，衡量生成谱与真实样本的边际差异</w:t>
            </w:r>
          </w:p>
        </w:tc>
      </w:tr>
      <w:tr w:rsidR="00E679CE" w14:paraId="1EB01AEC" w14:textId="77777777">
        <w:tc>
          <w:tcPr>
            <w:tcW w:w="4535" w:type="dxa"/>
          </w:tcPr>
          <w:p w14:paraId="2E004B59" w14:textId="77777777" w:rsidR="00E679CE" w:rsidRDefault="00011C85">
            <w:pPr>
              <w:jc w:val="center"/>
            </w:pPr>
            <w:r>
              <w:rPr>
                <w:rFonts w:ascii="Times New Roman" w:hAnsi="Times New Roman"/>
                <w:sz w:val="17"/>
              </w:rPr>
              <w:t>分位组内</w:t>
            </w:r>
            <w:r>
              <w:rPr>
                <w:rFonts w:ascii="Times New Roman" w:hAnsi="Times New Roman"/>
                <w:sz w:val="17"/>
              </w:rPr>
              <w:t xml:space="preserve"> ρ</w:t>
            </w:r>
          </w:p>
        </w:tc>
        <w:tc>
          <w:tcPr>
            <w:tcW w:w="4535" w:type="dxa"/>
          </w:tcPr>
          <w:p w14:paraId="5C575DA3" w14:textId="77777777" w:rsidR="00E679CE" w:rsidRDefault="00011C85">
            <w:pPr>
              <w:jc w:val="center"/>
            </w:pPr>
            <w:r>
              <w:rPr>
                <w:rFonts w:ascii="Times New Roman" w:hAnsi="Times New Roman"/>
                <w:sz w:val="17"/>
              </w:rPr>
              <w:t>按浓度分位分组后计算的组内斯皮尔曼相关，用于剂量</w:t>
            </w:r>
            <w:r>
              <w:rPr>
                <w:rFonts w:ascii="Times New Roman" w:hAnsi="Times New Roman"/>
                <w:sz w:val="17"/>
              </w:rPr>
              <w:t>—</w:t>
            </w:r>
            <w:r>
              <w:rPr>
                <w:rFonts w:ascii="Times New Roman" w:hAnsi="Times New Roman"/>
                <w:sz w:val="17"/>
              </w:rPr>
              <w:t>响应判定</w:t>
            </w:r>
          </w:p>
        </w:tc>
      </w:tr>
      <w:tr w:rsidR="00E679CE" w14:paraId="3DEBE946" w14:textId="77777777">
        <w:tc>
          <w:tcPr>
            <w:tcW w:w="4535" w:type="dxa"/>
          </w:tcPr>
          <w:p w14:paraId="65058801" w14:textId="77777777" w:rsidR="00E679CE" w:rsidRDefault="00011C85">
            <w:pPr>
              <w:jc w:val="center"/>
            </w:pPr>
            <w:r>
              <w:rPr>
                <w:rFonts w:ascii="Times New Roman" w:hAnsi="Times New Roman"/>
                <w:sz w:val="17"/>
              </w:rPr>
              <w:t>GM</w:t>
            </w:r>
          </w:p>
        </w:tc>
        <w:tc>
          <w:tcPr>
            <w:tcW w:w="4535" w:type="dxa"/>
          </w:tcPr>
          <w:p w14:paraId="203F7804" w14:textId="77777777" w:rsidR="00E679CE" w:rsidRDefault="00011C85">
            <w:pPr>
              <w:jc w:val="center"/>
            </w:pPr>
            <w:r>
              <w:rPr>
                <w:rFonts w:ascii="Times New Roman" w:hAnsi="Times New Roman"/>
                <w:sz w:val="17"/>
              </w:rPr>
              <w:t>几何均价，多个零售来源价格的加权合成（以对数均值的指数还原）</w:t>
            </w:r>
          </w:p>
        </w:tc>
      </w:tr>
    </w:tbl>
    <w:p w14:paraId="1E6108A2" w14:textId="77777777" w:rsidR="00E679CE" w:rsidRDefault="00011C85">
      <w:pPr>
        <w:spacing w:before="40" w:after="160"/>
        <w:jc w:val="center"/>
      </w:pPr>
      <w:r>
        <w:rPr>
          <w:rFonts w:ascii="Times New Roman" w:hAnsi="Times New Roman"/>
          <w:sz w:val="18"/>
        </w:rPr>
        <w:t>表</w:t>
      </w:r>
      <w:r>
        <w:rPr>
          <w:rFonts w:ascii="Times New Roman" w:hAnsi="Times New Roman"/>
          <w:sz w:val="18"/>
        </w:rPr>
        <w:t xml:space="preserve"> 2  </w:t>
      </w:r>
      <w:r>
        <w:rPr>
          <w:rFonts w:ascii="Times New Roman" w:hAnsi="Times New Roman"/>
          <w:sz w:val="18"/>
        </w:rPr>
        <w:t>全文主要符号与含义</w:t>
      </w:r>
    </w:p>
    <w:p w14:paraId="0B94FF67" w14:textId="77777777" w:rsidR="00E679CE" w:rsidRDefault="00011C85">
      <w:pPr>
        <w:keepNext/>
        <w:keepLines/>
        <w:spacing w:before="140" w:after="80" w:line="312" w:lineRule="auto"/>
        <w:jc w:val="left"/>
      </w:pPr>
      <w:r>
        <w:rPr>
          <w:rFonts w:ascii="Times New Roman" w:eastAsia="黑体" w:hAnsi="Times New Roman"/>
          <w:b/>
          <w:sz w:val="26"/>
        </w:rPr>
        <w:t xml:space="preserve">3.6 </w:t>
      </w:r>
      <w:r>
        <w:rPr>
          <w:rFonts w:ascii="Times New Roman" w:eastAsia="黑体" w:hAnsi="Times New Roman"/>
          <w:b/>
          <w:sz w:val="26"/>
        </w:rPr>
        <w:t>数据尺度与分析用途</w:t>
      </w:r>
    </w:p>
    <w:p w14:paraId="6E16D002" w14:textId="77777777" w:rsidR="00E679CE" w:rsidRDefault="00E679CE">
      <w:pPr>
        <w:spacing w:before="80"/>
        <w:jc w:val="center"/>
      </w:pPr>
    </w:p>
    <w:tbl>
      <w:tblPr>
        <w:tblStyle w:val="a9"/>
        <w:tblW w:w="0" w:type="auto"/>
        <w:tblLook w:val="04A0" w:firstRow="1" w:lastRow="0" w:firstColumn="1" w:lastColumn="0" w:noHBand="0" w:noVBand="1"/>
      </w:tblPr>
      <w:tblGrid>
        <w:gridCol w:w="3020"/>
        <w:gridCol w:w="3020"/>
        <w:gridCol w:w="3020"/>
      </w:tblGrid>
      <w:tr w:rsidR="00E679CE" w14:paraId="3EC5DE3B" w14:textId="77777777">
        <w:trPr>
          <w:tblHeader/>
        </w:trPr>
        <w:tc>
          <w:tcPr>
            <w:tcW w:w="3023" w:type="dxa"/>
          </w:tcPr>
          <w:p w14:paraId="7C36C267" w14:textId="77777777" w:rsidR="00E679CE" w:rsidRDefault="00011C85">
            <w:pPr>
              <w:jc w:val="center"/>
            </w:pPr>
            <w:r>
              <w:rPr>
                <w:rFonts w:ascii="Times New Roman" w:eastAsia="黑体" w:hAnsi="Times New Roman"/>
                <w:b/>
                <w:sz w:val="16"/>
              </w:rPr>
              <w:t>数据对象</w:t>
            </w:r>
          </w:p>
        </w:tc>
        <w:tc>
          <w:tcPr>
            <w:tcW w:w="3023" w:type="dxa"/>
          </w:tcPr>
          <w:p w14:paraId="5BCCD5FD" w14:textId="77777777" w:rsidR="00E679CE" w:rsidRDefault="00011C85">
            <w:pPr>
              <w:jc w:val="center"/>
            </w:pPr>
            <w:r>
              <w:rPr>
                <w:rFonts w:ascii="Times New Roman" w:eastAsia="黑体" w:hAnsi="Times New Roman"/>
                <w:b/>
                <w:sz w:val="16"/>
              </w:rPr>
              <w:t>尺度</w:t>
            </w:r>
          </w:p>
        </w:tc>
        <w:tc>
          <w:tcPr>
            <w:tcW w:w="3023" w:type="dxa"/>
          </w:tcPr>
          <w:p w14:paraId="5C3A2C64" w14:textId="77777777" w:rsidR="00E679CE" w:rsidRDefault="00011C85">
            <w:pPr>
              <w:jc w:val="center"/>
            </w:pPr>
            <w:r>
              <w:rPr>
                <w:rFonts w:ascii="Times New Roman" w:eastAsia="黑体" w:hAnsi="Times New Roman"/>
                <w:b/>
                <w:sz w:val="16"/>
              </w:rPr>
              <w:t>分析用途</w:t>
            </w:r>
          </w:p>
        </w:tc>
      </w:tr>
      <w:tr w:rsidR="00E679CE" w14:paraId="056BA337" w14:textId="77777777">
        <w:tc>
          <w:tcPr>
            <w:tcW w:w="3023" w:type="dxa"/>
          </w:tcPr>
          <w:p w14:paraId="47EB5879" w14:textId="77777777" w:rsidR="00E679CE" w:rsidRDefault="00011C85">
            <w:pPr>
              <w:jc w:val="center"/>
            </w:pPr>
            <w:r>
              <w:rPr>
                <w:rFonts w:ascii="Times New Roman" w:hAnsi="Times New Roman"/>
                <w:sz w:val="16"/>
              </w:rPr>
              <w:t>化学特征</w:t>
            </w:r>
          </w:p>
        </w:tc>
        <w:tc>
          <w:tcPr>
            <w:tcW w:w="3023" w:type="dxa"/>
          </w:tcPr>
          <w:p w14:paraId="2AADE809" w14:textId="77777777" w:rsidR="00E679CE" w:rsidRDefault="00011C85">
            <w:pPr>
              <w:jc w:val="center"/>
            </w:pPr>
            <w:r>
              <w:rPr>
                <w:rFonts w:ascii="Times New Roman" w:hAnsi="Times New Roman"/>
                <w:sz w:val="16"/>
              </w:rPr>
              <w:t>log10</w:t>
            </w:r>
            <w:r>
              <w:rPr>
                <w:rFonts w:ascii="Times New Roman" w:hAnsi="Times New Roman"/>
                <w:sz w:val="16"/>
              </w:rPr>
              <w:t>与原始浓度混合</w:t>
            </w:r>
          </w:p>
        </w:tc>
        <w:tc>
          <w:tcPr>
            <w:tcW w:w="3023" w:type="dxa"/>
          </w:tcPr>
          <w:p w14:paraId="6CAB5F15" w14:textId="77777777" w:rsidR="00E679CE" w:rsidRDefault="00011C85">
            <w:pPr>
              <w:jc w:val="center"/>
            </w:pPr>
            <w:r>
              <w:rPr>
                <w:rFonts w:ascii="Times New Roman" w:hAnsi="Times New Roman"/>
                <w:sz w:val="16"/>
              </w:rPr>
              <w:t>231</w:t>
            </w:r>
            <w:r>
              <w:rPr>
                <w:rFonts w:ascii="Times New Roman" w:hAnsi="Times New Roman"/>
                <w:sz w:val="16"/>
              </w:rPr>
              <w:t>维原存储尺度用于感官预测；统一浓度尺度用于化学解释和生成</w:t>
            </w:r>
          </w:p>
        </w:tc>
      </w:tr>
      <w:tr w:rsidR="00E679CE" w14:paraId="6A27BEEA" w14:textId="77777777">
        <w:tc>
          <w:tcPr>
            <w:tcW w:w="3023" w:type="dxa"/>
          </w:tcPr>
          <w:p w14:paraId="0D612EC1" w14:textId="77777777" w:rsidR="00E679CE" w:rsidRDefault="00011C85">
            <w:pPr>
              <w:jc w:val="center"/>
            </w:pPr>
            <w:r>
              <w:rPr>
                <w:rFonts w:ascii="Times New Roman" w:hAnsi="Times New Roman"/>
                <w:sz w:val="16"/>
              </w:rPr>
              <w:t>相关矩阵</w:t>
            </w:r>
          </w:p>
        </w:tc>
        <w:tc>
          <w:tcPr>
            <w:tcW w:w="3023" w:type="dxa"/>
          </w:tcPr>
          <w:p w14:paraId="644B574F" w14:textId="77777777" w:rsidR="00E679CE" w:rsidRDefault="00011C85">
            <w:pPr>
              <w:jc w:val="center"/>
            </w:pPr>
            <w:r>
              <w:rPr>
                <w:rFonts w:ascii="Times New Roman" w:hAnsi="Times New Roman"/>
                <w:sz w:val="16"/>
              </w:rPr>
              <w:t>Spearman</w:t>
            </w:r>
            <w:r>
              <w:rPr>
                <w:rFonts w:ascii="Times New Roman" w:hAnsi="Times New Roman"/>
                <w:sz w:val="16"/>
              </w:rPr>
              <w:t>秩相关</w:t>
            </w:r>
          </w:p>
        </w:tc>
        <w:tc>
          <w:tcPr>
            <w:tcW w:w="3023" w:type="dxa"/>
          </w:tcPr>
          <w:p w14:paraId="3961708E" w14:textId="77777777" w:rsidR="00E679CE" w:rsidRDefault="00011C85">
            <w:pPr>
              <w:jc w:val="center"/>
            </w:pPr>
            <w:r>
              <w:rPr>
                <w:rFonts w:ascii="Times New Roman" w:hAnsi="Times New Roman"/>
                <w:sz w:val="16"/>
              </w:rPr>
              <w:t>用于化合物网络与交叉感官关联；逐元素验证最大偏差为</w:t>
            </w:r>
            <w:r>
              <w:rPr>
                <w:rFonts w:ascii="Times New Roman" w:hAnsi="Times New Roman"/>
                <w:sz w:val="16"/>
              </w:rPr>
              <w:t>0</w:t>
            </w:r>
          </w:p>
        </w:tc>
      </w:tr>
      <w:tr w:rsidR="00E679CE" w14:paraId="0709578C" w14:textId="77777777">
        <w:tc>
          <w:tcPr>
            <w:tcW w:w="3023" w:type="dxa"/>
          </w:tcPr>
          <w:p w14:paraId="11D41437" w14:textId="77777777" w:rsidR="00E679CE" w:rsidRDefault="00011C85">
            <w:pPr>
              <w:jc w:val="center"/>
            </w:pPr>
            <w:r>
              <w:rPr>
                <w:rFonts w:ascii="Times New Roman" w:hAnsi="Times New Roman"/>
                <w:sz w:val="16"/>
              </w:rPr>
              <w:t>感官响应</w:t>
            </w:r>
          </w:p>
        </w:tc>
        <w:tc>
          <w:tcPr>
            <w:tcW w:w="3023" w:type="dxa"/>
          </w:tcPr>
          <w:p w14:paraId="10184977" w14:textId="77777777" w:rsidR="00E679CE" w:rsidRDefault="00011C85">
            <w:pPr>
              <w:jc w:val="center"/>
            </w:pPr>
            <w:r>
              <w:rPr>
                <w:rFonts w:ascii="Times New Roman" w:hAnsi="Times New Roman"/>
                <w:sz w:val="16"/>
              </w:rPr>
              <w:t>50</w:t>
            </w:r>
            <w:r>
              <w:rPr>
                <w:rFonts w:ascii="Times New Roman" w:hAnsi="Times New Roman"/>
                <w:sz w:val="16"/>
              </w:rPr>
              <w:t>维处理后连续值</w:t>
            </w:r>
          </w:p>
        </w:tc>
        <w:tc>
          <w:tcPr>
            <w:tcW w:w="3023" w:type="dxa"/>
          </w:tcPr>
          <w:p w14:paraId="0EC718A6" w14:textId="77777777" w:rsidR="00E679CE" w:rsidRDefault="00011C85">
            <w:pPr>
              <w:jc w:val="center"/>
            </w:pPr>
            <w:r>
              <w:rPr>
                <w:rFonts w:ascii="Times New Roman" w:hAnsi="Times New Roman"/>
                <w:sz w:val="16"/>
              </w:rPr>
              <w:t>连续回归的目标；训练集分位数定义</w:t>
            </w:r>
            <w:r>
              <w:rPr>
                <w:rFonts w:ascii="Times New Roman" w:hAnsi="Times New Roman"/>
                <w:sz w:val="16"/>
              </w:rPr>
              <w:t>0–6</w:t>
            </w:r>
            <w:r>
              <w:rPr>
                <w:rFonts w:ascii="Times New Roman" w:hAnsi="Times New Roman"/>
                <w:sz w:val="16"/>
              </w:rPr>
              <w:t>等级</w:t>
            </w:r>
          </w:p>
        </w:tc>
      </w:tr>
    </w:tbl>
    <w:p w14:paraId="0C705507" w14:textId="77777777" w:rsidR="00E679CE" w:rsidRDefault="00011C85">
      <w:pPr>
        <w:spacing w:before="40" w:after="160"/>
        <w:jc w:val="center"/>
      </w:pPr>
      <w:r>
        <w:rPr>
          <w:rFonts w:ascii="Times New Roman" w:hAnsi="Times New Roman"/>
          <w:sz w:val="18"/>
        </w:rPr>
        <w:t>表</w:t>
      </w:r>
      <w:r>
        <w:rPr>
          <w:rFonts w:ascii="Times New Roman" w:hAnsi="Times New Roman"/>
          <w:sz w:val="18"/>
        </w:rPr>
        <w:t xml:space="preserve"> 3  </w:t>
      </w:r>
      <w:r>
        <w:rPr>
          <w:rFonts w:ascii="Times New Roman" w:hAnsi="Times New Roman"/>
          <w:sz w:val="18"/>
        </w:rPr>
        <w:t>数据尺度与分析用途</w:t>
      </w:r>
    </w:p>
    <w:p w14:paraId="4C7AA5BD" w14:textId="77777777" w:rsidR="00E679CE" w:rsidRDefault="00011C85">
      <w:pPr>
        <w:keepNext/>
        <w:keepLines/>
        <w:spacing w:before="200" w:after="120" w:line="312" w:lineRule="auto"/>
        <w:jc w:val="left"/>
      </w:pPr>
      <w:r>
        <w:rPr>
          <w:rFonts w:ascii="Times New Roman" w:eastAsia="黑体" w:hAnsi="Times New Roman"/>
          <w:b/>
          <w:sz w:val="30"/>
        </w:rPr>
        <w:t>四、模型构建</w:t>
      </w:r>
    </w:p>
    <w:p w14:paraId="18352658" w14:textId="77777777" w:rsidR="00E679CE" w:rsidRDefault="00011C85">
      <w:pPr>
        <w:keepNext/>
        <w:keepLines/>
        <w:spacing w:before="140" w:after="80" w:line="312" w:lineRule="auto"/>
        <w:jc w:val="left"/>
      </w:pPr>
      <w:r>
        <w:rPr>
          <w:rFonts w:ascii="Times New Roman" w:eastAsia="黑体" w:hAnsi="Times New Roman"/>
          <w:b/>
          <w:sz w:val="26"/>
        </w:rPr>
        <w:t xml:space="preserve">4.1 </w:t>
      </w:r>
      <w:r>
        <w:rPr>
          <w:rFonts w:ascii="Times New Roman" w:eastAsia="黑体" w:hAnsi="Times New Roman"/>
          <w:b/>
          <w:sz w:val="26"/>
        </w:rPr>
        <w:t>问题一：预训练感官回归与分级</w:t>
      </w:r>
    </w:p>
    <w:p w14:paraId="4A0CB9E9" w14:textId="77777777" w:rsidR="00E679CE" w:rsidRDefault="00011C85">
      <w:pPr>
        <w:spacing w:after="80" w:line="324" w:lineRule="auto"/>
        <w:ind w:firstLine="420"/>
      </w:pPr>
      <w:r>
        <w:rPr>
          <w:rFonts w:ascii="Times New Roman" w:hAnsi="Times New Roman"/>
        </w:rPr>
        <w:t>令化学特征向量为</w:t>
      </w:r>
      <w:r>
        <w:rPr>
          <w:rFonts w:ascii="Times New Roman" w:hAnsi="Times New Roman"/>
        </w:rPr>
        <w:t>x</w:t>
      </w:r>
      <w:r>
        <w:rPr>
          <w:rFonts w:ascii="Times New Roman" w:hAnsi="Times New Roman"/>
        </w:rPr>
        <w:t>，</w:t>
      </w:r>
      <w:r>
        <w:rPr>
          <w:rFonts w:ascii="Times New Roman" w:hAnsi="Times New Roman"/>
        </w:rPr>
        <w:t>50</w:t>
      </w:r>
      <w:r>
        <w:rPr>
          <w:rFonts w:ascii="Times New Roman" w:hAnsi="Times New Roman"/>
        </w:rPr>
        <w:t>维感官响应为</w:t>
      </w:r>
      <w:r>
        <w:rPr>
          <w:rFonts w:ascii="Times New Roman" w:hAnsi="Times New Roman"/>
        </w:rPr>
        <w:t>y</w:t>
      </w:r>
      <w:r>
        <w:rPr>
          <w:rFonts w:ascii="Times New Roman" w:hAnsi="Times New Roman"/>
        </w:rPr>
        <w:t>，研究目标为估计非线性回归函数</w:t>
      </w:r>
      <w:r>
        <w:rPr>
          <w:rFonts w:ascii="Times New Roman" w:hAnsi="Times New Roman"/>
        </w:rPr>
        <w:t>y=f(x)</w:t>
      </w:r>
      <w:r>
        <w:rPr>
          <w:rFonts w:ascii="Times New Roman" w:hAnsi="Times New Roman"/>
        </w:rPr>
        <w:t>。输入为</w:t>
      </w:r>
      <w:r>
        <w:rPr>
          <w:rFonts w:ascii="Times New Roman" w:hAnsi="Times New Roman"/>
        </w:rPr>
        <w:t>231</w:t>
      </w:r>
      <w:r>
        <w:rPr>
          <w:rFonts w:ascii="Times New Roman" w:hAnsi="Times New Roman"/>
        </w:rPr>
        <w:t>个数值特征，输出为处理后连续感官强度。模型比较包括岭回归、偏最小二乘、弹性网络、树集成、多任务神经网络及</w:t>
      </w:r>
      <w:r>
        <w:rPr>
          <w:rFonts w:ascii="Times New Roman" w:hAnsi="Times New Roman"/>
        </w:rPr>
        <w:t>TabPFN</w:t>
      </w:r>
      <w:r>
        <w:rPr>
          <w:rFonts w:ascii="Times New Roman" w:hAnsi="Times New Roman"/>
        </w:rPr>
        <w:t>。共享参数</w:t>
      </w:r>
      <w:r>
        <w:rPr>
          <w:rFonts w:ascii="Times New Roman" w:hAnsi="Times New Roman"/>
        </w:rPr>
        <w:t>GBR</w:t>
      </w:r>
      <w:r>
        <w:rPr>
          <w:rFonts w:ascii="Times New Roman" w:hAnsi="Times New Roman"/>
        </w:rPr>
        <w:t>和随机森林分别搜索</w:t>
      </w:r>
      <w:r>
        <w:rPr>
          <w:rFonts w:ascii="Times New Roman" w:hAnsi="Times New Roman"/>
        </w:rPr>
        <w:t>648</w:t>
      </w:r>
      <w:r>
        <w:rPr>
          <w:rFonts w:ascii="Times New Roman" w:hAnsi="Times New Roman"/>
        </w:rPr>
        <w:t>组和</w:t>
      </w:r>
      <w:r>
        <w:rPr>
          <w:rFonts w:ascii="Times New Roman" w:hAnsi="Times New Roman"/>
        </w:rPr>
        <w:t>2304</w:t>
      </w:r>
      <w:r>
        <w:rPr>
          <w:rFonts w:ascii="Times New Roman" w:hAnsi="Times New Roman"/>
        </w:rPr>
        <w:t>组参数，</w:t>
      </w:r>
      <w:r>
        <w:rPr>
          <w:rFonts w:ascii="Times New Roman" w:hAnsi="Times New Roman"/>
        </w:rPr>
        <w:t>TabPFN</w:t>
      </w:r>
      <w:r>
        <w:rPr>
          <w:rFonts w:ascii="Times New Roman" w:hAnsi="Times New Roman"/>
        </w:rPr>
        <w:t>及多任务网络分别搜索</w:t>
      </w:r>
      <w:r>
        <w:rPr>
          <w:rFonts w:ascii="Times New Roman" w:hAnsi="Times New Roman"/>
        </w:rPr>
        <w:t>18</w:t>
      </w:r>
      <w:r>
        <w:rPr>
          <w:rFonts w:ascii="Times New Roman" w:hAnsi="Times New Roman"/>
        </w:rPr>
        <w:t>组和</w:t>
      </w:r>
      <w:r>
        <w:rPr>
          <w:rFonts w:ascii="Times New Roman" w:hAnsi="Times New Roman"/>
        </w:rPr>
        <w:t>48</w:t>
      </w:r>
      <w:r>
        <w:rPr>
          <w:rFonts w:ascii="Times New Roman" w:hAnsi="Times New Roman"/>
        </w:rPr>
        <w:t>组参数。评价指标为</w:t>
      </w:r>
      <w:r>
        <w:rPr>
          <w:rFonts w:ascii="Times New Roman" w:hAnsi="Times New Roman"/>
        </w:rPr>
        <w:t>50</w:t>
      </w:r>
      <w:r>
        <w:rPr>
          <w:rFonts w:ascii="Times New Roman" w:hAnsi="Times New Roman"/>
        </w:rPr>
        <w:t>个感官维度</w:t>
      </w:r>
      <w:r>
        <w:rPr>
          <w:rFonts w:ascii="Times New Roman" w:hAnsi="Times New Roman"/>
        </w:rPr>
        <w:t>R²</w:t>
      </w:r>
      <w:r>
        <w:rPr>
          <w:rFonts w:ascii="Times New Roman" w:hAnsi="Times New Roman"/>
        </w:rPr>
        <w:t>的算术平均值。</w:t>
      </w:r>
    </w:p>
    <w:p w14:paraId="65450578" w14:textId="77777777" w:rsidR="00E679CE" w:rsidRDefault="00011C85">
      <w:pPr>
        <w:spacing w:after="80" w:line="324" w:lineRule="auto"/>
        <w:ind w:firstLine="420"/>
      </w:pPr>
      <w:r>
        <w:rPr>
          <w:rFonts w:ascii="Times New Roman" w:hAnsi="Times New Roman"/>
        </w:rPr>
        <w:t>TabPFN 3.5</w:t>
      </w:r>
      <w:r>
        <w:rPr>
          <w:rFonts w:ascii="Times New Roman" w:hAnsi="Times New Roman"/>
        </w:rPr>
        <w:t>通过预训练先验对训练上下文进行条件预测，推断阶段固定模型权重。上下文中每个训练样本等权呈现两次，参数设置为</w:t>
      </w:r>
      <w:r>
        <w:rPr>
          <w:rFonts w:ascii="Times New Roman" w:hAnsi="Times New Roman"/>
        </w:rPr>
        <w:t>n_estimators=4</w:t>
      </w:r>
      <w:r>
        <w:rPr>
          <w:rFonts w:ascii="Times New Roman" w:hAnsi="Times New Roman"/>
        </w:rPr>
        <w:t>、</w:t>
      </w:r>
      <w:r>
        <w:rPr>
          <w:rFonts w:ascii="Times New Roman" w:hAnsi="Times New Roman"/>
        </w:rPr>
        <w:t>softmax_temperature=1.0</w:t>
      </w:r>
      <w:r>
        <w:rPr>
          <w:rFonts w:ascii="Times New Roman" w:hAnsi="Times New Roman"/>
        </w:rPr>
        <w:t>及</w:t>
      </w:r>
      <w:r>
        <w:rPr>
          <w:rFonts w:ascii="Times New Roman" w:hAnsi="Times New Roman"/>
        </w:rPr>
        <w:t>average_before_softmax=True</w:t>
      </w:r>
      <w:r>
        <w:rPr>
          <w:rFonts w:ascii="Times New Roman" w:hAnsi="Times New Roman"/>
        </w:rPr>
        <w:t>。输入缺失值由模型直接处理。树模型在训练折内完成均值填补与缩放，多任务网络采用训练局部标准化和可学习的缺失值参数。</w:t>
      </w:r>
      <w:r>
        <w:rPr>
          <w:rFonts w:ascii="Times New Roman" w:hAnsi="Times New Roman"/>
        </w:rPr>
        <w:t>AI</w:t>
      </w:r>
      <w:r>
        <w:rPr>
          <w:rFonts w:ascii="Times New Roman" w:hAnsi="Times New Roman"/>
        </w:rPr>
        <w:t>辅助：</w:t>
      </w:r>
      <w:r>
        <w:rPr>
          <w:rFonts w:ascii="Times New Roman" w:hAnsi="Times New Roman"/>
        </w:rPr>
        <w:t>Codex</w:t>
      </w:r>
      <w:r>
        <w:rPr>
          <w:rFonts w:ascii="Times New Roman" w:hAnsi="Times New Roman"/>
        </w:rPr>
        <w:t>（</w:t>
      </w:r>
      <w:r>
        <w:rPr>
          <w:rFonts w:ascii="Times New Roman" w:hAnsi="Times New Roman"/>
        </w:rPr>
        <w:t>GPT-6</w:t>
      </w:r>
      <w:r>
        <w:rPr>
          <w:rFonts w:ascii="Times New Roman" w:hAnsi="Times New Roman"/>
        </w:rPr>
        <w:t>，</w:t>
      </w:r>
      <w:r>
        <w:rPr>
          <w:rFonts w:ascii="Times New Roman" w:hAnsi="Times New Roman"/>
        </w:rPr>
        <w:t>OpenAI</w:t>
      </w:r>
      <w:r>
        <w:rPr>
          <w:rFonts w:ascii="Times New Roman" w:hAnsi="Times New Roman"/>
        </w:rPr>
        <w:t>，</w:t>
      </w:r>
      <w:r>
        <w:rPr>
          <w:rFonts w:ascii="Times New Roman" w:hAnsi="Times New Roman"/>
        </w:rPr>
        <w:t>2026-10-30</w:t>
      </w:r>
      <w:r>
        <w:rPr>
          <w:rFonts w:ascii="Times New Roman" w:hAnsi="Times New Roman"/>
        </w:rPr>
        <w:t>），用于结果整理与文本编辑。</w:t>
      </w:r>
    </w:p>
    <w:p w14:paraId="23EFC707" w14:textId="77777777" w:rsidR="00E679CE" w:rsidRDefault="00011C85">
      <w:pPr>
        <w:spacing w:after="80" w:line="324" w:lineRule="auto"/>
        <w:ind w:firstLine="420"/>
      </w:pPr>
      <w:r>
        <w:rPr>
          <w:rFonts w:ascii="Times New Roman" w:hAnsi="Times New Roman"/>
        </w:rPr>
        <w:t>连续预测值以训练标签的六个七分位切点映射为</w:t>
      </w:r>
      <w:r>
        <w:rPr>
          <w:rFonts w:ascii="Times New Roman" w:hAnsi="Times New Roman"/>
        </w:rPr>
        <w:t>0–6</w:t>
      </w:r>
      <w:r>
        <w:rPr>
          <w:rFonts w:ascii="Times New Roman" w:hAnsi="Times New Roman"/>
        </w:rPr>
        <w:t>级。对于具有明确化学载体的感官维度，感知阈值和训练集高分位构成两点锚定；正向相关、锚点位置、映射带宽及区间覆盖用于判定映射</w:t>
      </w:r>
      <w:r>
        <w:rPr>
          <w:rFonts w:ascii="Times New Roman" w:hAnsi="Times New Roman"/>
        </w:rPr>
        <w:lastRenderedPageBreak/>
        <w:t>的适用性。所得等级表达样本在该感官维度上的相对强度。</w:t>
      </w:r>
    </w:p>
    <w:p w14:paraId="40B329BD" w14:textId="77777777" w:rsidR="00E679CE" w:rsidRDefault="00011C85">
      <w:pPr>
        <w:keepNext/>
        <w:keepLines/>
        <w:spacing w:before="140" w:after="80" w:line="312" w:lineRule="auto"/>
        <w:jc w:val="left"/>
      </w:pPr>
      <w:r>
        <w:rPr>
          <w:rFonts w:ascii="Times New Roman" w:eastAsia="黑体" w:hAnsi="Times New Roman"/>
          <w:b/>
          <w:sz w:val="26"/>
        </w:rPr>
        <w:t xml:space="preserve">4.2 </w:t>
      </w:r>
      <w:r>
        <w:rPr>
          <w:rFonts w:ascii="Times New Roman" w:eastAsia="黑体" w:hAnsi="Times New Roman"/>
          <w:b/>
          <w:sz w:val="26"/>
        </w:rPr>
        <w:t>问题二：关联网络与关键化合物</w:t>
      </w:r>
    </w:p>
    <w:p w14:paraId="34551B77" w14:textId="77777777" w:rsidR="00E679CE" w:rsidRDefault="00011C85">
      <w:pPr>
        <w:spacing w:after="80" w:line="324" w:lineRule="auto"/>
        <w:ind w:firstLine="420"/>
      </w:pPr>
      <w:r>
        <w:rPr>
          <w:rFonts w:ascii="Times New Roman" w:hAnsi="Times New Roman"/>
        </w:rPr>
        <w:t>化合物网络以</w:t>
      </w:r>
      <w:r>
        <w:rPr>
          <w:rFonts w:ascii="Times New Roman" w:hAnsi="Times New Roman"/>
        </w:rPr>
        <w:t>Spearman</w:t>
      </w:r>
      <w:r>
        <w:rPr>
          <w:rFonts w:ascii="Times New Roman" w:hAnsi="Times New Roman"/>
        </w:rPr>
        <w:t>相关系数的绝对值为边权。默认构图阈值为</w:t>
      </w:r>
      <w:r>
        <w:rPr>
          <w:rFonts w:ascii="Times New Roman" w:hAnsi="Times New Roman"/>
        </w:rPr>
        <w:t>0.6</w:t>
      </w:r>
      <w:r>
        <w:rPr>
          <w:rFonts w:ascii="Times New Roman" w:hAnsi="Times New Roman"/>
        </w:rPr>
        <w:t>，阈值敏感性分析覆盖</w:t>
      </w:r>
      <w:r>
        <w:rPr>
          <w:rFonts w:ascii="Times New Roman" w:hAnsi="Times New Roman"/>
        </w:rPr>
        <w:t>0.5</w:t>
      </w:r>
      <w:r>
        <w:rPr>
          <w:rFonts w:ascii="Times New Roman" w:hAnsi="Times New Roman"/>
        </w:rPr>
        <w:t>、</w:t>
      </w:r>
      <w:r>
        <w:rPr>
          <w:rFonts w:ascii="Times New Roman" w:hAnsi="Times New Roman"/>
        </w:rPr>
        <w:t>0.7</w:t>
      </w:r>
      <w:r>
        <w:rPr>
          <w:rFonts w:ascii="Times New Roman" w:hAnsi="Times New Roman"/>
        </w:rPr>
        <w:t>和</w:t>
      </w:r>
      <w:r>
        <w:rPr>
          <w:rFonts w:ascii="Times New Roman" w:hAnsi="Times New Roman"/>
        </w:rPr>
        <w:t>0.8</w:t>
      </w:r>
      <w:r>
        <w:rPr>
          <w:rFonts w:ascii="Times New Roman" w:hAnsi="Times New Roman"/>
        </w:rPr>
        <w:t>。社区划分采用</w:t>
      </w:r>
      <w:r>
        <w:rPr>
          <w:rFonts w:ascii="Times New Roman" w:hAnsi="Times New Roman"/>
        </w:rPr>
        <w:t>Leiden</w:t>
      </w:r>
      <w:r>
        <w:rPr>
          <w:rFonts w:ascii="Times New Roman" w:hAnsi="Times New Roman"/>
        </w:rPr>
        <w:t>算法，并以化学来源、测量类别及缺陷属性标注节点。模块度、连通性及社区化学构成用于评价网络结构。</w:t>
      </w:r>
    </w:p>
    <w:p w14:paraId="400B7BF9" w14:textId="77777777" w:rsidR="00E679CE" w:rsidRDefault="00011C85">
      <w:pPr>
        <w:spacing w:after="80" w:line="324" w:lineRule="auto"/>
        <w:ind w:firstLine="420"/>
      </w:pPr>
      <w:r>
        <w:rPr>
          <w:rFonts w:ascii="Times New Roman" w:hAnsi="Times New Roman"/>
        </w:rPr>
        <w:t>关键化合物排序综合两类信息：全量化合物</w:t>
      </w:r>
      <w:r>
        <w:rPr>
          <w:rFonts w:ascii="Times New Roman" w:hAnsi="Times New Roman"/>
        </w:rPr>
        <w:t>—</w:t>
      </w:r>
      <w:r>
        <w:rPr>
          <w:rFonts w:ascii="Times New Roman" w:hAnsi="Times New Roman"/>
        </w:rPr>
        <w:t>感官</w:t>
      </w:r>
      <w:r>
        <w:rPr>
          <w:rFonts w:ascii="Times New Roman" w:hAnsi="Times New Roman"/>
        </w:rPr>
        <w:t>Spearman</w:t>
      </w:r>
      <w:r>
        <w:rPr>
          <w:rFonts w:ascii="Times New Roman" w:hAnsi="Times New Roman"/>
        </w:rPr>
        <w:t>相关，以及梯度提升回归的</w:t>
      </w:r>
      <w:r>
        <w:rPr>
          <w:rFonts w:ascii="Times New Roman" w:hAnsi="Times New Roman"/>
        </w:rPr>
        <w:t>SHAP</w:t>
      </w:r>
      <w:r>
        <w:rPr>
          <w:rFonts w:ascii="Times New Roman" w:hAnsi="Times New Roman"/>
        </w:rPr>
        <w:t>归因。两者经秩归一化后等权融合。参考交叉相关矩阵与外部模型重要性用于检验排序的一致性，形成统计关联、预测贡献及化学知识的互补证据。</w:t>
      </w:r>
    </w:p>
    <w:p w14:paraId="139FCDD6" w14:textId="77777777" w:rsidR="00E679CE" w:rsidRDefault="00011C85">
      <w:pPr>
        <w:spacing w:after="80" w:line="324" w:lineRule="auto"/>
        <w:ind w:firstLine="420"/>
      </w:pPr>
      <w:r>
        <w:rPr>
          <w:rFonts w:ascii="Times New Roman" w:hAnsi="Times New Roman"/>
        </w:rPr>
        <w:t>稳定性按题面给出的两种方式同时量化：一是对训练样本做</w:t>
      </w:r>
      <w:r>
        <w:rPr>
          <w:rFonts w:ascii="Times New Roman" w:hAnsi="Times New Roman"/>
        </w:rPr>
        <w:t xml:space="preserve"> 200 </w:t>
      </w:r>
      <w:r>
        <w:rPr>
          <w:rFonts w:ascii="Times New Roman" w:hAnsi="Times New Roman"/>
        </w:rPr>
        <w:t>次有放回重采样，统计各化合物进入前三名的频率；二是计算</w:t>
      </w:r>
      <w:r>
        <w:rPr>
          <w:rFonts w:ascii="Times New Roman" w:hAnsi="Times New Roman"/>
        </w:rPr>
        <w:t xml:space="preserve"> E1</w:t>
      </w:r>
      <w:r>
        <w:rPr>
          <w:rFonts w:ascii="Times New Roman" w:hAnsi="Times New Roman"/>
        </w:rPr>
        <w:t>、</w:t>
      </w:r>
      <w:r>
        <w:rPr>
          <w:rFonts w:ascii="Times New Roman" w:hAnsi="Times New Roman"/>
        </w:rPr>
        <w:t>E2</w:t>
      </w:r>
      <w:r>
        <w:rPr>
          <w:rFonts w:ascii="Times New Roman" w:hAnsi="Times New Roman"/>
        </w:rPr>
        <w:t>、</w:t>
      </w:r>
      <w:r>
        <w:rPr>
          <w:rFonts w:ascii="Times New Roman" w:hAnsi="Times New Roman"/>
        </w:rPr>
        <w:t xml:space="preserve">E3 </w:t>
      </w:r>
      <w:r>
        <w:rPr>
          <w:rFonts w:ascii="Times New Roman" w:hAnsi="Times New Roman"/>
        </w:rPr>
        <w:t>三路前三名集合两两的</w:t>
      </w:r>
      <w:r>
        <w:rPr>
          <w:rFonts w:ascii="Times New Roman" w:hAnsi="Times New Roman"/>
        </w:rPr>
        <w:t xml:space="preserve"> Jaccard </w:t>
      </w:r>
      <w:r>
        <w:rPr>
          <w:rFonts w:ascii="Times New Roman" w:hAnsi="Times New Roman"/>
        </w:rPr>
        <w:t>系数作为方法间一致性。入选频率不低于</w:t>
      </w:r>
      <w:r>
        <w:rPr>
          <w:rFonts w:ascii="Times New Roman" w:hAnsi="Times New Roman"/>
        </w:rPr>
        <w:t xml:space="preserve"> 0.6 </w:t>
      </w:r>
      <w:r>
        <w:rPr>
          <w:rFonts w:ascii="Times New Roman" w:hAnsi="Times New Roman"/>
        </w:rPr>
        <w:t>且方法间</w:t>
      </w:r>
      <w:r>
        <w:rPr>
          <w:rFonts w:ascii="Times New Roman" w:hAnsi="Times New Roman"/>
        </w:rPr>
        <w:t xml:space="preserve"> Jaccard </w:t>
      </w:r>
      <w:r>
        <w:rPr>
          <w:rFonts w:ascii="Times New Roman" w:hAnsi="Times New Roman"/>
        </w:rPr>
        <w:t>不低于</w:t>
      </w:r>
      <w:r>
        <w:rPr>
          <w:rFonts w:ascii="Times New Roman" w:hAnsi="Times New Roman"/>
        </w:rPr>
        <w:t xml:space="preserve"> 0.3 </w:t>
      </w:r>
      <w:r>
        <w:rPr>
          <w:rFonts w:ascii="Times New Roman" w:hAnsi="Times New Roman"/>
        </w:rPr>
        <w:t>者判为稳健关键因素，其余保留为候选关联。化学合理性论证涵盖化合物的来源归属、是否属于该感官维度的已知化学载体类别、与参考表给出的异味描述及缺陷阈值是否一致、以及与外部先验的方向是否一致；对于同时出现在特征侧与标签侧的量，本文明确表述为理化测量与感官评分的一致性，并在结果表中标注对应关系。</w:t>
      </w:r>
    </w:p>
    <w:p w14:paraId="74A83E11" w14:textId="77777777" w:rsidR="00E679CE" w:rsidRDefault="00011C85">
      <w:pPr>
        <w:keepNext/>
        <w:keepLines/>
        <w:spacing w:before="140" w:after="80" w:line="312" w:lineRule="auto"/>
        <w:jc w:val="left"/>
      </w:pPr>
      <w:r>
        <w:rPr>
          <w:rFonts w:ascii="Times New Roman" w:eastAsia="黑体" w:hAnsi="Times New Roman"/>
          <w:b/>
          <w:sz w:val="26"/>
        </w:rPr>
        <w:t xml:space="preserve">4.3 </w:t>
      </w:r>
      <w:r>
        <w:rPr>
          <w:rFonts w:ascii="Times New Roman" w:eastAsia="黑体" w:hAnsi="Times New Roman"/>
          <w:b/>
          <w:sz w:val="26"/>
        </w:rPr>
        <w:t>问题三：风格条件生成与跨风格迁移</w:t>
      </w:r>
    </w:p>
    <w:p w14:paraId="7561FC45" w14:textId="77777777" w:rsidR="00E679CE" w:rsidRDefault="00011C85">
      <w:pPr>
        <w:spacing w:after="80" w:line="324" w:lineRule="auto"/>
        <w:ind w:firstLine="420"/>
      </w:pPr>
      <w:r>
        <w:rPr>
          <w:rFonts w:ascii="Times New Roman" w:hAnsi="Times New Roman"/>
        </w:rPr>
        <w:t>问题三采用全局高斯</w:t>
      </w:r>
      <w:r>
        <w:rPr>
          <w:rFonts w:ascii="Times New Roman" w:hAnsi="Times New Roman"/>
        </w:rPr>
        <w:t>Copula</w:t>
      </w:r>
      <w:r>
        <w:rPr>
          <w:rFonts w:ascii="Times New Roman" w:hAnsi="Times New Roman"/>
        </w:rPr>
        <w:t>与风格条件边际生成化合谱。该结构将化合物间的相关性与各风格的浓度分布分开估计，适合当前各风格样本量为</w:t>
      </w:r>
      <w:r>
        <w:rPr>
          <w:rFonts w:ascii="Times New Roman" w:hAnsi="Times New Roman"/>
        </w:rPr>
        <w:t>3</w:t>
      </w:r>
      <w:r>
        <w:rPr>
          <w:rFonts w:ascii="Times New Roman" w:hAnsi="Times New Roman"/>
        </w:rPr>
        <w:t>至</w:t>
      </w:r>
      <w:r>
        <w:rPr>
          <w:rFonts w:ascii="Times New Roman" w:hAnsi="Times New Roman"/>
        </w:rPr>
        <w:t>31</w:t>
      </w:r>
      <w:r>
        <w:rPr>
          <w:rFonts w:ascii="Times New Roman" w:hAnsi="Times New Roman"/>
        </w:rPr>
        <w:t>款的数据，并便于加入缺陷浓度约束。</w:t>
      </w:r>
    </w:p>
    <w:p w14:paraId="4B17EB10" w14:textId="77777777" w:rsidR="00E679CE" w:rsidRDefault="00011C85">
      <w:pPr>
        <w:spacing w:after="80" w:line="324" w:lineRule="auto"/>
        <w:ind w:firstLine="420"/>
      </w:pPr>
      <w:r>
        <w:rPr>
          <w:rFonts w:ascii="Times New Roman" w:hAnsi="Times New Roman"/>
        </w:rPr>
        <w:t>全局高斯</w:t>
      </w:r>
      <w:r>
        <w:rPr>
          <w:rFonts w:ascii="Times New Roman" w:hAnsi="Times New Roman"/>
        </w:rPr>
        <w:t>Copula</w:t>
      </w:r>
      <w:r>
        <w:rPr>
          <w:rFonts w:ascii="Times New Roman" w:hAnsi="Times New Roman"/>
        </w:rPr>
        <w:t>刻画化合物间依赖，各风格的经验分布刻画条件边际。条件边际按</w:t>
      </w:r>
      <w:r>
        <w:rPr>
          <w:rFonts w:ascii="Times New Roman" w:hAnsi="Times New Roman"/>
        </w:rPr>
        <w:t>λ=n/(n+10)</w:t>
      </w:r>
      <w:r>
        <w:rPr>
          <w:rFonts w:ascii="Times New Roman" w:hAnsi="Times New Roman"/>
        </w:rPr>
        <w:t>向全局分布收缩，以降低小样本估计方差。相关向量通过风格条件边际映射为化合谱，二甲基硫醚、双乙酰、</w:t>
      </w:r>
      <w:r>
        <w:rPr>
          <w:rFonts w:ascii="Times New Roman" w:hAnsi="Times New Roman"/>
        </w:rPr>
        <w:t>4-</w:t>
      </w:r>
      <w:r>
        <w:rPr>
          <w:rFonts w:ascii="Times New Roman" w:hAnsi="Times New Roman"/>
        </w:rPr>
        <w:t>乙烯基愈创木酚及</w:t>
      </w:r>
      <w:r>
        <w:rPr>
          <w:rFonts w:ascii="Times New Roman" w:hAnsi="Times New Roman"/>
        </w:rPr>
        <w:t>trans-2-</w:t>
      </w:r>
      <w:r>
        <w:rPr>
          <w:rFonts w:ascii="Times New Roman" w:hAnsi="Times New Roman"/>
        </w:rPr>
        <w:t>壬烯醛的浓度约束通过拒绝采样与单调修正实施。跨风格迁移采用秩</w:t>
      </w:r>
      <w:r>
        <w:rPr>
          <w:rFonts w:ascii="Times New Roman" w:hAnsi="Times New Roman"/>
        </w:rPr>
        <w:t>—</w:t>
      </w:r>
      <w:r>
        <w:rPr>
          <w:rFonts w:ascii="Times New Roman" w:hAnsi="Times New Roman"/>
        </w:rPr>
        <w:t>分位映射，将源样本边际变换为目标风格边际，并约束缺陷浓度。</w:t>
      </w:r>
    </w:p>
    <w:p w14:paraId="6FA1925C" w14:textId="77777777" w:rsidR="00E679CE" w:rsidRDefault="00011C85">
      <w:pPr>
        <w:keepNext/>
        <w:keepLines/>
        <w:spacing w:before="140" w:after="80" w:line="312" w:lineRule="auto"/>
        <w:jc w:val="left"/>
      </w:pPr>
      <w:r>
        <w:rPr>
          <w:rFonts w:ascii="Times New Roman" w:eastAsia="黑体" w:hAnsi="Times New Roman"/>
          <w:b/>
          <w:sz w:val="26"/>
        </w:rPr>
        <w:t xml:space="preserve">4.4 </w:t>
      </w:r>
      <w:r>
        <w:rPr>
          <w:rFonts w:ascii="Times New Roman" w:eastAsia="黑体" w:hAnsi="Times New Roman"/>
          <w:b/>
          <w:sz w:val="26"/>
        </w:rPr>
        <w:t>消费者层建模</w:t>
      </w:r>
    </w:p>
    <w:p w14:paraId="2478D38D" w14:textId="77777777" w:rsidR="00E679CE" w:rsidRDefault="00011C85">
      <w:pPr>
        <w:spacing w:after="80" w:line="324" w:lineRule="auto"/>
        <w:ind w:firstLine="420"/>
      </w:pPr>
      <w:r>
        <w:rPr>
          <w:rFonts w:ascii="Times New Roman" w:hAnsi="Times New Roman"/>
        </w:rPr>
        <w:t>消费者层采用</w:t>
      </w:r>
      <w:r>
        <w:rPr>
          <w:rFonts w:ascii="Times New Roman" w:hAnsi="Times New Roman"/>
        </w:rPr>
        <w:t>7.csv</w:t>
      </w:r>
      <w:r>
        <w:rPr>
          <w:rFonts w:ascii="Times New Roman" w:hAnsi="Times New Roman"/>
        </w:rPr>
        <w:t>中有效的</w:t>
      </w:r>
      <w:r>
        <w:rPr>
          <w:rFonts w:ascii="Times New Roman" w:hAnsi="Times New Roman"/>
        </w:rPr>
        <w:t>183</w:t>
      </w:r>
      <w:r>
        <w:rPr>
          <w:rFonts w:ascii="Times New Roman" w:hAnsi="Times New Roman"/>
        </w:rPr>
        <w:t>维描述符，与</w:t>
      </w:r>
      <w:r>
        <w:rPr>
          <w:rFonts w:ascii="Times New Roman" w:hAnsi="Times New Roman"/>
        </w:rPr>
        <w:t>50</w:t>
      </w:r>
      <w:r>
        <w:rPr>
          <w:rFonts w:ascii="Times New Roman" w:hAnsi="Times New Roman"/>
        </w:rPr>
        <w:t>维品评组感官并行建模。通过语义配对比较观测值和预测值的相关性，分析化学模型在两类感知描述中的共同信息。</w:t>
      </w:r>
    </w:p>
    <w:p w14:paraId="4A589313" w14:textId="77777777" w:rsidR="00E679CE" w:rsidRDefault="00011C85">
      <w:pPr>
        <w:spacing w:after="80" w:line="324" w:lineRule="auto"/>
        <w:ind w:firstLine="420"/>
      </w:pPr>
      <w:r>
        <w:rPr>
          <w:rFonts w:ascii="Times New Roman" w:hAnsi="Times New Roman"/>
        </w:rPr>
        <w:t>价格分析使用至少两家零售商有记录的</w:t>
      </w:r>
      <w:r>
        <w:rPr>
          <w:rFonts w:ascii="Times New Roman" w:hAnsi="Times New Roman"/>
        </w:rPr>
        <w:t>189</w:t>
      </w:r>
      <w:r>
        <w:rPr>
          <w:rFonts w:ascii="Times New Roman" w:hAnsi="Times New Roman"/>
        </w:rPr>
        <w:t>款酒，以零售价格为市场层面的观察量，回归中控制酒精含量与风格。价格与消费者描述符分别补充市场和感知两个维度，形成对化学</w:t>
      </w:r>
      <w:r>
        <w:rPr>
          <w:rFonts w:ascii="Times New Roman" w:hAnsi="Times New Roman"/>
        </w:rPr>
        <w:t>—</w:t>
      </w:r>
      <w:r>
        <w:rPr>
          <w:rFonts w:ascii="Times New Roman" w:hAnsi="Times New Roman"/>
        </w:rPr>
        <w:t>感官映射的应用分析。</w:t>
      </w:r>
    </w:p>
    <w:p w14:paraId="430F2B5A" w14:textId="77777777" w:rsidR="00E679CE" w:rsidRDefault="00011C85">
      <w:pPr>
        <w:keepNext/>
        <w:keepLines/>
        <w:spacing w:before="200" w:after="120" w:line="312" w:lineRule="auto"/>
        <w:jc w:val="left"/>
      </w:pPr>
      <w:r>
        <w:rPr>
          <w:rFonts w:ascii="Times New Roman" w:eastAsia="黑体" w:hAnsi="Times New Roman"/>
          <w:b/>
          <w:sz w:val="30"/>
        </w:rPr>
        <w:lastRenderedPageBreak/>
        <w:t>五、实验结果</w:t>
      </w:r>
    </w:p>
    <w:p w14:paraId="37FEE14E" w14:textId="77777777" w:rsidR="00E679CE" w:rsidRDefault="00011C85">
      <w:pPr>
        <w:keepNext/>
        <w:keepLines/>
        <w:spacing w:before="140" w:after="80" w:line="312" w:lineRule="auto"/>
        <w:jc w:val="left"/>
      </w:pPr>
      <w:r>
        <w:rPr>
          <w:rFonts w:ascii="Times New Roman" w:eastAsia="黑体" w:hAnsi="Times New Roman"/>
          <w:b/>
          <w:sz w:val="26"/>
        </w:rPr>
        <w:t xml:space="preserve">5.1 </w:t>
      </w:r>
      <w:r>
        <w:rPr>
          <w:rFonts w:ascii="Times New Roman" w:eastAsia="黑体" w:hAnsi="Times New Roman"/>
          <w:b/>
          <w:sz w:val="26"/>
        </w:rPr>
        <w:t>问题一：感官评分预测与</w:t>
      </w:r>
      <w:r>
        <w:rPr>
          <w:rFonts w:ascii="Times New Roman" w:eastAsia="黑体" w:hAnsi="Times New Roman"/>
          <w:b/>
          <w:sz w:val="26"/>
        </w:rPr>
        <w:t xml:space="preserve"> 0–6 </w:t>
      </w:r>
      <w:r>
        <w:rPr>
          <w:rFonts w:ascii="Times New Roman" w:eastAsia="黑体" w:hAnsi="Times New Roman"/>
          <w:b/>
          <w:sz w:val="26"/>
        </w:rPr>
        <w:t>分制</w:t>
      </w:r>
    </w:p>
    <w:p w14:paraId="48163D5C" w14:textId="77777777" w:rsidR="00E679CE" w:rsidRDefault="00E679CE">
      <w:pPr>
        <w:keepNext/>
        <w:spacing w:before="80"/>
        <w:jc w:val="center"/>
      </w:pPr>
    </w:p>
    <w:tbl>
      <w:tblPr>
        <w:tblStyle w:val="a9"/>
        <w:tblW w:w="0" w:type="auto"/>
        <w:tblLook w:val="04A0" w:firstRow="1" w:lastRow="0" w:firstColumn="1" w:lastColumn="0" w:noHBand="0" w:noVBand="1"/>
      </w:tblPr>
      <w:tblGrid>
        <w:gridCol w:w="4530"/>
        <w:gridCol w:w="4530"/>
      </w:tblGrid>
      <w:tr w:rsidR="00E679CE" w14:paraId="3C41BCEB" w14:textId="77777777">
        <w:trPr>
          <w:tblHeader/>
        </w:trPr>
        <w:tc>
          <w:tcPr>
            <w:tcW w:w="4535" w:type="dxa"/>
          </w:tcPr>
          <w:p w14:paraId="183CCBF7" w14:textId="77777777" w:rsidR="00E679CE" w:rsidRDefault="00011C85">
            <w:pPr>
              <w:keepNext/>
              <w:jc w:val="center"/>
            </w:pPr>
            <w:r>
              <w:rPr>
                <w:rFonts w:ascii="Times New Roman" w:eastAsia="黑体" w:hAnsi="Times New Roman"/>
                <w:b/>
                <w:sz w:val="16"/>
              </w:rPr>
              <w:t>模型</w:t>
            </w:r>
          </w:p>
        </w:tc>
        <w:tc>
          <w:tcPr>
            <w:tcW w:w="4535" w:type="dxa"/>
          </w:tcPr>
          <w:p w14:paraId="6F697887" w14:textId="77777777" w:rsidR="00E679CE" w:rsidRDefault="00011C85">
            <w:pPr>
              <w:keepNext/>
              <w:jc w:val="center"/>
            </w:pPr>
            <w:r>
              <w:rPr>
                <w:rFonts w:ascii="Times New Roman" w:eastAsia="黑体" w:hAnsi="Times New Roman"/>
                <w:b/>
                <w:sz w:val="16"/>
              </w:rPr>
              <w:t>平均</w:t>
            </w:r>
            <w:r>
              <w:rPr>
                <w:rFonts w:ascii="Times New Roman" w:eastAsia="黑体" w:hAnsi="Times New Roman"/>
                <w:b/>
                <w:sz w:val="16"/>
              </w:rPr>
              <w:t>R²</w:t>
            </w:r>
          </w:p>
        </w:tc>
      </w:tr>
      <w:tr w:rsidR="00E679CE" w14:paraId="18DDA14D" w14:textId="77777777">
        <w:tc>
          <w:tcPr>
            <w:tcW w:w="4535" w:type="dxa"/>
          </w:tcPr>
          <w:p w14:paraId="40F9502C" w14:textId="77777777" w:rsidR="00E679CE" w:rsidRDefault="00011C85">
            <w:pPr>
              <w:keepNext/>
              <w:jc w:val="center"/>
            </w:pPr>
            <w:r>
              <w:rPr>
                <w:rFonts w:ascii="Times New Roman" w:hAnsi="Times New Roman"/>
                <w:sz w:val="16"/>
              </w:rPr>
              <w:t>逐维调参</w:t>
            </w:r>
            <w:r>
              <w:rPr>
                <w:rFonts w:ascii="Times New Roman" w:hAnsi="Times New Roman"/>
                <w:sz w:val="16"/>
              </w:rPr>
              <w:t>GBR</w:t>
            </w:r>
          </w:p>
        </w:tc>
        <w:tc>
          <w:tcPr>
            <w:tcW w:w="4535" w:type="dxa"/>
          </w:tcPr>
          <w:p w14:paraId="378588CB" w14:textId="77777777" w:rsidR="00E679CE" w:rsidRDefault="00011C85">
            <w:pPr>
              <w:keepNext/>
              <w:jc w:val="center"/>
            </w:pPr>
            <w:r>
              <w:rPr>
                <w:rFonts w:ascii="Times New Roman" w:hAnsi="Times New Roman"/>
                <w:sz w:val="16"/>
              </w:rPr>
              <w:t>0.2133</w:t>
            </w:r>
          </w:p>
        </w:tc>
      </w:tr>
      <w:tr w:rsidR="00E679CE" w14:paraId="7FDD6E46" w14:textId="77777777">
        <w:tc>
          <w:tcPr>
            <w:tcW w:w="4535" w:type="dxa"/>
          </w:tcPr>
          <w:p w14:paraId="0981BA61" w14:textId="77777777" w:rsidR="00E679CE" w:rsidRDefault="00011C85">
            <w:pPr>
              <w:keepNext/>
              <w:jc w:val="center"/>
            </w:pPr>
            <w:r>
              <w:rPr>
                <w:rFonts w:ascii="Times New Roman" w:hAnsi="Times New Roman"/>
                <w:sz w:val="16"/>
              </w:rPr>
              <w:t>分组</w:t>
            </w:r>
            <w:r>
              <w:rPr>
                <w:rFonts w:ascii="Times New Roman" w:hAnsi="Times New Roman"/>
                <w:sz w:val="16"/>
              </w:rPr>
              <w:t>ET</w:t>
            </w:r>
          </w:p>
        </w:tc>
        <w:tc>
          <w:tcPr>
            <w:tcW w:w="4535" w:type="dxa"/>
          </w:tcPr>
          <w:p w14:paraId="50D7BF94" w14:textId="77777777" w:rsidR="00E679CE" w:rsidRDefault="00011C85">
            <w:pPr>
              <w:keepNext/>
              <w:jc w:val="center"/>
            </w:pPr>
            <w:r>
              <w:rPr>
                <w:rFonts w:ascii="Times New Roman" w:hAnsi="Times New Roman"/>
                <w:sz w:val="16"/>
              </w:rPr>
              <w:t>0.2170</w:t>
            </w:r>
          </w:p>
        </w:tc>
      </w:tr>
      <w:tr w:rsidR="00E679CE" w14:paraId="1428A283" w14:textId="77777777">
        <w:tc>
          <w:tcPr>
            <w:tcW w:w="4535" w:type="dxa"/>
          </w:tcPr>
          <w:p w14:paraId="6CDC67A4" w14:textId="77777777" w:rsidR="00E679CE" w:rsidRDefault="00011C85">
            <w:pPr>
              <w:keepNext/>
              <w:jc w:val="center"/>
            </w:pPr>
            <w:r>
              <w:rPr>
                <w:rFonts w:ascii="Times New Roman" w:hAnsi="Times New Roman"/>
                <w:sz w:val="16"/>
              </w:rPr>
              <w:t>全局</w:t>
            </w:r>
            <w:r>
              <w:rPr>
                <w:rFonts w:ascii="Times New Roman" w:hAnsi="Times New Roman"/>
                <w:sz w:val="16"/>
              </w:rPr>
              <w:t>ET</w:t>
            </w:r>
          </w:p>
        </w:tc>
        <w:tc>
          <w:tcPr>
            <w:tcW w:w="4535" w:type="dxa"/>
          </w:tcPr>
          <w:p w14:paraId="5E80F44A" w14:textId="77777777" w:rsidR="00E679CE" w:rsidRDefault="00011C85">
            <w:pPr>
              <w:keepNext/>
              <w:jc w:val="center"/>
            </w:pPr>
            <w:r>
              <w:rPr>
                <w:rFonts w:ascii="Times New Roman" w:hAnsi="Times New Roman"/>
                <w:sz w:val="16"/>
              </w:rPr>
              <w:t>0.2209</w:t>
            </w:r>
          </w:p>
        </w:tc>
      </w:tr>
      <w:tr w:rsidR="00E679CE" w14:paraId="0E7D509A" w14:textId="77777777">
        <w:tc>
          <w:tcPr>
            <w:tcW w:w="4535" w:type="dxa"/>
          </w:tcPr>
          <w:p w14:paraId="75EF3714" w14:textId="77777777" w:rsidR="00E679CE" w:rsidRDefault="00011C85">
            <w:pPr>
              <w:keepNext/>
              <w:jc w:val="center"/>
            </w:pPr>
            <w:r>
              <w:rPr>
                <w:rFonts w:ascii="Times New Roman" w:hAnsi="Times New Roman"/>
                <w:sz w:val="16"/>
              </w:rPr>
              <w:t>PLS</w:t>
            </w:r>
          </w:p>
        </w:tc>
        <w:tc>
          <w:tcPr>
            <w:tcW w:w="4535" w:type="dxa"/>
          </w:tcPr>
          <w:p w14:paraId="75210302" w14:textId="77777777" w:rsidR="00E679CE" w:rsidRDefault="00011C85">
            <w:pPr>
              <w:keepNext/>
              <w:jc w:val="center"/>
            </w:pPr>
            <w:r>
              <w:rPr>
                <w:rFonts w:ascii="Times New Roman" w:hAnsi="Times New Roman"/>
                <w:sz w:val="16"/>
              </w:rPr>
              <w:t>0.2022</w:t>
            </w:r>
          </w:p>
        </w:tc>
      </w:tr>
      <w:tr w:rsidR="00E679CE" w14:paraId="3539B4D4" w14:textId="77777777">
        <w:tc>
          <w:tcPr>
            <w:tcW w:w="4535" w:type="dxa"/>
          </w:tcPr>
          <w:p w14:paraId="7889D492" w14:textId="77777777" w:rsidR="00E679CE" w:rsidRDefault="00011C85">
            <w:pPr>
              <w:keepNext/>
              <w:jc w:val="center"/>
            </w:pPr>
            <w:r>
              <w:rPr>
                <w:rFonts w:ascii="Times New Roman" w:hAnsi="Times New Roman"/>
                <w:sz w:val="16"/>
              </w:rPr>
              <w:t>多任务弹性网</w:t>
            </w:r>
          </w:p>
        </w:tc>
        <w:tc>
          <w:tcPr>
            <w:tcW w:w="4535" w:type="dxa"/>
          </w:tcPr>
          <w:p w14:paraId="5AACE0D2" w14:textId="77777777" w:rsidR="00E679CE" w:rsidRDefault="00011C85">
            <w:pPr>
              <w:keepNext/>
              <w:jc w:val="center"/>
            </w:pPr>
            <w:r>
              <w:rPr>
                <w:rFonts w:ascii="Times New Roman" w:hAnsi="Times New Roman"/>
                <w:sz w:val="16"/>
              </w:rPr>
              <w:t>0.2052</w:t>
            </w:r>
          </w:p>
        </w:tc>
      </w:tr>
      <w:tr w:rsidR="00E679CE" w14:paraId="4765C58C" w14:textId="77777777">
        <w:tc>
          <w:tcPr>
            <w:tcW w:w="4535" w:type="dxa"/>
          </w:tcPr>
          <w:p w14:paraId="01DAE902" w14:textId="77777777" w:rsidR="00E679CE" w:rsidRDefault="00011C85">
            <w:pPr>
              <w:keepNext/>
              <w:jc w:val="center"/>
            </w:pPr>
            <w:r>
              <w:rPr>
                <w:rFonts w:ascii="Times New Roman" w:hAnsi="Times New Roman"/>
                <w:sz w:val="16"/>
              </w:rPr>
              <w:t>岭回归</w:t>
            </w:r>
          </w:p>
        </w:tc>
        <w:tc>
          <w:tcPr>
            <w:tcW w:w="4535" w:type="dxa"/>
          </w:tcPr>
          <w:p w14:paraId="4629A9D9" w14:textId="77777777" w:rsidR="00E679CE" w:rsidRDefault="00011C85">
            <w:pPr>
              <w:keepNext/>
              <w:jc w:val="center"/>
            </w:pPr>
            <w:r>
              <w:rPr>
                <w:rFonts w:ascii="Times New Roman" w:hAnsi="Times New Roman"/>
                <w:sz w:val="16"/>
              </w:rPr>
              <w:t>0.1892</w:t>
            </w:r>
          </w:p>
        </w:tc>
      </w:tr>
      <w:tr w:rsidR="00E679CE" w14:paraId="23B13F77" w14:textId="77777777">
        <w:tc>
          <w:tcPr>
            <w:tcW w:w="4535" w:type="dxa"/>
          </w:tcPr>
          <w:p w14:paraId="265862EE" w14:textId="77777777" w:rsidR="00E679CE" w:rsidRDefault="00011C85">
            <w:pPr>
              <w:keepNext/>
              <w:jc w:val="center"/>
            </w:pPr>
            <w:r>
              <w:rPr>
                <w:rFonts w:ascii="Times New Roman" w:hAnsi="Times New Roman"/>
                <w:sz w:val="16"/>
              </w:rPr>
              <w:t>均值基线</w:t>
            </w:r>
          </w:p>
        </w:tc>
        <w:tc>
          <w:tcPr>
            <w:tcW w:w="4535" w:type="dxa"/>
          </w:tcPr>
          <w:p w14:paraId="27D7FA7C" w14:textId="77777777" w:rsidR="00E679CE" w:rsidRDefault="00011C85">
            <w:pPr>
              <w:keepNext/>
              <w:jc w:val="center"/>
            </w:pPr>
            <w:r>
              <w:rPr>
                <w:rFonts w:ascii="Times New Roman" w:hAnsi="Times New Roman"/>
                <w:sz w:val="16"/>
              </w:rPr>
              <w:t>-0.0131</w:t>
            </w:r>
          </w:p>
        </w:tc>
      </w:tr>
      <w:tr w:rsidR="00E679CE" w14:paraId="63C3E42E" w14:textId="77777777">
        <w:tc>
          <w:tcPr>
            <w:tcW w:w="4535" w:type="dxa"/>
          </w:tcPr>
          <w:p w14:paraId="61DC7898" w14:textId="77777777" w:rsidR="00E679CE" w:rsidRDefault="00011C85">
            <w:pPr>
              <w:keepNext/>
              <w:jc w:val="center"/>
            </w:pPr>
            <w:r>
              <w:rPr>
                <w:rFonts w:ascii="Times New Roman" w:hAnsi="Times New Roman"/>
                <w:sz w:val="16"/>
              </w:rPr>
              <w:t>共享参数</w:t>
            </w:r>
            <w:r>
              <w:rPr>
                <w:rFonts w:ascii="Times New Roman" w:hAnsi="Times New Roman"/>
                <w:sz w:val="16"/>
              </w:rPr>
              <w:t>GBR</w:t>
            </w:r>
          </w:p>
        </w:tc>
        <w:tc>
          <w:tcPr>
            <w:tcW w:w="4535" w:type="dxa"/>
          </w:tcPr>
          <w:p w14:paraId="620B3A2E" w14:textId="77777777" w:rsidR="00E679CE" w:rsidRDefault="00011C85">
            <w:pPr>
              <w:keepNext/>
              <w:jc w:val="center"/>
            </w:pPr>
            <w:r>
              <w:rPr>
                <w:rFonts w:ascii="Times New Roman" w:hAnsi="Times New Roman"/>
                <w:sz w:val="16"/>
              </w:rPr>
              <w:t>0.2157</w:t>
            </w:r>
          </w:p>
        </w:tc>
      </w:tr>
      <w:tr w:rsidR="00E679CE" w14:paraId="243F8B8E" w14:textId="77777777">
        <w:tc>
          <w:tcPr>
            <w:tcW w:w="4535" w:type="dxa"/>
          </w:tcPr>
          <w:p w14:paraId="6D15A102" w14:textId="77777777" w:rsidR="00E679CE" w:rsidRDefault="00011C85">
            <w:pPr>
              <w:keepNext/>
              <w:jc w:val="center"/>
            </w:pPr>
            <w:r>
              <w:rPr>
                <w:rFonts w:ascii="Times New Roman" w:hAnsi="Times New Roman"/>
                <w:sz w:val="16"/>
              </w:rPr>
              <w:t>随机森林</w:t>
            </w:r>
          </w:p>
        </w:tc>
        <w:tc>
          <w:tcPr>
            <w:tcW w:w="4535" w:type="dxa"/>
          </w:tcPr>
          <w:p w14:paraId="71CEC3EF" w14:textId="77777777" w:rsidR="00E679CE" w:rsidRDefault="00011C85">
            <w:pPr>
              <w:keepNext/>
              <w:jc w:val="center"/>
            </w:pPr>
            <w:r>
              <w:rPr>
                <w:rFonts w:ascii="Times New Roman" w:hAnsi="Times New Roman"/>
                <w:sz w:val="16"/>
              </w:rPr>
              <w:t>0.2175</w:t>
            </w:r>
          </w:p>
        </w:tc>
      </w:tr>
      <w:tr w:rsidR="00E679CE" w14:paraId="21755894" w14:textId="77777777">
        <w:tc>
          <w:tcPr>
            <w:tcW w:w="4535" w:type="dxa"/>
          </w:tcPr>
          <w:p w14:paraId="34D9976F" w14:textId="77777777" w:rsidR="00E679CE" w:rsidRDefault="00011C85">
            <w:pPr>
              <w:keepNext/>
              <w:jc w:val="center"/>
            </w:pPr>
            <w:r>
              <w:rPr>
                <w:rFonts w:ascii="Times New Roman" w:hAnsi="Times New Roman"/>
                <w:sz w:val="16"/>
              </w:rPr>
              <w:t>TabPFN</w:t>
            </w:r>
          </w:p>
        </w:tc>
        <w:tc>
          <w:tcPr>
            <w:tcW w:w="4535" w:type="dxa"/>
          </w:tcPr>
          <w:p w14:paraId="1A9356CB" w14:textId="77777777" w:rsidR="00E679CE" w:rsidRDefault="00011C85">
            <w:pPr>
              <w:keepNext/>
              <w:jc w:val="center"/>
            </w:pPr>
            <w:r>
              <w:rPr>
                <w:rFonts w:ascii="Times New Roman" w:hAnsi="Times New Roman"/>
                <w:sz w:val="16"/>
              </w:rPr>
              <w:t>0.2407</w:t>
            </w:r>
          </w:p>
        </w:tc>
      </w:tr>
      <w:tr w:rsidR="00E679CE" w14:paraId="63CC2924" w14:textId="77777777">
        <w:tc>
          <w:tcPr>
            <w:tcW w:w="4535" w:type="dxa"/>
          </w:tcPr>
          <w:p w14:paraId="2DD3ED66" w14:textId="77777777" w:rsidR="00E679CE" w:rsidRDefault="00011C85">
            <w:pPr>
              <w:jc w:val="center"/>
            </w:pPr>
            <w:r>
              <w:rPr>
                <w:rFonts w:ascii="Times New Roman" w:hAnsi="Times New Roman"/>
                <w:sz w:val="16"/>
              </w:rPr>
              <w:t>多任务网络</w:t>
            </w:r>
          </w:p>
        </w:tc>
        <w:tc>
          <w:tcPr>
            <w:tcW w:w="4535" w:type="dxa"/>
          </w:tcPr>
          <w:p w14:paraId="36472E68" w14:textId="77777777" w:rsidR="00E679CE" w:rsidRDefault="00011C85">
            <w:pPr>
              <w:jc w:val="center"/>
            </w:pPr>
            <w:r>
              <w:rPr>
                <w:rFonts w:ascii="Times New Roman" w:hAnsi="Times New Roman"/>
                <w:sz w:val="16"/>
              </w:rPr>
              <w:t>0.1699</w:t>
            </w:r>
          </w:p>
        </w:tc>
      </w:tr>
    </w:tbl>
    <w:p w14:paraId="2A53305B" w14:textId="77777777" w:rsidR="00E679CE" w:rsidRDefault="00011C85">
      <w:pPr>
        <w:spacing w:before="40" w:after="160"/>
        <w:jc w:val="center"/>
      </w:pPr>
      <w:r>
        <w:rPr>
          <w:rFonts w:ascii="Times New Roman" w:hAnsi="Times New Roman"/>
          <w:sz w:val="18"/>
        </w:rPr>
        <w:t>表</w:t>
      </w:r>
      <w:r>
        <w:rPr>
          <w:rFonts w:ascii="Times New Roman" w:hAnsi="Times New Roman"/>
          <w:sz w:val="18"/>
        </w:rPr>
        <w:t xml:space="preserve"> 4  </w:t>
      </w:r>
      <w:r>
        <w:rPr>
          <w:rFonts w:ascii="Times New Roman" w:hAnsi="Times New Roman"/>
          <w:sz w:val="18"/>
        </w:rPr>
        <w:t>同一</w:t>
      </w:r>
      <w:r>
        <w:rPr>
          <w:rFonts w:ascii="Times New Roman" w:hAnsi="Times New Roman"/>
          <w:sz w:val="18"/>
        </w:rPr>
        <w:t>75</w:t>
      </w:r>
      <w:r>
        <w:rPr>
          <w:rFonts w:ascii="Times New Roman" w:hAnsi="Times New Roman"/>
          <w:sz w:val="18"/>
        </w:rPr>
        <w:t>款留出酒上的平均</w:t>
      </w:r>
      <w:r>
        <w:rPr>
          <w:rFonts w:ascii="Times New Roman" w:hAnsi="Times New Roman"/>
          <w:sz w:val="18"/>
        </w:rPr>
        <w:t>R²</w:t>
      </w:r>
      <w:r>
        <w:rPr>
          <w:rFonts w:ascii="Times New Roman" w:hAnsi="Times New Roman"/>
          <w:sz w:val="18"/>
        </w:rPr>
        <w:t>（越大越好）</w:t>
      </w:r>
    </w:p>
    <w:p w14:paraId="5472EA93" w14:textId="77777777" w:rsidR="00E679CE" w:rsidRDefault="00011C85">
      <w:pPr>
        <w:spacing w:after="80" w:line="324" w:lineRule="auto"/>
        <w:ind w:firstLine="420"/>
      </w:pPr>
      <w:r>
        <w:rPr>
          <w:rFonts w:ascii="Times New Roman" w:hAnsi="Times New Roman"/>
        </w:rPr>
        <w:t>在相同</w:t>
      </w:r>
      <w:r>
        <w:rPr>
          <w:rFonts w:ascii="Times New Roman" w:hAnsi="Times New Roman"/>
        </w:rPr>
        <w:t>75</w:t>
      </w:r>
      <w:r>
        <w:rPr>
          <w:rFonts w:ascii="Times New Roman" w:hAnsi="Times New Roman"/>
        </w:rPr>
        <w:t>款留出酒上，</w:t>
      </w:r>
      <w:r>
        <w:rPr>
          <w:rFonts w:ascii="Times New Roman" w:hAnsi="Times New Roman"/>
        </w:rPr>
        <w:t>TabPFN</w:t>
      </w:r>
      <w:r>
        <w:rPr>
          <w:rFonts w:ascii="Times New Roman" w:hAnsi="Times New Roman"/>
        </w:rPr>
        <w:t>取得最高平均</w:t>
      </w:r>
      <w:r>
        <w:rPr>
          <w:rFonts w:ascii="Times New Roman" w:hAnsi="Times New Roman"/>
        </w:rPr>
        <w:t>R²</w:t>
      </w:r>
      <w:r>
        <w:rPr>
          <w:rFonts w:ascii="Times New Roman" w:hAnsi="Times New Roman"/>
        </w:rPr>
        <w:t>（</w:t>
      </w:r>
      <w:r>
        <w:rPr>
          <w:rFonts w:ascii="Times New Roman" w:hAnsi="Times New Roman"/>
        </w:rPr>
        <w:t>0.240729</w:t>
      </w:r>
      <w:r>
        <w:rPr>
          <w:rFonts w:ascii="Times New Roman" w:hAnsi="Times New Roman"/>
        </w:rPr>
        <w:t>），相对逐维</w:t>
      </w:r>
      <w:r>
        <w:rPr>
          <w:rFonts w:ascii="Times New Roman" w:hAnsi="Times New Roman"/>
        </w:rPr>
        <w:t>GBR</w:t>
      </w:r>
      <w:r>
        <w:rPr>
          <w:rFonts w:ascii="Times New Roman" w:hAnsi="Times New Roman"/>
        </w:rPr>
        <w:t>的</w:t>
      </w:r>
      <w:r>
        <w:rPr>
          <w:rFonts w:ascii="Times New Roman" w:hAnsi="Times New Roman"/>
        </w:rPr>
        <w:t>0.213319</w:t>
      </w:r>
      <w:r>
        <w:rPr>
          <w:rFonts w:ascii="Times New Roman" w:hAnsi="Times New Roman"/>
        </w:rPr>
        <w:t>提高</w:t>
      </w:r>
      <w:r>
        <w:rPr>
          <w:rFonts w:ascii="Times New Roman" w:hAnsi="Times New Roman"/>
        </w:rPr>
        <w:t>0.027411</w:t>
      </w:r>
      <w:r>
        <w:rPr>
          <w:rFonts w:ascii="Times New Roman" w:hAnsi="Times New Roman"/>
        </w:rPr>
        <w:t>。这说明在当前小样本、多特征条件下，预训练先验为感官预测提供了有效补充。</w:t>
      </w:r>
    </w:p>
    <w:p w14:paraId="579DE93C" w14:textId="77777777" w:rsidR="00E679CE" w:rsidRDefault="00011C85">
      <w:pPr>
        <w:spacing w:after="80" w:line="324" w:lineRule="auto"/>
        <w:ind w:firstLine="420"/>
      </w:pPr>
      <w:r>
        <w:rPr>
          <w:rFonts w:ascii="Times New Roman" w:hAnsi="Times New Roman"/>
        </w:rPr>
        <w:t>TabPFN</w:t>
      </w:r>
      <w:r>
        <w:rPr>
          <w:rFonts w:ascii="Times New Roman" w:hAnsi="Times New Roman"/>
        </w:rPr>
        <w:t>的五折平均</w:t>
      </w:r>
      <w:r>
        <w:rPr>
          <w:rFonts w:ascii="Times New Roman" w:hAnsi="Times New Roman"/>
        </w:rPr>
        <w:t>R²</w:t>
      </w:r>
      <w:r>
        <w:rPr>
          <w:rFonts w:ascii="Times New Roman" w:hAnsi="Times New Roman"/>
        </w:rPr>
        <w:t>为</w:t>
      </w:r>
      <w:r>
        <w:rPr>
          <w:rFonts w:ascii="Times New Roman" w:hAnsi="Times New Roman"/>
        </w:rPr>
        <w:t>0.207560</w:t>
      </w:r>
      <w:r>
        <w:rPr>
          <w:rFonts w:ascii="Times New Roman" w:hAnsi="Times New Roman"/>
        </w:rPr>
        <w:t>，留出</w:t>
      </w:r>
      <w:r>
        <w:rPr>
          <w:rFonts w:ascii="Times New Roman" w:hAnsi="Times New Roman"/>
        </w:rPr>
        <w:t>R²</w:t>
      </w:r>
      <w:r>
        <w:rPr>
          <w:rFonts w:ascii="Times New Roman" w:hAnsi="Times New Roman"/>
        </w:rPr>
        <w:t>为</w:t>
      </w:r>
      <w:r>
        <w:rPr>
          <w:rFonts w:ascii="Times New Roman" w:hAnsi="Times New Roman"/>
        </w:rPr>
        <w:t>0.240729</w:t>
      </w:r>
      <w:r>
        <w:rPr>
          <w:rFonts w:ascii="Times New Roman" w:hAnsi="Times New Roman"/>
        </w:rPr>
        <w:t>。中位数填补对应的留出</w:t>
      </w:r>
      <w:r>
        <w:rPr>
          <w:rFonts w:ascii="Times New Roman" w:hAnsi="Times New Roman"/>
        </w:rPr>
        <w:t>R²</w:t>
      </w:r>
      <w:r>
        <w:rPr>
          <w:rFonts w:ascii="Times New Roman" w:hAnsi="Times New Roman"/>
        </w:rPr>
        <w:t>为</w:t>
      </w:r>
      <w:r>
        <w:rPr>
          <w:rFonts w:ascii="Times New Roman" w:hAnsi="Times New Roman"/>
        </w:rPr>
        <w:t>0.240179</w:t>
      </w:r>
      <w:r>
        <w:rPr>
          <w:rFonts w:ascii="Times New Roman" w:hAnsi="Times New Roman"/>
        </w:rPr>
        <w:t>，表明本数据中显式填补未改善预测。后续评分采用直接处理缺失值的</w:t>
      </w:r>
      <w:r>
        <w:rPr>
          <w:rFonts w:ascii="Times New Roman" w:hAnsi="Times New Roman"/>
        </w:rPr>
        <w:t>TabPFN</w:t>
      </w:r>
      <w:r>
        <w:rPr>
          <w:rFonts w:ascii="Times New Roman" w:hAnsi="Times New Roman"/>
        </w:rPr>
        <w:t>。</w:t>
      </w:r>
    </w:p>
    <w:p w14:paraId="600988D9" w14:textId="77777777" w:rsidR="00E679CE" w:rsidRDefault="00011C85">
      <w:pPr>
        <w:spacing w:after="80" w:line="324" w:lineRule="auto"/>
        <w:ind w:firstLine="420"/>
      </w:pPr>
      <w:r>
        <w:rPr>
          <w:rFonts w:ascii="Times New Roman" w:hAnsi="Times New Roman"/>
        </w:rPr>
        <w:t>最终评分表覆盖</w:t>
      </w:r>
      <w:r>
        <w:rPr>
          <w:rFonts w:ascii="Times New Roman" w:hAnsi="Times New Roman"/>
        </w:rPr>
        <w:t>250</w:t>
      </w:r>
      <w:r>
        <w:rPr>
          <w:rFonts w:ascii="Times New Roman" w:hAnsi="Times New Roman"/>
        </w:rPr>
        <w:t>款酒的</w:t>
      </w:r>
      <w:r>
        <w:rPr>
          <w:rFonts w:ascii="Times New Roman" w:hAnsi="Times New Roman"/>
        </w:rPr>
        <w:t>50</w:t>
      </w:r>
      <w:r>
        <w:rPr>
          <w:rFonts w:ascii="Times New Roman" w:hAnsi="Times New Roman"/>
        </w:rPr>
        <w:t>个感官维度。</w:t>
      </w:r>
      <w:r>
        <w:rPr>
          <w:rFonts w:ascii="Times New Roman" w:hAnsi="Times New Roman"/>
        </w:rPr>
        <w:t>175</w:t>
      </w:r>
      <w:r>
        <w:rPr>
          <w:rFonts w:ascii="Times New Roman" w:hAnsi="Times New Roman"/>
        </w:rPr>
        <w:t>款训练酒使用五折折外预测，</w:t>
      </w:r>
      <w:r>
        <w:rPr>
          <w:rFonts w:ascii="Times New Roman" w:hAnsi="Times New Roman"/>
        </w:rPr>
        <w:t>75</w:t>
      </w:r>
      <w:r>
        <w:rPr>
          <w:rFonts w:ascii="Times New Roman" w:hAnsi="Times New Roman"/>
        </w:rPr>
        <w:t>款留出酒使用最终模型预测，再统一映射至</w:t>
      </w:r>
      <w:r>
        <w:rPr>
          <w:rFonts w:ascii="Times New Roman" w:hAnsi="Times New Roman"/>
        </w:rPr>
        <w:t>0–6</w:t>
      </w:r>
      <w:r>
        <w:rPr>
          <w:rFonts w:ascii="Times New Roman" w:hAnsi="Times New Roman"/>
        </w:rPr>
        <w:t>级；苦味、酒精感和碳酸感另提供阈值锚定分。逐维</w:t>
      </w:r>
      <w:r>
        <w:rPr>
          <w:rFonts w:ascii="Times New Roman" w:hAnsi="Times New Roman"/>
        </w:rPr>
        <w:t>R²</w:t>
      </w:r>
      <w:r>
        <w:rPr>
          <w:rFonts w:ascii="Times New Roman" w:hAnsi="Times New Roman"/>
        </w:rPr>
        <w:t>用于观察不同感官维度的可预测性，作为后续关键成分解释的参照。</w:t>
      </w:r>
    </w:p>
    <w:p w14:paraId="68D3D5CE" w14:textId="77777777" w:rsidR="00E679CE" w:rsidRDefault="00011C85">
      <w:pPr>
        <w:spacing w:before="80"/>
        <w:jc w:val="center"/>
      </w:pPr>
      <w:r>
        <w:rPr>
          <w:noProof/>
        </w:rPr>
        <w:drawing>
          <wp:inline distT="0" distB="0" distL="0" distR="0" wp14:anchorId="39321965" wp14:editId="520505BA">
            <wp:extent cx="4206240" cy="31663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2.png"/>
                    <pic:cNvPicPr/>
                  </pic:nvPicPr>
                  <pic:blipFill>
                    <a:blip r:embed="rId9"/>
                    <a:stretch>
                      <a:fillRect/>
                    </a:stretch>
                  </pic:blipFill>
                  <pic:spPr>
                    <a:xfrm>
                      <a:off x="0" y="0"/>
                      <a:ext cx="4206240" cy="3166364"/>
                    </a:xfrm>
                    <a:prstGeom prst="rect">
                      <a:avLst/>
                    </a:prstGeom>
                  </pic:spPr>
                </pic:pic>
              </a:graphicData>
            </a:graphic>
          </wp:inline>
        </w:drawing>
      </w:r>
    </w:p>
    <w:p w14:paraId="21BE2C09" w14:textId="77777777" w:rsidR="00E679CE" w:rsidRDefault="00011C85">
      <w:pPr>
        <w:spacing w:before="40" w:after="160"/>
        <w:jc w:val="center"/>
      </w:pPr>
      <w:r>
        <w:rPr>
          <w:rFonts w:ascii="Times New Roman" w:hAnsi="Times New Roman"/>
          <w:sz w:val="18"/>
        </w:rPr>
        <w:lastRenderedPageBreak/>
        <w:t>图</w:t>
      </w:r>
      <w:r>
        <w:rPr>
          <w:rFonts w:ascii="Times New Roman" w:hAnsi="Times New Roman"/>
          <w:sz w:val="18"/>
        </w:rPr>
        <w:t xml:space="preserve"> 1  </w:t>
      </w:r>
      <w:r>
        <w:rPr>
          <w:rFonts w:ascii="Times New Roman" w:hAnsi="Times New Roman"/>
          <w:sz w:val="18"/>
        </w:rPr>
        <w:t>感官预测比较。同一</w:t>
      </w:r>
      <w:r>
        <w:rPr>
          <w:rFonts w:ascii="Times New Roman" w:hAnsi="Times New Roman"/>
          <w:sz w:val="18"/>
        </w:rPr>
        <w:t>75</w:t>
      </w:r>
      <w:r>
        <w:rPr>
          <w:rFonts w:ascii="Times New Roman" w:hAnsi="Times New Roman"/>
          <w:sz w:val="18"/>
        </w:rPr>
        <w:t>款留出酒的</w:t>
      </w:r>
      <w:r>
        <w:rPr>
          <w:rFonts w:ascii="Times New Roman" w:hAnsi="Times New Roman"/>
          <w:sz w:val="18"/>
        </w:rPr>
        <w:t>50</w:t>
      </w:r>
      <w:r>
        <w:rPr>
          <w:rFonts w:ascii="Times New Roman" w:hAnsi="Times New Roman"/>
          <w:sz w:val="18"/>
        </w:rPr>
        <w:t>维平均</w:t>
      </w:r>
      <w:r>
        <w:rPr>
          <w:rFonts w:ascii="Times New Roman" w:hAnsi="Times New Roman"/>
          <w:sz w:val="18"/>
        </w:rPr>
        <w:t>R²</w:t>
      </w:r>
      <w:r>
        <w:rPr>
          <w:rFonts w:ascii="Times New Roman" w:hAnsi="Times New Roman"/>
          <w:sz w:val="18"/>
        </w:rPr>
        <w:t>；</w:t>
      </w:r>
      <w:r>
        <w:rPr>
          <w:rFonts w:ascii="Times New Roman" w:hAnsi="Times New Roman"/>
          <w:sz w:val="18"/>
        </w:rPr>
        <w:t>AI</w:t>
      </w:r>
      <w:r>
        <w:rPr>
          <w:rFonts w:ascii="Times New Roman" w:hAnsi="Times New Roman"/>
          <w:sz w:val="18"/>
        </w:rPr>
        <w:t>辅助：</w:t>
      </w:r>
      <w:r>
        <w:rPr>
          <w:rFonts w:ascii="Times New Roman" w:hAnsi="Times New Roman"/>
          <w:sz w:val="18"/>
        </w:rPr>
        <w:t>Codex</w:t>
      </w:r>
      <w:r>
        <w:rPr>
          <w:rFonts w:ascii="Times New Roman" w:hAnsi="Times New Roman"/>
          <w:sz w:val="18"/>
        </w:rPr>
        <w:t>，</w:t>
      </w:r>
      <w:r>
        <w:rPr>
          <w:rFonts w:ascii="Times New Roman" w:hAnsi="Times New Roman"/>
          <w:sz w:val="18"/>
        </w:rPr>
        <w:t>GPT-6</w:t>
      </w:r>
      <w:r>
        <w:rPr>
          <w:rFonts w:ascii="Times New Roman" w:hAnsi="Times New Roman"/>
          <w:sz w:val="18"/>
        </w:rPr>
        <w:t>，</w:t>
      </w:r>
      <w:r>
        <w:rPr>
          <w:rFonts w:ascii="Times New Roman" w:hAnsi="Times New Roman"/>
          <w:sz w:val="18"/>
        </w:rPr>
        <w:t>OpenAI</w:t>
      </w:r>
      <w:r>
        <w:rPr>
          <w:rFonts w:ascii="Times New Roman" w:hAnsi="Times New Roman"/>
          <w:sz w:val="18"/>
        </w:rPr>
        <w:t>，</w:t>
      </w:r>
      <w:r>
        <w:rPr>
          <w:rFonts w:ascii="Times New Roman" w:hAnsi="Times New Roman"/>
          <w:sz w:val="18"/>
        </w:rPr>
        <w:t>2026-10-30</w:t>
      </w:r>
      <w:r>
        <w:rPr>
          <w:rFonts w:ascii="Times New Roman" w:hAnsi="Times New Roman"/>
          <w:sz w:val="18"/>
        </w:rPr>
        <w:t>。</w:t>
      </w:r>
    </w:p>
    <w:p w14:paraId="17AC13D6" w14:textId="77777777" w:rsidR="00E679CE" w:rsidRDefault="00011C85">
      <w:pPr>
        <w:spacing w:before="80"/>
        <w:jc w:val="center"/>
      </w:pPr>
      <w:r>
        <w:rPr>
          <w:noProof/>
        </w:rPr>
        <w:drawing>
          <wp:inline distT="0" distB="0" distL="0" distR="0" wp14:anchorId="25B9A469" wp14:editId="5DE522F0">
            <wp:extent cx="4206240" cy="48351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r2.png"/>
                    <pic:cNvPicPr/>
                  </pic:nvPicPr>
                  <pic:blipFill>
                    <a:blip r:embed="rId10"/>
                    <a:stretch>
                      <a:fillRect/>
                    </a:stretch>
                  </pic:blipFill>
                  <pic:spPr>
                    <a:xfrm>
                      <a:off x="0" y="0"/>
                      <a:ext cx="4206240" cy="4835128"/>
                    </a:xfrm>
                    <a:prstGeom prst="rect">
                      <a:avLst/>
                    </a:prstGeom>
                  </pic:spPr>
                </pic:pic>
              </a:graphicData>
            </a:graphic>
          </wp:inline>
        </w:drawing>
      </w:r>
    </w:p>
    <w:p w14:paraId="3F81C5EB" w14:textId="77777777" w:rsidR="00E679CE" w:rsidRDefault="00011C85">
      <w:pPr>
        <w:spacing w:before="40" w:after="160"/>
        <w:jc w:val="center"/>
      </w:pPr>
      <w:r>
        <w:rPr>
          <w:rFonts w:ascii="Times New Roman" w:hAnsi="Times New Roman"/>
          <w:sz w:val="18"/>
        </w:rPr>
        <w:t>图</w:t>
      </w:r>
      <w:r>
        <w:rPr>
          <w:rFonts w:ascii="Times New Roman" w:hAnsi="Times New Roman"/>
          <w:sz w:val="18"/>
        </w:rPr>
        <w:t xml:space="preserve"> 2  </w:t>
      </w:r>
      <w:r>
        <w:rPr>
          <w:rFonts w:ascii="Times New Roman" w:hAnsi="Times New Roman"/>
          <w:sz w:val="18"/>
        </w:rPr>
        <w:t>逐维预测效果。最终</w:t>
      </w:r>
      <w:r>
        <w:rPr>
          <w:rFonts w:ascii="Times New Roman" w:hAnsi="Times New Roman"/>
          <w:sz w:val="18"/>
        </w:rPr>
        <w:t>TabPFN</w:t>
      </w:r>
      <w:r>
        <w:rPr>
          <w:rFonts w:ascii="Times New Roman" w:hAnsi="Times New Roman"/>
          <w:sz w:val="18"/>
        </w:rPr>
        <w:t>在</w:t>
      </w:r>
      <w:r>
        <w:rPr>
          <w:rFonts w:ascii="Times New Roman" w:hAnsi="Times New Roman"/>
          <w:sz w:val="18"/>
        </w:rPr>
        <w:t>75</w:t>
      </w:r>
      <w:r>
        <w:rPr>
          <w:rFonts w:ascii="Times New Roman" w:hAnsi="Times New Roman"/>
          <w:sz w:val="18"/>
        </w:rPr>
        <w:t>款留出酒上的逐维</w:t>
      </w:r>
      <w:r>
        <w:rPr>
          <w:rFonts w:ascii="Times New Roman" w:hAnsi="Times New Roman"/>
          <w:sz w:val="18"/>
        </w:rPr>
        <w:t>R²</w:t>
      </w:r>
      <w:r>
        <w:rPr>
          <w:rFonts w:ascii="Times New Roman" w:hAnsi="Times New Roman"/>
          <w:sz w:val="18"/>
        </w:rPr>
        <w:t>；</w:t>
      </w:r>
      <w:r>
        <w:rPr>
          <w:rFonts w:ascii="Times New Roman" w:hAnsi="Times New Roman"/>
          <w:sz w:val="18"/>
        </w:rPr>
        <w:t>AI</w:t>
      </w:r>
      <w:r>
        <w:rPr>
          <w:rFonts w:ascii="Times New Roman" w:hAnsi="Times New Roman"/>
          <w:sz w:val="18"/>
        </w:rPr>
        <w:t>辅助：</w:t>
      </w:r>
      <w:r>
        <w:rPr>
          <w:rFonts w:ascii="Times New Roman" w:hAnsi="Times New Roman"/>
          <w:sz w:val="18"/>
        </w:rPr>
        <w:t>Codex</w:t>
      </w:r>
      <w:r>
        <w:rPr>
          <w:rFonts w:ascii="Times New Roman" w:hAnsi="Times New Roman"/>
          <w:sz w:val="18"/>
        </w:rPr>
        <w:t>，</w:t>
      </w:r>
      <w:r>
        <w:rPr>
          <w:rFonts w:ascii="Times New Roman" w:hAnsi="Times New Roman"/>
          <w:sz w:val="18"/>
        </w:rPr>
        <w:t>GPT-6</w:t>
      </w:r>
      <w:r>
        <w:rPr>
          <w:rFonts w:ascii="Times New Roman" w:hAnsi="Times New Roman"/>
          <w:sz w:val="18"/>
        </w:rPr>
        <w:t>，</w:t>
      </w:r>
      <w:r>
        <w:rPr>
          <w:rFonts w:ascii="Times New Roman" w:hAnsi="Times New Roman"/>
          <w:sz w:val="18"/>
        </w:rPr>
        <w:t>OpenAI</w:t>
      </w:r>
      <w:r>
        <w:rPr>
          <w:rFonts w:ascii="Times New Roman" w:hAnsi="Times New Roman"/>
          <w:sz w:val="18"/>
        </w:rPr>
        <w:t>，</w:t>
      </w:r>
      <w:r>
        <w:rPr>
          <w:rFonts w:ascii="Times New Roman" w:hAnsi="Times New Roman"/>
          <w:sz w:val="18"/>
        </w:rPr>
        <w:t>2026-10-30</w:t>
      </w:r>
      <w:r>
        <w:rPr>
          <w:rFonts w:ascii="Times New Roman" w:hAnsi="Times New Roman"/>
          <w:sz w:val="18"/>
        </w:rPr>
        <w:t>。</w:t>
      </w:r>
    </w:p>
    <w:p w14:paraId="7092A5A7" w14:textId="77777777" w:rsidR="00E679CE" w:rsidRDefault="00011C85">
      <w:pPr>
        <w:keepNext/>
        <w:keepLines/>
        <w:spacing w:before="140" w:after="80" w:line="312" w:lineRule="auto"/>
        <w:jc w:val="left"/>
      </w:pPr>
      <w:r>
        <w:rPr>
          <w:rFonts w:ascii="Times New Roman" w:eastAsia="黑体" w:hAnsi="Times New Roman"/>
          <w:b/>
          <w:sz w:val="26"/>
        </w:rPr>
        <w:t xml:space="preserve">5.2 </w:t>
      </w:r>
      <w:r>
        <w:rPr>
          <w:rFonts w:ascii="Times New Roman" w:eastAsia="黑体" w:hAnsi="Times New Roman"/>
          <w:b/>
          <w:sz w:val="26"/>
        </w:rPr>
        <w:t>消费者感知路径与市场价值</w:t>
      </w:r>
    </w:p>
    <w:p w14:paraId="44E9FD57" w14:textId="77777777" w:rsidR="00E679CE" w:rsidRDefault="00E679CE">
      <w:pPr>
        <w:spacing w:before="80"/>
        <w:jc w:val="center"/>
      </w:pPr>
    </w:p>
    <w:tbl>
      <w:tblPr>
        <w:tblStyle w:val="a9"/>
        <w:tblW w:w="0" w:type="auto"/>
        <w:tblLook w:val="04A0" w:firstRow="1" w:lastRow="0" w:firstColumn="1" w:lastColumn="0" w:noHBand="0" w:noVBand="1"/>
      </w:tblPr>
      <w:tblGrid>
        <w:gridCol w:w="1812"/>
        <w:gridCol w:w="1812"/>
        <w:gridCol w:w="1812"/>
        <w:gridCol w:w="1812"/>
        <w:gridCol w:w="1812"/>
      </w:tblGrid>
      <w:tr w:rsidR="00E679CE" w14:paraId="13D7384D" w14:textId="77777777">
        <w:trPr>
          <w:tblHeader/>
        </w:trPr>
        <w:tc>
          <w:tcPr>
            <w:tcW w:w="1814" w:type="dxa"/>
          </w:tcPr>
          <w:p w14:paraId="5FA8CE3E" w14:textId="77777777" w:rsidR="00E679CE" w:rsidRDefault="00011C85">
            <w:pPr>
              <w:jc w:val="center"/>
            </w:pPr>
            <w:r>
              <w:rPr>
                <w:rFonts w:ascii="Times New Roman" w:eastAsia="黑体" w:hAnsi="Times New Roman"/>
                <w:b/>
                <w:sz w:val="17"/>
              </w:rPr>
              <w:t>模型</w:t>
            </w:r>
          </w:p>
        </w:tc>
        <w:tc>
          <w:tcPr>
            <w:tcW w:w="1814" w:type="dxa"/>
          </w:tcPr>
          <w:p w14:paraId="69FCFFFB" w14:textId="77777777" w:rsidR="00E679CE" w:rsidRDefault="00011C85">
            <w:pPr>
              <w:jc w:val="center"/>
            </w:pPr>
            <w:r>
              <w:rPr>
                <w:rFonts w:ascii="Times New Roman" w:eastAsia="黑体" w:hAnsi="Times New Roman"/>
                <w:b/>
                <w:sz w:val="17"/>
              </w:rPr>
              <w:t>宏平均</w:t>
            </w:r>
            <w:r>
              <w:rPr>
                <w:rFonts w:ascii="Times New Roman" w:eastAsia="黑体" w:hAnsi="Times New Roman"/>
                <w:b/>
                <w:sz w:val="17"/>
              </w:rPr>
              <w:t xml:space="preserve"> RMSE</w:t>
            </w:r>
          </w:p>
        </w:tc>
        <w:tc>
          <w:tcPr>
            <w:tcW w:w="1814" w:type="dxa"/>
          </w:tcPr>
          <w:p w14:paraId="29F529C2" w14:textId="77777777" w:rsidR="00E679CE" w:rsidRDefault="00011C85">
            <w:pPr>
              <w:jc w:val="center"/>
            </w:pPr>
            <w:r>
              <w:rPr>
                <w:rFonts w:ascii="Times New Roman" w:eastAsia="黑体" w:hAnsi="Times New Roman"/>
                <w:b/>
                <w:sz w:val="17"/>
              </w:rPr>
              <w:t>宏平均</w:t>
            </w:r>
            <w:r>
              <w:rPr>
                <w:rFonts w:ascii="Times New Roman" w:eastAsia="黑体" w:hAnsi="Times New Roman"/>
                <w:b/>
                <w:sz w:val="17"/>
              </w:rPr>
              <w:t xml:space="preserve"> MAE</w:t>
            </w:r>
          </w:p>
        </w:tc>
        <w:tc>
          <w:tcPr>
            <w:tcW w:w="1814" w:type="dxa"/>
          </w:tcPr>
          <w:p w14:paraId="3D4FCEB2" w14:textId="77777777" w:rsidR="00E679CE" w:rsidRDefault="00011C85">
            <w:pPr>
              <w:jc w:val="center"/>
            </w:pPr>
            <w:r>
              <w:rPr>
                <w:rFonts w:ascii="Times New Roman" w:eastAsia="黑体" w:hAnsi="Times New Roman"/>
                <w:b/>
                <w:sz w:val="17"/>
              </w:rPr>
              <w:t>逐维</w:t>
            </w:r>
            <w:r>
              <w:rPr>
                <w:rFonts w:ascii="Times New Roman" w:eastAsia="黑体" w:hAnsi="Times New Roman"/>
                <w:b/>
                <w:sz w:val="17"/>
              </w:rPr>
              <w:t xml:space="preserve"> R² </w:t>
            </w:r>
            <w:r>
              <w:rPr>
                <w:rFonts w:ascii="Times New Roman" w:eastAsia="黑体" w:hAnsi="Times New Roman"/>
                <w:b/>
                <w:sz w:val="17"/>
              </w:rPr>
              <w:t>中位数</w:t>
            </w:r>
          </w:p>
        </w:tc>
        <w:tc>
          <w:tcPr>
            <w:tcW w:w="1814" w:type="dxa"/>
          </w:tcPr>
          <w:p w14:paraId="39B946A0" w14:textId="77777777" w:rsidR="00E679CE" w:rsidRDefault="00011C85">
            <w:pPr>
              <w:jc w:val="center"/>
            </w:pPr>
            <w:r>
              <w:rPr>
                <w:rFonts w:ascii="Times New Roman" w:eastAsia="黑体" w:hAnsi="Times New Roman"/>
                <w:b/>
                <w:sz w:val="17"/>
              </w:rPr>
              <w:t xml:space="preserve">ρ </w:t>
            </w:r>
            <w:r>
              <w:rPr>
                <w:rFonts w:ascii="Times New Roman" w:eastAsia="黑体" w:hAnsi="Times New Roman"/>
                <w:b/>
                <w:sz w:val="17"/>
              </w:rPr>
              <w:t>中位数</w:t>
            </w:r>
          </w:p>
        </w:tc>
      </w:tr>
      <w:tr w:rsidR="00E679CE" w14:paraId="154F5585" w14:textId="77777777">
        <w:tc>
          <w:tcPr>
            <w:tcW w:w="1814" w:type="dxa"/>
          </w:tcPr>
          <w:p w14:paraId="4297A316" w14:textId="77777777" w:rsidR="00E679CE" w:rsidRDefault="00011C85">
            <w:pPr>
              <w:jc w:val="center"/>
            </w:pPr>
            <w:r>
              <w:rPr>
                <w:rFonts w:ascii="Times New Roman" w:hAnsi="Times New Roman"/>
                <w:sz w:val="17"/>
              </w:rPr>
              <w:t>global_mean</w:t>
            </w:r>
          </w:p>
        </w:tc>
        <w:tc>
          <w:tcPr>
            <w:tcW w:w="1814" w:type="dxa"/>
          </w:tcPr>
          <w:p w14:paraId="4E5856E9" w14:textId="77777777" w:rsidR="00E679CE" w:rsidRDefault="00011C85">
            <w:pPr>
              <w:jc w:val="center"/>
            </w:pPr>
            <w:r>
              <w:rPr>
                <w:rFonts w:ascii="Times New Roman" w:hAnsi="Times New Roman"/>
                <w:sz w:val="17"/>
              </w:rPr>
              <w:t>0.8904</w:t>
            </w:r>
          </w:p>
        </w:tc>
        <w:tc>
          <w:tcPr>
            <w:tcW w:w="1814" w:type="dxa"/>
          </w:tcPr>
          <w:p w14:paraId="2E0B1345" w14:textId="77777777" w:rsidR="00E679CE" w:rsidRDefault="00011C85">
            <w:pPr>
              <w:jc w:val="center"/>
            </w:pPr>
            <w:r>
              <w:rPr>
                <w:rFonts w:ascii="Times New Roman" w:hAnsi="Times New Roman"/>
                <w:sz w:val="17"/>
              </w:rPr>
              <w:t>0.5416</w:t>
            </w:r>
          </w:p>
        </w:tc>
        <w:tc>
          <w:tcPr>
            <w:tcW w:w="1814" w:type="dxa"/>
          </w:tcPr>
          <w:p w14:paraId="79EF03BF" w14:textId="77777777" w:rsidR="00E679CE" w:rsidRDefault="00011C85">
            <w:pPr>
              <w:jc w:val="center"/>
            </w:pPr>
            <w:r>
              <w:rPr>
                <w:rFonts w:ascii="Times New Roman" w:hAnsi="Times New Roman"/>
                <w:sz w:val="17"/>
              </w:rPr>
              <w:t>-0.0087</w:t>
            </w:r>
          </w:p>
        </w:tc>
        <w:tc>
          <w:tcPr>
            <w:tcW w:w="1814" w:type="dxa"/>
          </w:tcPr>
          <w:p w14:paraId="616FB3BD" w14:textId="77777777" w:rsidR="00E679CE" w:rsidRDefault="00011C85">
            <w:pPr>
              <w:jc w:val="center"/>
            </w:pPr>
            <w:r>
              <w:rPr>
                <w:rFonts w:ascii="Times New Roman" w:hAnsi="Times New Roman"/>
                <w:sz w:val="17"/>
              </w:rPr>
              <w:t>—</w:t>
            </w:r>
          </w:p>
        </w:tc>
      </w:tr>
      <w:tr w:rsidR="00E679CE" w14:paraId="22B6B5BE" w14:textId="77777777">
        <w:tc>
          <w:tcPr>
            <w:tcW w:w="1814" w:type="dxa"/>
          </w:tcPr>
          <w:p w14:paraId="1F908C76" w14:textId="77777777" w:rsidR="00E679CE" w:rsidRDefault="00011C85">
            <w:pPr>
              <w:jc w:val="center"/>
            </w:pPr>
            <w:r>
              <w:rPr>
                <w:rFonts w:ascii="Times New Roman" w:hAnsi="Times New Roman"/>
                <w:sz w:val="17"/>
              </w:rPr>
              <w:t>ridge</w:t>
            </w:r>
          </w:p>
        </w:tc>
        <w:tc>
          <w:tcPr>
            <w:tcW w:w="1814" w:type="dxa"/>
          </w:tcPr>
          <w:p w14:paraId="076946BD" w14:textId="77777777" w:rsidR="00E679CE" w:rsidRDefault="00011C85">
            <w:pPr>
              <w:jc w:val="center"/>
            </w:pPr>
            <w:r>
              <w:rPr>
                <w:rFonts w:ascii="Times New Roman" w:hAnsi="Times New Roman"/>
                <w:sz w:val="17"/>
              </w:rPr>
              <w:t>0.8171</w:t>
            </w:r>
          </w:p>
        </w:tc>
        <w:tc>
          <w:tcPr>
            <w:tcW w:w="1814" w:type="dxa"/>
          </w:tcPr>
          <w:p w14:paraId="6CCB7927" w14:textId="77777777" w:rsidR="00E679CE" w:rsidRDefault="00011C85">
            <w:pPr>
              <w:jc w:val="center"/>
            </w:pPr>
            <w:r>
              <w:rPr>
                <w:rFonts w:ascii="Times New Roman" w:hAnsi="Times New Roman"/>
                <w:sz w:val="17"/>
              </w:rPr>
              <w:t>0.4811</w:t>
            </w:r>
          </w:p>
        </w:tc>
        <w:tc>
          <w:tcPr>
            <w:tcW w:w="1814" w:type="dxa"/>
          </w:tcPr>
          <w:p w14:paraId="54F3CBB9" w14:textId="77777777" w:rsidR="00E679CE" w:rsidRDefault="00011C85">
            <w:pPr>
              <w:jc w:val="center"/>
            </w:pPr>
            <w:r>
              <w:rPr>
                <w:rFonts w:ascii="Times New Roman" w:hAnsi="Times New Roman"/>
                <w:sz w:val="17"/>
              </w:rPr>
              <w:t>0.0856</w:t>
            </w:r>
          </w:p>
        </w:tc>
        <w:tc>
          <w:tcPr>
            <w:tcW w:w="1814" w:type="dxa"/>
          </w:tcPr>
          <w:p w14:paraId="27DB4A1B" w14:textId="77777777" w:rsidR="00E679CE" w:rsidRDefault="00011C85">
            <w:pPr>
              <w:jc w:val="center"/>
            </w:pPr>
            <w:r>
              <w:rPr>
                <w:rFonts w:ascii="Times New Roman" w:hAnsi="Times New Roman"/>
                <w:sz w:val="17"/>
              </w:rPr>
              <w:t>0.3095</w:t>
            </w:r>
          </w:p>
        </w:tc>
      </w:tr>
      <w:tr w:rsidR="00E679CE" w14:paraId="2AC2028B" w14:textId="77777777">
        <w:tc>
          <w:tcPr>
            <w:tcW w:w="1814" w:type="dxa"/>
          </w:tcPr>
          <w:p w14:paraId="5666FBE2" w14:textId="77777777" w:rsidR="00E679CE" w:rsidRDefault="00011C85">
            <w:pPr>
              <w:jc w:val="center"/>
            </w:pPr>
            <w:r>
              <w:rPr>
                <w:rFonts w:ascii="Times New Roman" w:hAnsi="Times New Roman"/>
                <w:sz w:val="17"/>
              </w:rPr>
              <w:t>pls2</w:t>
            </w:r>
          </w:p>
        </w:tc>
        <w:tc>
          <w:tcPr>
            <w:tcW w:w="1814" w:type="dxa"/>
          </w:tcPr>
          <w:p w14:paraId="47DA0057" w14:textId="77777777" w:rsidR="00E679CE" w:rsidRDefault="00011C85">
            <w:pPr>
              <w:jc w:val="center"/>
            </w:pPr>
            <w:r>
              <w:rPr>
                <w:rFonts w:ascii="Times New Roman" w:hAnsi="Times New Roman"/>
                <w:sz w:val="17"/>
              </w:rPr>
              <w:t>0.8245</w:t>
            </w:r>
          </w:p>
        </w:tc>
        <w:tc>
          <w:tcPr>
            <w:tcW w:w="1814" w:type="dxa"/>
          </w:tcPr>
          <w:p w14:paraId="114BF162" w14:textId="77777777" w:rsidR="00E679CE" w:rsidRDefault="00011C85">
            <w:pPr>
              <w:jc w:val="center"/>
            </w:pPr>
            <w:r>
              <w:rPr>
                <w:rFonts w:ascii="Times New Roman" w:hAnsi="Times New Roman"/>
                <w:sz w:val="17"/>
              </w:rPr>
              <w:t>0.4953</w:t>
            </w:r>
          </w:p>
        </w:tc>
        <w:tc>
          <w:tcPr>
            <w:tcW w:w="1814" w:type="dxa"/>
          </w:tcPr>
          <w:p w14:paraId="29780608" w14:textId="77777777" w:rsidR="00E679CE" w:rsidRDefault="00011C85">
            <w:pPr>
              <w:jc w:val="center"/>
            </w:pPr>
            <w:r>
              <w:rPr>
                <w:rFonts w:ascii="Times New Roman" w:hAnsi="Times New Roman"/>
                <w:sz w:val="17"/>
              </w:rPr>
              <w:t>0.0789</w:t>
            </w:r>
          </w:p>
        </w:tc>
        <w:tc>
          <w:tcPr>
            <w:tcW w:w="1814" w:type="dxa"/>
          </w:tcPr>
          <w:p w14:paraId="7C8C3B0B" w14:textId="77777777" w:rsidR="00E679CE" w:rsidRDefault="00011C85">
            <w:pPr>
              <w:jc w:val="center"/>
            </w:pPr>
            <w:r>
              <w:rPr>
                <w:rFonts w:ascii="Times New Roman" w:hAnsi="Times New Roman"/>
                <w:sz w:val="17"/>
              </w:rPr>
              <w:t>0.3400</w:t>
            </w:r>
          </w:p>
        </w:tc>
      </w:tr>
      <w:tr w:rsidR="00E679CE" w14:paraId="11B5C9FD" w14:textId="77777777">
        <w:tc>
          <w:tcPr>
            <w:tcW w:w="1814" w:type="dxa"/>
          </w:tcPr>
          <w:p w14:paraId="6FE8578C" w14:textId="77777777" w:rsidR="00E679CE" w:rsidRDefault="00011C85">
            <w:pPr>
              <w:jc w:val="center"/>
            </w:pPr>
            <w:r>
              <w:rPr>
                <w:rFonts w:ascii="Times New Roman" w:hAnsi="Times New Roman"/>
                <w:sz w:val="17"/>
              </w:rPr>
              <w:t>global_extra_trees</w:t>
            </w:r>
          </w:p>
        </w:tc>
        <w:tc>
          <w:tcPr>
            <w:tcW w:w="1814" w:type="dxa"/>
          </w:tcPr>
          <w:p w14:paraId="3F7399E2" w14:textId="77777777" w:rsidR="00E679CE" w:rsidRDefault="00011C85">
            <w:pPr>
              <w:jc w:val="center"/>
            </w:pPr>
            <w:r>
              <w:rPr>
                <w:rFonts w:ascii="Times New Roman" w:hAnsi="Times New Roman"/>
                <w:sz w:val="17"/>
              </w:rPr>
              <w:t>0.7737</w:t>
            </w:r>
          </w:p>
        </w:tc>
        <w:tc>
          <w:tcPr>
            <w:tcW w:w="1814" w:type="dxa"/>
          </w:tcPr>
          <w:p w14:paraId="50E34F0A" w14:textId="77777777" w:rsidR="00E679CE" w:rsidRDefault="00011C85">
            <w:pPr>
              <w:jc w:val="center"/>
            </w:pPr>
            <w:r>
              <w:rPr>
                <w:rFonts w:ascii="Times New Roman" w:hAnsi="Times New Roman"/>
                <w:sz w:val="17"/>
              </w:rPr>
              <w:t>0.4341</w:t>
            </w:r>
          </w:p>
        </w:tc>
        <w:tc>
          <w:tcPr>
            <w:tcW w:w="1814" w:type="dxa"/>
          </w:tcPr>
          <w:p w14:paraId="3B5C079A" w14:textId="77777777" w:rsidR="00E679CE" w:rsidRDefault="00011C85">
            <w:pPr>
              <w:jc w:val="center"/>
            </w:pPr>
            <w:r>
              <w:rPr>
                <w:rFonts w:ascii="Times New Roman" w:hAnsi="Times New Roman"/>
                <w:sz w:val="17"/>
              </w:rPr>
              <w:t>0.1742</w:t>
            </w:r>
          </w:p>
        </w:tc>
        <w:tc>
          <w:tcPr>
            <w:tcW w:w="1814" w:type="dxa"/>
          </w:tcPr>
          <w:p w14:paraId="549C7809" w14:textId="77777777" w:rsidR="00E679CE" w:rsidRDefault="00011C85">
            <w:pPr>
              <w:jc w:val="center"/>
            </w:pPr>
            <w:r>
              <w:rPr>
                <w:rFonts w:ascii="Times New Roman" w:hAnsi="Times New Roman"/>
                <w:sz w:val="17"/>
              </w:rPr>
              <w:t>0.3891</w:t>
            </w:r>
          </w:p>
        </w:tc>
      </w:tr>
      <w:tr w:rsidR="00E679CE" w14:paraId="3AEF5BAA" w14:textId="77777777">
        <w:tc>
          <w:tcPr>
            <w:tcW w:w="1814" w:type="dxa"/>
          </w:tcPr>
          <w:p w14:paraId="0612A4CA" w14:textId="77777777" w:rsidR="00E679CE" w:rsidRDefault="00011C85">
            <w:pPr>
              <w:jc w:val="center"/>
            </w:pPr>
            <w:r>
              <w:rPr>
                <w:rFonts w:ascii="Times New Roman" w:hAnsi="Times New Roman"/>
                <w:sz w:val="17"/>
              </w:rPr>
              <w:t>independent_gbr</w:t>
            </w:r>
          </w:p>
        </w:tc>
        <w:tc>
          <w:tcPr>
            <w:tcW w:w="1814" w:type="dxa"/>
          </w:tcPr>
          <w:p w14:paraId="14487D80" w14:textId="77777777" w:rsidR="00E679CE" w:rsidRDefault="00011C85">
            <w:pPr>
              <w:jc w:val="center"/>
            </w:pPr>
            <w:r>
              <w:rPr>
                <w:rFonts w:ascii="Times New Roman" w:hAnsi="Times New Roman"/>
                <w:sz w:val="17"/>
              </w:rPr>
              <w:t>0.8027</w:t>
            </w:r>
          </w:p>
        </w:tc>
        <w:tc>
          <w:tcPr>
            <w:tcW w:w="1814" w:type="dxa"/>
          </w:tcPr>
          <w:p w14:paraId="3C03601B" w14:textId="77777777" w:rsidR="00E679CE" w:rsidRDefault="00011C85">
            <w:pPr>
              <w:jc w:val="center"/>
            </w:pPr>
            <w:r>
              <w:rPr>
                <w:rFonts w:ascii="Times New Roman" w:hAnsi="Times New Roman"/>
                <w:sz w:val="17"/>
              </w:rPr>
              <w:t>0.4614</w:t>
            </w:r>
          </w:p>
        </w:tc>
        <w:tc>
          <w:tcPr>
            <w:tcW w:w="1814" w:type="dxa"/>
          </w:tcPr>
          <w:p w14:paraId="688AC605" w14:textId="77777777" w:rsidR="00E679CE" w:rsidRDefault="00011C85">
            <w:pPr>
              <w:jc w:val="center"/>
            </w:pPr>
            <w:r>
              <w:rPr>
                <w:rFonts w:ascii="Times New Roman" w:hAnsi="Times New Roman"/>
                <w:sz w:val="17"/>
              </w:rPr>
              <w:t>0.0953</w:t>
            </w:r>
          </w:p>
        </w:tc>
        <w:tc>
          <w:tcPr>
            <w:tcW w:w="1814" w:type="dxa"/>
          </w:tcPr>
          <w:p w14:paraId="2EDBA255" w14:textId="77777777" w:rsidR="00E679CE" w:rsidRDefault="00011C85">
            <w:pPr>
              <w:jc w:val="center"/>
            </w:pPr>
            <w:r>
              <w:rPr>
                <w:rFonts w:ascii="Times New Roman" w:hAnsi="Times New Roman"/>
                <w:sz w:val="17"/>
              </w:rPr>
              <w:t>0.3121</w:t>
            </w:r>
          </w:p>
        </w:tc>
      </w:tr>
    </w:tbl>
    <w:p w14:paraId="0B9C58DC" w14:textId="77777777" w:rsidR="00E679CE" w:rsidRDefault="00011C85">
      <w:pPr>
        <w:spacing w:before="40" w:after="160"/>
        <w:jc w:val="center"/>
      </w:pPr>
      <w:r>
        <w:rPr>
          <w:rFonts w:ascii="Times New Roman" w:hAnsi="Times New Roman"/>
          <w:sz w:val="18"/>
        </w:rPr>
        <w:t>表</w:t>
      </w:r>
      <w:r>
        <w:rPr>
          <w:rFonts w:ascii="Times New Roman" w:hAnsi="Times New Roman"/>
          <w:sz w:val="18"/>
        </w:rPr>
        <w:t xml:space="preserve"> 5  </w:t>
      </w:r>
      <w:r>
        <w:rPr>
          <w:rFonts w:ascii="Times New Roman" w:hAnsi="Times New Roman"/>
          <w:sz w:val="18"/>
        </w:rPr>
        <w:t>化学</w:t>
      </w:r>
      <w:r>
        <w:rPr>
          <w:rFonts w:ascii="Times New Roman" w:hAnsi="Times New Roman"/>
          <w:sz w:val="18"/>
        </w:rPr>
        <w:t xml:space="preserve">→183 </w:t>
      </w:r>
      <w:r>
        <w:rPr>
          <w:rFonts w:ascii="Times New Roman" w:hAnsi="Times New Roman"/>
          <w:sz w:val="18"/>
        </w:rPr>
        <w:t>维消费者描述符的建模结果（留出集宏平均指标）</w:t>
      </w:r>
    </w:p>
    <w:p w14:paraId="0809AA12" w14:textId="77777777" w:rsidR="00E679CE" w:rsidRDefault="00011C85">
      <w:pPr>
        <w:spacing w:after="80" w:line="324" w:lineRule="auto"/>
        <w:ind w:firstLine="420"/>
      </w:pPr>
      <w:r>
        <w:rPr>
          <w:rFonts w:ascii="Times New Roman" w:hAnsi="Times New Roman"/>
        </w:rPr>
        <w:t>以全局均值为基线（宏平均</w:t>
      </w:r>
      <w:r>
        <w:rPr>
          <w:rFonts w:ascii="Times New Roman" w:hAnsi="Times New Roman"/>
        </w:rPr>
        <w:t xml:space="preserve"> RMSE = 0.8904</w:t>
      </w:r>
      <w:r>
        <w:rPr>
          <w:rFonts w:ascii="Times New Roman" w:hAnsi="Times New Roman"/>
        </w:rPr>
        <w:t>），最优模型为</w:t>
      </w:r>
      <w:r>
        <w:rPr>
          <w:rFonts w:ascii="Times New Roman" w:hAnsi="Times New Roman"/>
        </w:rPr>
        <w:t xml:space="preserve"> global_extra_trees</w:t>
      </w:r>
      <w:r>
        <w:rPr>
          <w:rFonts w:ascii="Times New Roman" w:hAnsi="Times New Roman"/>
        </w:rPr>
        <w:t>（宏平均</w:t>
      </w:r>
      <w:r>
        <w:rPr>
          <w:rFonts w:ascii="Times New Roman" w:hAnsi="Times New Roman"/>
        </w:rPr>
        <w:t xml:space="preserve"> RMSE = 0.7737</w:t>
      </w:r>
      <w:r>
        <w:rPr>
          <w:rFonts w:ascii="Times New Roman" w:hAnsi="Times New Roman"/>
        </w:rPr>
        <w:t>，宏平均</w:t>
      </w:r>
      <w:r>
        <w:rPr>
          <w:rFonts w:ascii="Times New Roman" w:hAnsi="Times New Roman"/>
        </w:rPr>
        <w:t xml:space="preserve"> MAE = 0.4341</w:t>
      </w:r>
      <w:r>
        <w:rPr>
          <w:rFonts w:ascii="Times New Roman" w:hAnsi="Times New Roman"/>
        </w:rPr>
        <w:t>，逐维</w:t>
      </w:r>
      <w:r>
        <w:rPr>
          <w:rFonts w:ascii="Times New Roman" w:hAnsi="Times New Roman"/>
        </w:rPr>
        <w:t xml:space="preserve"> R² </w:t>
      </w:r>
      <w:r>
        <w:rPr>
          <w:rFonts w:ascii="Times New Roman" w:hAnsi="Times New Roman"/>
        </w:rPr>
        <w:t>中位数</w:t>
      </w:r>
      <w:r>
        <w:rPr>
          <w:rFonts w:ascii="Times New Roman" w:hAnsi="Times New Roman"/>
        </w:rPr>
        <w:t xml:space="preserve"> = 0.1742</w:t>
      </w:r>
      <w:r>
        <w:rPr>
          <w:rFonts w:ascii="Times New Roman" w:hAnsi="Times New Roman"/>
        </w:rPr>
        <w:t>，斯皮尔曼中位数</w:t>
      </w:r>
      <w:r>
        <w:rPr>
          <w:rFonts w:ascii="Times New Roman" w:hAnsi="Times New Roman"/>
        </w:rPr>
        <w:t xml:space="preserve"> = 0.3891</w:t>
      </w:r>
      <w:r>
        <w:rPr>
          <w:rFonts w:ascii="Times New Roman" w:hAnsi="Times New Roman"/>
        </w:rPr>
        <w:t>），相对基线改善约</w:t>
      </w:r>
      <w:r>
        <w:rPr>
          <w:rFonts w:ascii="Times New Roman" w:hAnsi="Times New Roman"/>
        </w:rPr>
        <w:t xml:space="preserve"> 13.1%</w:t>
      </w:r>
      <w:r>
        <w:rPr>
          <w:rFonts w:ascii="Times New Roman" w:hAnsi="Times New Roman"/>
        </w:rPr>
        <w:t>。该结果说明化学谱对消费者描述符具有可测量的解释力。</w:t>
      </w:r>
    </w:p>
    <w:p w14:paraId="75CE2637" w14:textId="77777777" w:rsidR="00E679CE" w:rsidRDefault="00E679CE">
      <w:pPr>
        <w:spacing w:before="80"/>
        <w:jc w:val="center"/>
      </w:pPr>
    </w:p>
    <w:tbl>
      <w:tblPr>
        <w:tblStyle w:val="a9"/>
        <w:tblW w:w="0" w:type="auto"/>
        <w:tblLook w:val="04A0" w:firstRow="1" w:lastRow="0" w:firstColumn="1" w:lastColumn="0" w:noHBand="0" w:noVBand="1"/>
      </w:tblPr>
      <w:tblGrid>
        <w:gridCol w:w="1812"/>
        <w:gridCol w:w="1813"/>
        <w:gridCol w:w="1812"/>
        <w:gridCol w:w="1812"/>
        <w:gridCol w:w="1811"/>
      </w:tblGrid>
      <w:tr w:rsidR="00E679CE" w14:paraId="4A1459D9" w14:textId="77777777">
        <w:trPr>
          <w:tblHeader/>
        </w:trPr>
        <w:tc>
          <w:tcPr>
            <w:tcW w:w="1814" w:type="dxa"/>
          </w:tcPr>
          <w:p w14:paraId="009CF63C" w14:textId="77777777" w:rsidR="00E679CE" w:rsidRDefault="00011C85">
            <w:pPr>
              <w:jc w:val="center"/>
            </w:pPr>
            <w:r>
              <w:rPr>
                <w:rFonts w:ascii="Times New Roman" w:eastAsia="黑体" w:hAnsi="Times New Roman"/>
                <w:b/>
                <w:sz w:val="16"/>
              </w:rPr>
              <w:lastRenderedPageBreak/>
              <w:t>panel_dim</w:t>
            </w:r>
          </w:p>
        </w:tc>
        <w:tc>
          <w:tcPr>
            <w:tcW w:w="1814" w:type="dxa"/>
          </w:tcPr>
          <w:p w14:paraId="209EFECA" w14:textId="77777777" w:rsidR="00E679CE" w:rsidRDefault="00011C85">
            <w:pPr>
              <w:jc w:val="center"/>
            </w:pPr>
            <w:r>
              <w:rPr>
                <w:rFonts w:ascii="Times New Roman" w:eastAsia="黑体" w:hAnsi="Times New Roman"/>
                <w:b/>
                <w:sz w:val="16"/>
              </w:rPr>
              <w:t>consumer_desc</w:t>
            </w:r>
          </w:p>
        </w:tc>
        <w:tc>
          <w:tcPr>
            <w:tcW w:w="1814" w:type="dxa"/>
          </w:tcPr>
          <w:p w14:paraId="0EA15E8F" w14:textId="77777777" w:rsidR="00E679CE" w:rsidRDefault="00011C85">
            <w:pPr>
              <w:jc w:val="center"/>
            </w:pPr>
            <w:r>
              <w:rPr>
                <w:rFonts w:ascii="Times New Roman" w:eastAsia="黑体" w:hAnsi="Times New Roman"/>
                <w:b/>
                <w:sz w:val="16"/>
              </w:rPr>
              <w:t>rho_truth</w:t>
            </w:r>
          </w:p>
        </w:tc>
        <w:tc>
          <w:tcPr>
            <w:tcW w:w="1814" w:type="dxa"/>
          </w:tcPr>
          <w:p w14:paraId="5FB54464" w14:textId="77777777" w:rsidR="00E679CE" w:rsidRDefault="00011C85">
            <w:pPr>
              <w:jc w:val="center"/>
            </w:pPr>
            <w:r>
              <w:rPr>
                <w:rFonts w:ascii="Times New Roman" w:eastAsia="黑体" w:hAnsi="Times New Roman"/>
                <w:b/>
                <w:sz w:val="16"/>
              </w:rPr>
              <w:t>rho_pred</w:t>
            </w:r>
          </w:p>
        </w:tc>
        <w:tc>
          <w:tcPr>
            <w:tcW w:w="1814" w:type="dxa"/>
          </w:tcPr>
          <w:p w14:paraId="480D8782" w14:textId="77777777" w:rsidR="00E679CE" w:rsidRDefault="00011C85">
            <w:pPr>
              <w:jc w:val="center"/>
            </w:pPr>
            <w:r>
              <w:rPr>
                <w:rFonts w:ascii="Times New Roman" w:eastAsia="黑体" w:hAnsi="Times New Roman"/>
                <w:b/>
                <w:sz w:val="16"/>
              </w:rPr>
              <w:t>delta</w:t>
            </w:r>
          </w:p>
        </w:tc>
      </w:tr>
      <w:tr w:rsidR="00E679CE" w14:paraId="02F8ED17" w14:textId="77777777">
        <w:tc>
          <w:tcPr>
            <w:tcW w:w="1814" w:type="dxa"/>
          </w:tcPr>
          <w:p w14:paraId="09C7A896" w14:textId="77777777" w:rsidR="00E679CE" w:rsidRDefault="00011C85">
            <w:pPr>
              <w:jc w:val="center"/>
            </w:pPr>
            <w:r>
              <w:rPr>
                <w:rFonts w:ascii="Times New Roman" w:hAnsi="Times New Roman"/>
                <w:sz w:val="16"/>
              </w:rPr>
              <w:t>A_hops_citrus</w:t>
            </w:r>
          </w:p>
        </w:tc>
        <w:tc>
          <w:tcPr>
            <w:tcW w:w="1814" w:type="dxa"/>
          </w:tcPr>
          <w:p w14:paraId="4B9B324C" w14:textId="77777777" w:rsidR="00E679CE" w:rsidRDefault="00011C85">
            <w:pPr>
              <w:jc w:val="center"/>
            </w:pPr>
            <w:r>
              <w:rPr>
                <w:rFonts w:ascii="Times New Roman" w:hAnsi="Times New Roman"/>
                <w:sz w:val="16"/>
              </w:rPr>
              <w:t>aroma_citrus</w:t>
            </w:r>
          </w:p>
        </w:tc>
        <w:tc>
          <w:tcPr>
            <w:tcW w:w="1814" w:type="dxa"/>
          </w:tcPr>
          <w:p w14:paraId="1BE5631B" w14:textId="77777777" w:rsidR="00E679CE" w:rsidRDefault="00011C85">
            <w:pPr>
              <w:jc w:val="center"/>
            </w:pPr>
            <w:r>
              <w:rPr>
                <w:rFonts w:ascii="Times New Roman" w:hAnsi="Times New Roman"/>
                <w:sz w:val="16"/>
              </w:rPr>
              <w:t>0.395</w:t>
            </w:r>
          </w:p>
        </w:tc>
        <w:tc>
          <w:tcPr>
            <w:tcW w:w="1814" w:type="dxa"/>
          </w:tcPr>
          <w:p w14:paraId="4A17BFF3" w14:textId="77777777" w:rsidR="00E679CE" w:rsidRDefault="00011C85">
            <w:pPr>
              <w:jc w:val="center"/>
            </w:pPr>
            <w:r>
              <w:rPr>
                <w:rFonts w:ascii="Times New Roman" w:hAnsi="Times New Roman"/>
                <w:sz w:val="16"/>
              </w:rPr>
              <w:t>0.708</w:t>
            </w:r>
          </w:p>
        </w:tc>
        <w:tc>
          <w:tcPr>
            <w:tcW w:w="1814" w:type="dxa"/>
          </w:tcPr>
          <w:p w14:paraId="0C2BAF83" w14:textId="77777777" w:rsidR="00E679CE" w:rsidRDefault="00011C85">
            <w:pPr>
              <w:jc w:val="center"/>
            </w:pPr>
            <w:r>
              <w:rPr>
                <w:rFonts w:ascii="Times New Roman" w:hAnsi="Times New Roman"/>
                <w:sz w:val="16"/>
              </w:rPr>
              <w:t>0.313</w:t>
            </w:r>
          </w:p>
        </w:tc>
      </w:tr>
      <w:tr w:rsidR="00E679CE" w14:paraId="7A76FA80" w14:textId="77777777">
        <w:tc>
          <w:tcPr>
            <w:tcW w:w="1814" w:type="dxa"/>
          </w:tcPr>
          <w:p w14:paraId="22AC3D2F" w14:textId="77777777" w:rsidR="00E679CE" w:rsidRDefault="00011C85">
            <w:pPr>
              <w:jc w:val="center"/>
            </w:pPr>
            <w:r>
              <w:rPr>
                <w:rFonts w:ascii="Times New Roman" w:hAnsi="Times New Roman"/>
                <w:sz w:val="16"/>
              </w:rPr>
              <w:t>A_hops_tropical</w:t>
            </w:r>
          </w:p>
        </w:tc>
        <w:tc>
          <w:tcPr>
            <w:tcW w:w="1814" w:type="dxa"/>
          </w:tcPr>
          <w:p w14:paraId="44B405E6" w14:textId="77777777" w:rsidR="00E679CE" w:rsidRDefault="00011C85">
            <w:pPr>
              <w:jc w:val="center"/>
            </w:pPr>
            <w:r>
              <w:rPr>
                <w:rFonts w:ascii="Times New Roman" w:hAnsi="Times New Roman"/>
                <w:sz w:val="16"/>
              </w:rPr>
              <w:t>aroma_tropical</w:t>
            </w:r>
          </w:p>
        </w:tc>
        <w:tc>
          <w:tcPr>
            <w:tcW w:w="1814" w:type="dxa"/>
          </w:tcPr>
          <w:p w14:paraId="49532085" w14:textId="77777777" w:rsidR="00E679CE" w:rsidRDefault="00011C85">
            <w:pPr>
              <w:jc w:val="center"/>
            </w:pPr>
            <w:r>
              <w:rPr>
                <w:rFonts w:ascii="Times New Roman" w:hAnsi="Times New Roman"/>
                <w:sz w:val="16"/>
              </w:rPr>
              <w:t>0.263</w:t>
            </w:r>
          </w:p>
        </w:tc>
        <w:tc>
          <w:tcPr>
            <w:tcW w:w="1814" w:type="dxa"/>
          </w:tcPr>
          <w:p w14:paraId="15137199" w14:textId="77777777" w:rsidR="00E679CE" w:rsidRDefault="00011C85">
            <w:pPr>
              <w:jc w:val="center"/>
            </w:pPr>
            <w:r>
              <w:rPr>
                <w:rFonts w:ascii="Times New Roman" w:hAnsi="Times New Roman"/>
                <w:sz w:val="16"/>
              </w:rPr>
              <w:t>0.740</w:t>
            </w:r>
          </w:p>
        </w:tc>
        <w:tc>
          <w:tcPr>
            <w:tcW w:w="1814" w:type="dxa"/>
          </w:tcPr>
          <w:p w14:paraId="25F9C7E9" w14:textId="77777777" w:rsidR="00E679CE" w:rsidRDefault="00011C85">
            <w:pPr>
              <w:jc w:val="center"/>
            </w:pPr>
            <w:r>
              <w:rPr>
                <w:rFonts w:ascii="Times New Roman" w:hAnsi="Times New Roman"/>
                <w:sz w:val="16"/>
              </w:rPr>
              <w:t>0.476</w:t>
            </w:r>
          </w:p>
        </w:tc>
      </w:tr>
      <w:tr w:rsidR="00E679CE" w14:paraId="2803CED9" w14:textId="77777777">
        <w:tc>
          <w:tcPr>
            <w:tcW w:w="1814" w:type="dxa"/>
          </w:tcPr>
          <w:p w14:paraId="4174FDEE" w14:textId="77777777" w:rsidR="00E679CE" w:rsidRDefault="00011C85">
            <w:pPr>
              <w:jc w:val="center"/>
            </w:pPr>
            <w:r>
              <w:rPr>
                <w:rFonts w:ascii="Times New Roman" w:hAnsi="Times New Roman"/>
                <w:sz w:val="16"/>
              </w:rPr>
              <w:t>A_hops_woody</w:t>
            </w:r>
          </w:p>
        </w:tc>
        <w:tc>
          <w:tcPr>
            <w:tcW w:w="1814" w:type="dxa"/>
          </w:tcPr>
          <w:p w14:paraId="403E6FFF" w14:textId="77777777" w:rsidR="00E679CE" w:rsidRDefault="00011C85">
            <w:pPr>
              <w:jc w:val="center"/>
            </w:pPr>
            <w:r>
              <w:rPr>
                <w:rFonts w:ascii="Times New Roman" w:hAnsi="Times New Roman"/>
                <w:sz w:val="16"/>
              </w:rPr>
              <w:t>aroma_woody</w:t>
            </w:r>
          </w:p>
        </w:tc>
        <w:tc>
          <w:tcPr>
            <w:tcW w:w="1814" w:type="dxa"/>
          </w:tcPr>
          <w:p w14:paraId="365B6FFD" w14:textId="77777777" w:rsidR="00E679CE" w:rsidRDefault="00011C85">
            <w:pPr>
              <w:jc w:val="center"/>
            </w:pPr>
            <w:r>
              <w:rPr>
                <w:rFonts w:ascii="Times New Roman" w:hAnsi="Times New Roman"/>
                <w:sz w:val="16"/>
              </w:rPr>
              <w:t>-0.001</w:t>
            </w:r>
          </w:p>
        </w:tc>
        <w:tc>
          <w:tcPr>
            <w:tcW w:w="1814" w:type="dxa"/>
          </w:tcPr>
          <w:p w14:paraId="6CE41B64" w14:textId="77777777" w:rsidR="00E679CE" w:rsidRDefault="00011C85">
            <w:pPr>
              <w:jc w:val="center"/>
            </w:pPr>
            <w:r>
              <w:rPr>
                <w:rFonts w:ascii="Times New Roman" w:hAnsi="Times New Roman"/>
                <w:sz w:val="16"/>
              </w:rPr>
              <w:t>0.198</w:t>
            </w:r>
          </w:p>
        </w:tc>
        <w:tc>
          <w:tcPr>
            <w:tcW w:w="1814" w:type="dxa"/>
          </w:tcPr>
          <w:p w14:paraId="05FBCD68" w14:textId="77777777" w:rsidR="00E679CE" w:rsidRDefault="00011C85">
            <w:pPr>
              <w:jc w:val="center"/>
            </w:pPr>
            <w:r>
              <w:rPr>
                <w:rFonts w:ascii="Times New Roman" w:hAnsi="Times New Roman"/>
                <w:sz w:val="16"/>
              </w:rPr>
              <w:t>0.199</w:t>
            </w:r>
          </w:p>
        </w:tc>
      </w:tr>
      <w:tr w:rsidR="00E679CE" w14:paraId="6BF19A82" w14:textId="77777777">
        <w:tc>
          <w:tcPr>
            <w:tcW w:w="1814" w:type="dxa"/>
          </w:tcPr>
          <w:p w14:paraId="352319EC" w14:textId="77777777" w:rsidR="00E679CE" w:rsidRDefault="00011C85">
            <w:pPr>
              <w:jc w:val="center"/>
            </w:pPr>
            <w:r>
              <w:rPr>
                <w:rFonts w:ascii="Times New Roman" w:hAnsi="Times New Roman"/>
                <w:sz w:val="16"/>
              </w:rPr>
              <w:t>A_esters_fruity</w:t>
            </w:r>
          </w:p>
        </w:tc>
        <w:tc>
          <w:tcPr>
            <w:tcW w:w="1814" w:type="dxa"/>
          </w:tcPr>
          <w:p w14:paraId="1EA64A54" w14:textId="77777777" w:rsidR="00E679CE" w:rsidRDefault="00011C85">
            <w:pPr>
              <w:jc w:val="center"/>
            </w:pPr>
            <w:r>
              <w:rPr>
                <w:rFonts w:ascii="Times New Roman" w:hAnsi="Times New Roman"/>
                <w:sz w:val="16"/>
              </w:rPr>
              <w:t>aroma_fruity</w:t>
            </w:r>
          </w:p>
        </w:tc>
        <w:tc>
          <w:tcPr>
            <w:tcW w:w="1814" w:type="dxa"/>
          </w:tcPr>
          <w:p w14:paraId="6C7E38F4" w14:textId="77777777" w:rsidR="00E679CE" w:rsidRDefault="00011C85">
            <w:pPr>
              <w:jc w:val="center"/>
            </w:pPr>
            <w:r>
              <w:rPr>
                <w:rFonts w:ascii="Times New Roman" w:hAnsi="Times New Roman"/>
                <w:sz w:val="16"/>
              </w:rPr>
              <w:t>-0.034</w:t>
            </w:r>
          </w:p>
        </w:tc>
        <w:tc>
          <w:tcPr>
            <w:tcW w:w="1814" w:type="dxa"/>
          </w:tcPr>
          <w:p w14:paraId="415BCA92" w14:textId="77777777" w:rsidR="00E679CE" w:rsidRDefault="00011C85">
            <w:pPr>
              <w:jc w:val="center"/>
            </w:pPr>
            <w:r>
              <w:rPr>
                <w:rFonts w:ascii="Times New Roman" w:hAnsi="Times New Roman"/>
                <w:sz w:val="16"/>
              </w:rPr>
              <w:t>-0.165</w:t>
            </w:r>
          </w:p>
        </w:tc>
        <w:tc>
          <w:tcPr>
            <w:tcW w:w="1814" w:type="dxa"/>
          </w:tcPr>
          <w:p w14:paraId="79772C76" w14:textId="77777777" w:rsidR="00E679CE" w:rsidRDefault="00011C85">
            <w:pPr>
              <w:jc w:val="center"/>
            </w:pPr>
            <w:r>
              <w:rPr>
                <w:rFonts w:ascii="Times New Roman" w:hAnsi="Times New Roman"/>
                <w:sz w:val="16"/>
              </w:rPr>
              <w:t>-0.131</w:t>
            </w:r>
          </w:p>
        </w:tc>
      </w:tr>
      <w:tr w:rsidR="00E679CE" w14:paraId="2048D80D" w14:textId="77777777">
        <w:tc>
          <w:tcPr>
            <w:tcW w:w="1814" w:type="dxa"/>
          </w:tcPr>
          <w:p w14:paraId="2EC15FF1" w14:textId="77777777" w:rsidR="00E679CE" w:rsidRDefault="00011C85">
            <w:pPr>
              <w:jc w:val="center"/>
            </w:pPr>
            <w:r>
              <w:rPr>
                <w:rFonts w:ascii="Times New Roman" w:hAnsi="Times New Roman"/>
                <w:sz w:val="16"/>
              </w:rPr>
              <w:t>A_esters_ethac</w:t>
            </w:r>
          </w:p>
        </w:tc>
        <w:tc>
          <w:tcPr>
            <w:tcW w:w="1814" w:type="dxa"/>
          </w:tcPr>
          <w:p w14:paraId="4B8A7DFC" w14:textId="77777777" w:rsidR="00E679CE" w:rsidRDefault="00011C85">
            <w:pPr>
              <w:jc w:val="center"/>
            </w:pPr>
            <w:r>
              <w:rPr>
                <w:rFonts w:ascii="Times New Roman" w:hAnsi="Times New Roman"/>
                <w:sz w:val="16"/>
              </w:rPr>
              <w:t>aroma_acetate</w:t>
            </w:r>
          </w:p>
        </w:tc>
        <w:tc>
          <w:tcPr>
            <w:tcW w:w="1814" w:type="dxa"/>
          </w:tcPr>
          <w:p w14:paraId="1B1019CB" w14:textId="77777777" w:rsidR="00E679CE" w:rsidRDefault="00011C85">
            <w:pPr>
              <w:jc w:val="center"/>
            </w:pPr>
            <w:r>
              <w:rPr>
                <w:rFonts w:ascii="Times New Roman" w:hAnsi="Times New Roman"/>
                <w:sz w:val="16"/>
              </w:rPr>
              <w:t>0.006</w:t>
            </w:r>
          </w:p>
        </w:tc>
        <w:tc>
          <w:tcPr>
            <w:tcW w:w="1814" w:type="dxa"/>
          </w:tcPr>
          <w:p w14:paraId="53BA5424" w14:textId="77777777" w:rsidR="00E679CE" w:rsidRDefault="00011C85">
            <w:pPr>
              <w:jc w:val="center"/>
            </w:pPr>
            <w:r>
              <w:rPr>
                <w:rFonts w:ascii="Times New Roman" w:hAnsi="Times New Roman"/>
                <w:sz w:val="16"/>
              </w:rPr>
              <w:t>-0.104</w:t>
            </w:r>
          </w:p>
        </w:tc>
        <w:tc>
          <w:tcPr>
            <w:tcW w:w="1814" w:type="dxa"/>
          </w:tcPr>
          <w:p w14:paraId="2E3AC94A" w14:textId="77777777" w:rsidR="00E679CE" w:rsidRDefault="00011C85">
            <w:pPr>
              <w:jc w:val="center"/>
            </w:pPr>
            <w:r>
              <w:rPr>
                <w:rFonts w:ascii="Times New Roman" w:hAnsi="Times New Roman"/>
                <w:sz w:val="16"/>
              </w:rPr>
              <w:t>-0.109</w:t>
            </w:r>
          </w:p>
        </w:tc>
      </w:tr>
      <w:tr w:rsidR="00E679CE" w14:paraId="4B9D1A26" w14:textId="77777777">
        <w:tc>
          <w:tcPr>
            <w:tcW w:w="1814" w:type="dxa"/>
          </w:tcPr>
          <w:p w14:paraId="25953F18" w14:textId="77777777" w:rsidR="00E679CE" w:rsidRDefault="00011C85">
            <w:pPr>
              <w:jc w:val="center"/>
            </w:pPr>
            <w:r>
              <w:rPr>
                <w:rFonts w:ascii="Times New Roman" w:hAnsi="Times New Roman"/>
                <w:sz w:val="16"/>
              </w:rPr>
              <w:t>A_esters_isoaa</w:t>
            </w:r>
          </w:p>
        </w:tc>
        <w:tc>
          <w:tcPr>
            <w:tcW w:w="1814" w:type="dxa"/>
          </w:tcPr>
          <w:p w14:paraId="69A2436C" w14:textId="77777777" w:rsidR="00E679CE" w:rsidRDefault="00011C85">
            <w:pPr>
              <w:jc w:val="center"/>
            </w:pPr>
            <w:r>
              <w:rPr>
                <w:rFonts w:ascii="Times New Roman" w:hAnsi="Times New Roman"/>
                <w:sz w:val="16"/>
              </w:rPr>
              <w:t>aroma_banana</w:t>
            </w:r>
          </w:p>
        </w:tc>
        <w:tc>
          <w:tcPr>
            <w:tcW w:w="1814" w:type="dxa"/>
          </w:tcPr>
          <w:p w14:paraId="11017FEC" w14:textId="77777777" w:rsidR="00E679CE" w:rsidRDefault="00011C85">
            <w:pPr>
              <w:jc w:val="center"/>
            </w:pPr>
            <w:r>
              <w:rPr>
                <w:rFonts w:ascii="Times New Roman" w:hAnsi="Times New Roman"/>
                <w:sz w:val="16"/>
              </w:rPr>
              <w:t>0.196</w:t>
            </w:r>
          </w:p>
        </w:tc>
        <w:tc>
          <w:tcPr>
            <w:tcW w:w="1814" w:type="dxa"/>
          </w:tcPr>
          <w:p w14:paraId="0195339D" w14:textId="77777777" w:rsidR="00E679CE" w:rsidRDefault="00011C85">
            <w:pPr>
              <w:jc w:val="center"/>
            </w:pPr>
            <w:r>
              <w:rPr>
                <w:rFonts w:ascii="Times New Roman" w:hAnsi="Times New Roman"/>
                <w:sz w:val="16"/>
              </w:rPr>
              <w:t>0.307</w:t>
            </w:r>
          </w:p>
        </w:tc>
        <w:tc>
          <w:tcPr>
            <w:tcW w:w="1814" w:type="dxa"/>
          </w:tcPr>
          <w:p w14:paraId="53E9CE53" w14:textId="77777777" w:rsidR="00E679CE" w:rsidRDefault="00011C85">
            <w:pPr>
              <w:jc w:val="center"/>
            </w:pPr>
            <w:r>
              <w:rPr>
                <w:rFonts w:ascii="Times New Roman" w:hAnsi="Times New Roman"/>
                <w:sz w:val="16"/>
              </w:rPr>
              <w:t>0.111</w:t>
            </w:r>
          </w:p>
        </w:tc>
      </w:tr>
      <w:tr w:rsidR="00E679CE" w14:paraId="72316293" w14:textId="77777777">
        <w:tc>
          <w:tcPr>
            <w:tcW w:w="1814" w:type="dxa"/>
          </w:tcPr>
          <w:p w14:paraId="6500FA7F" w14:textId="77777777" w:rsidR="00E679CE" w:rsidRDefault="00011C85">
            <w:pPr>
              <w:jc w:val="center"/>
            </w:pPr>
            <w:r>
              <w:rPr>
                <w:rFonts w:ascii="Times New Roman" w:hAnsi="Times New Roman"/>
                <w:sz w:val="16"/>
              </w:rPr>
              <w:t>A_esters_flower</w:t>
            </w:r>
          </w:p>
        </w:tc>
        <w:tc>
          <w:tcPr>
            <w:tcW w:w="1814" w:type="dxa"/>
          </w:tcPr>
          <w:p w14:paraId="7196BA0B" w14:textId="77777777" w:rsidR="00E679CE" w:rsidRDefault="00011C85">
            <w:pPr>
              <w:jc w:val="center"/>
            </w:pPr>
            <w:r>
              <w:rPr>
                <w:rFonts w:ascii="Times New Roman" w:hAnsi="Times New Roman"/>
                <w:sz w:val="16"/>
              </w:rPr>
              <w:t>aroma_flower</w:t>
            </w:r>
          </w:p>
        </w:tc>
        <w:tc>
          <w:tcPr>
            <w:tcW w:w="1814" w:type="dxa"/>
          </w:tcPr>
          <w:p w14:paraId="3E6C2504" w14:textId="77777777" w:rsidR="00E679CE" w:rsidRDefault="00011C85">
            <w:pPr>
              <w:jc w:val="center"/>
            </w:pPr>
            <w:r>
              <w:rPr>
                <w:rFonts w:ascii="Times New Roman" w:hAnsi="Times New Roman"/>
                <w:sz w:val="16"/>
              </w:rPr>
              <w:t>0.108</w:t>
            </w:r>
          </w:p>
        </w:tc>
        <w:tc>
          <w:tcPr>
            <w:tcW w:w="1814" w:type="dxa"/>
          </w:tcPr>
          <w:p w14:paraId="55D4EF61" w14:textId="77777777" w:rsidR="00E679CE" w:rsidRDefault="00011C85">
            <w:pPr>
              <w:jc w:val="center"/>
            </w:pPr>
            <w:r>
              <w:rPr>
                <w:rFonts w:ascii="Times New Roman" w:hAnsi="Times New Roman"/>
                <w:sz w:val="16"/>
              </w:rPr>
              <w:t>-0.146</w:t>
            </w:r>
          </w:p>
        </w:tc>
        <w:tc>
          <w:tcPr>
            <w:tcW w:w="1814" w:type="dxa"/>
          </w:tcPr>
          <w:p w14:paraId="64F04FC7" w14:textId="77777777" w:rsidR="00E679CE" w:rsidRDefault="00011C85">
            <w:pPr>
              <w:jc w:val="center"/>
            </w:pPr>
            <w:r>
              <w:rPr>
                <w:rFonts w:ascii="Times New Roman" w:hAnsi="Times New Roman"/>
                <w:sz w:val="16"/>
              </w:rPr>
              <w:t>-0.255</w:t>
            </w:r>
          </w:p>
        </w:tc>
      </w:tr>
      <w:tr w:rsidR="00E679CE" w14:paraId="15A1C9E0" w14:textId="77777777">
        <w:tc>
          <w:tcPr>
            <w:tcW w:w="1814" w:type="dxa"/>
          </w:tcPr>
          <w:p w14:paraId="6B9FA712" w14:textId="77777777" w:rsidR="00E679CE" w:rsidRDefault="00011C85">
            <w:pPr>
              <w:jc w:val="center"/>
            </w:pPr>
            <w:r>
              <w:rPr>
                <w:rFonts w:ascii="Times New Roman" w:hAnsi="Times New Roman"/>
                <w:sz w:val="16"/>
              </w:rPr>
              <w:t>A_esters_all</w:t>
            </w:r>
          </w:p>
        </w:tc>
        <w:tc>
          <w:tcPr>
            <w:tcW w:w="1814" w:type="dxa"/>
          </w:tcPr>
          <w:p w14:paraId="66D95F8A" w14:textId="77777777" w:rsidR="00E679CE" w:rsidRDefault="00011C85">
            <w:pPr>
              <w:jc w:val="center"/>
            </w:pPr>
            <w:r>
              <w:rPr>
                <w:rFonts w:ascii="Times New Roman" w:hAnsi="Times New Roman"/>
                <w:sz w:val="16"/>
              </w:rPr>
              <w:t>aroma_estery</w:t>
            </w:r>
          </w:p>
        </w:tc>
        <w:tc>
          <w:tcPr>
            <w:tcW w:w="1814" w:type="dxa"/>
          </w:tcPr>
          <w:p w14:paraId="3C3310AB" w14:textId="77777777" w:rsidR="00E679CE" w:rsidRDefault="00011C85">
            <w:pPr>
              <w:jc w:val="center"/>
            </w:pPr>
            <w:r>
              <w:rPr>
                <w:rFonts w:ascii="Times New Roman" w:hAnsi="Times New Roman"/>
                <w:sz w:val="16"/>
              </w:rPr>
              <w:t>0.121</w:t>
            </w:r>
          </w:p>
        </w:tc>
        <w:tc>
          <w:tcPr>
            <w:tcW w:w="1814" w:type="dxa"/>
          </w:tcPr>
          <w:p w14:paraId="0E133A4E" w14:textId="77777777" w:rsidR="00E679CE" w:rsidRDefault="00011C85">
            <w:pPr>
              <w:jc w:val="center"/>
            </w:pPr>
            <w:r>
              <w:rPr>
                <w:rFonts w:ascii="Times New Roman" w:hAnsi="Times New Roman"/>
                <w:sz w:val="16"/>
              </w:rPr>
              <w:t>0.093</w:t>
            </w:r>
          </w:p>
        </w:tc>
        <w:tc>
          <w:tcPr>
            <w:tcW w:w="1814" w:type="dxa"/>
          </w:tcPr>
          <w:p w14:paraId="12B06F12" w14:textId="77777777" w:rsidR="00E679CE" w:rsidRDefault="00011C85">
            <w:pPr>
              <w:jc w:val="center"/>
            </w:pPr>
            <w:r>
              <w:rPr>
                <w:rFonts w:ascii="Times New Roman" w:hAnsi="Times New Roman"/>
                <w:sz w:val="16"/>
              </w:rPr>
              <w:t>-0.028</w:t>
            </w:r>
          </w:p>
        </w:tc>
      </w:tr>
      <w:tr w:rsidR="00E679CE" w14:paraId="31DADCCC" w14:textId="77777777">
        <w:tc>
          <w:tcPr>
            <w:tcW w:w="1814" w:type="dxa"/>
          </w:tcPr>
          <w:p w14:paraId="7ACA6306" w14:textId="77777777" w:rsidR="00E679CE" w:rsidRDefault="00011C85">
            <w:pPr>
              <w:jc w:val="center"/>
            </w:pPr>
            <w:r>
              <w:rPr>
                <w:rFonts w:ascii="Times New Roman" w:hAnsi="Times New Roman"/>
                <w:sz w:val="16"/>
              </w:rPr>
              <w:t>A_malt_bread</w:t>
            </w:r>
          </w:p>
        </w:tc>
        <w:tc>
          <w:tcPr>
            <w:tcW w:w="1814" w:type="dxa"/>
          </w:tcPr>
          <w:p w14:paraId="4145D66A" w14:textId="77777777" w:rsidR="00E679CE" w:rsidRDefault="00011C85">
            <w:pPr>
              <w:jc w:val="center"/>
            </w:pPr>
            <w:r>
              <w:rPr>
                <w:rFonts w:ascii="Times New Roman" w:hAnsi="Times New Roman"/>
                <w:sz w:val="16"/>
              </w:rPr>
              <w:t>aroma_bread</w:t>
            </w:r>
          </w:p>
        </w:tc>
        <w:tc>
          <w:tcPr>
            <w:tcW w:w="1814" w:type="dxa"/>
          </w:tcPr>
          <w:p w14:paraId="2F3F7674" w14:textId="77777777" w:rsidR="00E679CE" w:rsidRDefault="00011C85">
            <w:pPr>
              <w:jc w:val="center"/>
            </w:pPr>
            <w:r>
              <w:rPr>
                <w:rFonts w:ascii="Times New Roman" w:hAnsi="Times New Roman"/>
                <w:sz w:val="16"/>
              </w:rPr>
              <w:t>0.140</w:t>
            </w:r>
          </w:p>
        </w:tc>
        <w:tc>
          <w:tcPr>
            <w:tcW w:w="1814" w:type="dxa"/>
          </w:tcPr>
          <w:p w14:paraId="30B000BB" w14:textId="77777777" w:rsidR="00E679CE" w:rsidRDefault="00011C85">
            <w:pPr>
              <w:jc w:val="center"/>
            </w:pPr>
            <w:r>
              <w:rPr>
                <w:rFonts w:ascii="Times New Roman" w:hAnsi="Times New Roman"/>
                <w:sz w:val="16"/>
              </w:rPr>
              <w:t>0.230</w:t>
            </w:r>
          </w:p>
        </w:tc>
        <w:tc>
          <w:tcPr>
            <w:tcW w:w="1814" w:type="dxa"/>
          </w:tcPr>
          <w:p w14:paraId="6B18CF70" w14:textId="77777777" w:rsidR="00E679CE" w:rsidRDefault="00011C85">
            <w:pPr>
              <w:jc w:val="center"/>
            </w:pPr>
            <w:r>
              <w:rPr>
                <w:rFonts w:ascii="Times New Roman" w:hAnsi="Times New Roman"/>
                <w:sz w:val="16"/>
              </w:rPr>
              <w:t>0.090</w:t>
            </w:r>
          </w:p>
        </w:tc>
      </w:tr>
      <w:tr w:rsidR="00E679CE" w14:paraId="7DAF617C" w14:textId="77777777">
        <w:tc>
          <w:tcPr>
            <w:tcW w:w="1814" w:type="dxa"/>
          </w:tcPr>
          <w:p w14:paraId="3455412C" w14:textId="77777777" w:rsidR="00E679CE" w:rsidRDefault="00011C85">
            <w:pPr>
              <w:jc w:val="center"/>
            </w:pPr>
            <w:r>
              <w:rPr>
                <w:rFonts w:ascii="Times New Roman" w:hAnsi="Times New Roman"/>
                <w:sz w:val="16"/>
              </w:rPr>
              <w:t>A_malt_cara</w:t>
            </w:r>
          </w:p>
        </w:tc>
        <w:tc>
          <w:tcPr>
            <w:tcW w:w="1814" w:type="dxa"/>
          </w:tcPr>
          <w:p w14:paraId="45B1FE44" w14:textId="77777777" w:rsidR="00E679CE" w:rsidRDefault="00011C85">
            <w:pPr>
              <w:jc w:val="center"/>
            </w:pPr>
            <w:r>
              <w:rPr>
                <w:rFonts w:ascii="Times New Roman" w:hAnsi="Times New Roman"/>
                <w:sz w:val="16"/>
              </w:rPr>
              <w:t>aroma_caramel</w:t>
            </w:r>
          </w:p>
        </w:tc>
        <w:tc>
          <w:tcPr>
            <w:tcW w:w="1814" w:type="dxa"/>
          </w:tcPr>
          <w:p w14:paraId="587442E7" w14:textId="77777777" w:rsidR="00E679CE" w:rsidRDefault="00011C85">
            <w:pPr>
              <w:jc w:val="center"/>
            </w:pPr>
            <w:r>
              <w:rPr>
                <w:rFonts w:ascii="Times New Roman" w:hAnsi="Times New Roman"/>
                <w:sz w:val="16"/>
              </w:rPr>
              <w:t>0.599</w:t>
            </w:r>
          </w:p>
        </w:tc>
        <w:tc>
          <w:tcPr>
            <w:tcW w:w="1814" w:type="dxa"/>
          </w:tcPr>
          <w:p w14:paraId="7F378DB4" w14:textId="77777777" w:rsidR="00E679CE" w:rsidRDefault="00011C85">
            <w:pPr>
              <w:jc w:val="center"/>
            </w:pPr>
            <w:r>
              <w:rPr>
                <w:rFonts w:ascii="Times New Roman" w:hAnsi="Times New Roman"/>
                <w:sz w:val="16"/>
              </w:rPr>
              <w:t>0.879</w:t>
            </w:r>
          </w:p>
        </w:tc>
        <w:tc>
          <w:tcPr>
            <w:tcW w:w="1814" w:type="dxa"/>
          </w:tcPr>
          <w:p w14:paraId="114420EA" w14:textId="77777777" w:rsidR="00E679CE" w:rsidRDefault="00011C85">
            <w:pPr>
              <w:jc w:val="center"/>
            </w:pPr>
            <w:r>
              <w:rPr>
                <w:rFonts w:ascii="Times New Roman" w:hAnsi="Times New Roman"/>
                <w:sz w:val="16"/>
              </w:rPr>
              <w:t>0.279</w:t>
            </w:r>
          </w:p>
        </w:tc>
      </w:tr>
      <w:tr w:rsidR="00E679CE" w14:paraId="4A0B20C9" w14:textId="77777777">
        <w:tc>
          <w:tcPr>
            <w:tcW w:w="1814" w:type="dxa"/>
          </w:tcPr>
          <w:p w14:paraId="4C3BBFE4" w14:textId="77777777" w:rsidR="00E679CE" w:rsidRDefault="00011C85">
            <w:pPr>
              <w:jc w:val="center"/>
            </w:pPr>
            <w:r>
              <w:rPr>
                <w:rFonts w:ascii="Times New Roman" w:hAnsi="Times New Roman"/>
                <w:sz w:val="16"/>
              </w:rPr>
              <w:t>F_hops_citrus</w:t>
            </w:r>
          </w:p>
        </w:tc>
        <w:tc>
          <w:tcPr>
            <w:tcW w:w="1814" w:type="dxa"/>
          </w:tcPr>
          <w:p w14:paraId="2B3D72C2" w14:textId="77777777" w:rsidR="00E679CE" w:rsidRDefault="00011C85">
            <w:pPr>
              <w:jc w:val="center"/>
            </w:pPr>
            <w:r>
              <w:rPr>
                <w:rFonts w:ascii="Times New Roman" w:hAnsi="Times New Roman"/>
                <w:sz w:val="16"/>
              </w:rPr>
              <w:t>taste_citrus</w:t>
            </w:r>
          </w:p>
        </w:tc>
        <w:tc>
          <w:tcPr>
            <w:tcW w:w="1814" w:type="dxa"/>
          </w:tcPr>
          <w:p w14:paraId="6F6849A6" w14:textId="77777777" w:rsidR="00E679CE" w:rsidRDefault="00011C85">
            <w:pPr>
              <w:jc w:val="center"/>
            </w:pPr>
            <w:r>
              <w:rPr>
                <w:rFonts w:ascii="Times New Roman" w:hAnsi="Times New Roman"/>
                <w:sz w:val="16"/>
              </w:rPr>
              <w:t>0.366</w:t>
            </w:r>
          </w:p>
        </w:tc>
        <w:tc>
          <w:tcPr>
            <w:tcW w:w="1814" w:type="dxa"/>
          </w:tcPr>
          <w:p w14:paraId="0EDE68F5" w14:textId="77777777" w:rsidR="00E679CE" w:rsidRDefault="00011C85">
            <w:pPr>
              <w:jc w:val="center"/>
            </w:pPr>
            <w:r>
              <w:rPr>
                <w:rFonts w:ascii="Times New Roman" w:hAnsi="Times New Roman"/>
                <w:sz w:val="16"/>
              </w:rPr>
              <w:t>0.813</w:t>
            </w:r>
          </w:p>
        </w:tc>
        <w:tc>
          <w:tcPr>
            <w:tcW w:w="1814" w:type="dxa"/>
          </w:tcPr>
          <w:p w14:paraId="056D3807" w14:textId="77777777" w:rsidR="00E679CE" w:rsidRDefault="00011C85">
            <w:pPr>
              <w:jc w:val="center"/>
            </w:pPr>
            <w:r>
              <w:rPr>
                <w:rFonts w:ascii="Times New Roman" w:hAnsi="Times New Roman"/>
                <w:sz w:val="16"/>
              </w:rPr>
              <w:t>0.448</w:t>
            </w:r>
          </w:p>
        </w:tc>
      </w:tr>
      <w:tr w:rsidR="00E679CE" w14:paraId="218142CF" w14:textId="77777777">
        <w:tc>
          <w:tcPr>
            <w:tcW w:w="1814" w:type="dxa"/>
          </w:tcPr>
          <w:p w14:paraId="27F59A5C" w14:textId="77777777" w:rsidR="00E679CE" w:rsidRDefault="00011C85">
            <w:pPr>
              <w:jc w:val="center"/>
            </w:pPr>
            <w:r>
              <w:rPr>
                <w:rFonts w:ascii="Times New Roman" w:hAnsi="Times New Roman"/>
                <w:sz w:val="16"/>
              </w:rPr>
              <w:t>F_esters_fruity</w:t>
            </w:r>
          </w:p>
        </w:tc>
        <w:tc>
          <w:tcPr>
            <w:tcW w:w="1814" w:type="dxa"/>
          </w:tcPr>
          <w:p w14:paraId="142F7F03" w14:textId="77777777" w:rsidR="00E679CE" w:rsidRDefault="00011C85">
            <w:pPr>
              <w:jc w:val="center"/>
            </w:pPr>
            <w:r>
              <w:rPr>
                <w:rFonts w:ascii="Times New Roman" w:hAnsi="Times New Roman"/>
                <w:sz w:val="16"/>
              </w:rPr>
              <w:t>taste_fruity</w:t>
            </w:r>
          </w:p>
        </w:tc>
        <w:tc>
          <w:tcPr>
            <w:tcW w:w="1814" w:type="dxa"/>
          </w:tcPr>
          <w:p w14:paraId="7D28436B" w14:textId="77777777" w:rsidR="00E679CE" w:rsidRDefault="00011C85">
            <w:pPr>
              <w:jc w:val="center"/>
            </w:pPr>
            <w:r>
              <w:rPr>
                <w:rFonts w:ascii="Times New Roman" w:hAnsi="Times New Roman"/>
                <w:sz w:val="16"/>
              </w:rPr>
              <w:t>-0.027</w:t>
            </w:r>
          </w:p>
        </w:tc>
        <w:tc>
          <w:tcPr>
            <w:tcW w:w="1814" w:type="dxa"/>
          </w:tcPr>
          <w:p w14:paraId="0CAF5BF5" w14:textId="77777777" w:rsidR="00E679CE" w:rsidRDefault="00011C85">
            <w:pPr>
              <w:jc w:val="center"/>
            </w:pPr>
            <w:r>
              <w:rPr>
                <w:rFonts w:ascii="Times New Roman" w:hAnsi="Times New Roman"/>
                <w:sz w:val="16"/>
              </w:rPr>
              <w:t>-0.356</w:t>
            </w:r>
          </w:p>
        </w:tc>
        <w:tc>
          <w:tcPr>
            <w:tcW w:w="1814" w:type="dxa"/>
          </w:tcPr>
          <w:p w14:paraId="3E6771B0" w14:textId="77777777" w:rsidR="00E679CE" w:rsidRDefault="00011C85">
            <w:pPr>
              <w:jc w:val="center"/>
            </w:pPr>
            <w:r>
              <w:rPr>
                <w:rFonts w:ascii="Times New Roman" w:hAnsi="Times New Roman"/>
                <w:sz w:val="16"/>
              </w:rPr>
              <w:t>-0.329</w:t>
            </w:r>
          </w:p>
        </w:tc>
      </w:tr>
      <w:tr w:rsidR="00E679CE" w14:paraId="47552341" w14:textId="77777777">
        <w:tc>
          <w:tcPr>
            <w:tcW w:w="1814" w:type="dxa"/>
          </w:tcPr>
          <w:p w14:paraId="76ECB8D1" w14:textId="77777777" w:rsidR="00E679CE" w:rsidRDefault="00011C85">
            <w:pPr>
              <w:jc w:val="center"/>
            </w:pPr>
            <w:r>
              <w:rPr>
                <w:rFonts w:ascii="Times New Roman" w:hAnsi="Times New Roman"/>
                <w:sz w:val="16"/>
              </w:rPr>
              <w:t>F_esters_ethac</w:t>
            </w:r>
          </w:p>
        </w:tc>
        <w:tc>
          <w:tcPr>
            <w:tcW w:w="1814" w:type="dxa"/>
          </w:tcPr>
          <w:p w14:paraId="727B1DE9" w14:textId="77777777" w:rsidR="00E679CE" w:rsidRDefault="00011C85">
            <w:pPr>
              <w:jc w:val="center"/>
            </w:pPr>
            <w:r>
              <w:rPr>
                <w:rFonts w:ascii="Times New Roman" w:hAnsi="Times New Roman"/>
                <w:sz w:val="16"/>
              </w:rPr>
              <w:t>taste_acetate</w:t>
            </w:r>
          </w:p>
        </w:tc>
        <w:tc>
          <w:tcPr>
            <w:tcW w:w="1814" w:type="dxa"/>
          </w:tcPr>
          <w:p w14:paraId="78377ABD" w14:textId="77777777" w:rsidR="00E679CE" w:rsidRDefault="00011C85">
            <w:pPr>
              <w:jc w:val="center"/>
            </w:pPr>
            <w:r>
              <w:rPr>
                <w:rFonts w:ascii="Times New Roman" w:hAnsi="Times New Roman"/>
                <w:sz w:val="16"/>
              </w:rPr>
              <w:t>0.081</w:t>
            </w:r>
          </w:p>
        </w:tc>
        <w:tc>
          <w:tcPr>
            <w:tcW w:w="1814" w:type="dxa"/>
          </w:tcPr>
          <w:p w14:paraId="036C91AF" w14:textId="77777777" w:rsidR="00E679CE" w:rsidRDefault="00011C85">
            <w:pPr>
              <w:jc w:val="center"/>
            </w:pPr>
            <w:r>
              <w:rPr>
                <w:rFonts w:ascii="Times New Roman" w:hAnsi="Times New Roman"/>
                <w:sz w:val="16"/>
              </w:rPr>
              <w:t>0.126</w:t>
            </w:r>
          </w:p>
        </w:tc>
        <w:tc>
          <w:tcPr>
            <w:tcW w:w="1814" w:type="dxa"/>
          </w:tcPr>
          <w:p w14:paraId="771DA523" w14:textId="77777777" w:rsidR="00E679CE" w:rsidRDefault="00011C85">
            <w:pPr>
              <w:jc w:val="center"/>
            </w:pPr>
            <w:r>
              <w:rPr>
                <w:rFonts w:ascii="Times New Roman" w:hAnsi="Times New Roman"/>
                <w:sz w:val="16"/>
              </w:rPr>
              <w:t>0.045</w:t>
            </w:r>
          </w:p>
        </w:tc>
      </w:tr>
      <w:tr w:rsidR="00E679CE" w14:paraId="534451E7" w14:textId="77777777">
        <w:tc>
          <w:tcPr>
            <w:tcW w:w="1814" w:type="dxa"/>
          </w:tcPr>
          <w:p w14:paraId="2836520D" w14:textId="77777777" w:rsidR="00E679CE" w:rsidRDefault="00011C85">
            <w:pPr>
              <w:jc w:val="center"/>
            </w:pPr>
            <w:r>
              <w:rPr>
                <w:rFonts w:ascii="Times New Roman" w:hAnsi="Times New Roman"/>
                <w:sz w:val="16"/>
              </w:rPr>
              <w:t>F_esters_all</w:t>
            </w:r>
          </w:p>
        </w:tc>
        <w:tc>
          <w:tcPr>
            <w:tcW w:w="1814" w:type="dxa"/>
          </w:tcPr>
          <w:p w14:paraId="46F6839B" w14:textId="77777777" w:rsidR="00E679CE" w:rsidRDefault="00011C85">
            <w:pPr>
              <w:jc w:val="center"/>
            </w:pPr>
            <w:r>
              <w:rPr>
                <w:rFonts w:ascii="Times New Roman" w:hAnsi="Times New Roman"/>
                <w:sz w:val="16"/>
              </w:rPr>
              <w:t>taste_estery</w:t>
            </w:r>
          </w:p>
        </w:tc>
        <w:tc>
          <w:tcPr>
            <w:tcW w:w="1814" w:type="dxa"/>
          </w:tcPr>
          <w:p w14:paraId="7A23A4B3" w14:textId="77777777" w:rsidR="00E679CE" w:rsidRDefault="00011C85">
            <w:pPr>
              <w:jc w:val="center"/>
            </w:pPr>
            <w:r>
              <w:rPr>
                <w:rFonts w:ascii="Times New Roman" w:hAnsi="Times New Roman"/>
                <w:sz w:val="16"/>
              </w:rPr>
              <w:t>0.062</w:t>
            </w:r>
          </w:p>
        </w:tc>
        <w:tc>
          <w:tcPr>
            <w:tcW w:w="1814" w:type="dxa"/>
          </w:tcPr>
          <w:p w14:paraId="44726D99" w14:textId="77777777" w:rsidR="00E679CE" w:rsidRDefault="00011C85">
            <w:pPr>
              <w:jc w:val="center"/>
            </w:pPr>
            <w:r>
              <w:rPr>
                <w:rFonts w:ascii="Times New Roman" w:hAnsi="Times New Roman"/>
                <w:sz w:val="16"/>
              </w:rPr>
              <w:t>-0.208</w:t>
            </w:r>
          </w:p>
        </w:tc>
        <w:tc>
          <w:tcPr>
            <w:tcW w:w="1814" w:type="dxa"/>
          </w:tcPr>
          <w:p w14:paraId="74E3691C" w14:textId="77777777" w:rsidR="00E679CE" w:rsidRDefault="00011C85">
            <w:pPr>
              <w:jc w:val="center"/>
            </w:pPr>
            <w:r>
              <w:rPr>
                <w:rFonts w:ascii="Times New Roman" w:hAnsi="Times New Roman"/>
                <w:sz w:val="16"/>
              </w:rPr>
              <w:t>-0.270</w:t>
            </w:r>
          </w:p>
        </w:tc>
      </w:tr>
      <w:tr w:rsidR="00E679CE" w14:paraId="37D7EB90" w14:textId="77777777">
        <w:tc>
          <w:tcPr>
            <w:tcW w:w="1814" w:type="dxa"/>
          </w:tcPr>
          <w:p w14:paraId="7F06F922" w14:textId="77777777" w:rsidR="00E679CE" w:rsidRDefault="00011C85">
            <w:pPr>
              <w:jc w:val="center"/>
            </w:pPr>
            <w:r>
              <w:rPr>
                <w:rFonts w:ascii="Times New Roman" w:hAnsi="Times New Roman"/>
                <w:sz w:val="16"/>
              </w:rPr>
              <w:t>bitternes</w:t>
            </w:r>
          </w:p>
        </w:tc>
        <w:tc>
          <w:tcPr>
            <w:tcW w:w="1814" w:type="dxa"/>
          </w:tcPr>
          <w:p w14:paraId="499094F9" w14:textId="77777777" w:rsidR="00E679CE" w:rsidRDefault="00011C85">
            <w:pPr>
              <w:jc w:val="center"/>
            </w:pPr>
            <w:r>
              <w:rPr>
                <w:rFonts w:ascii="Times New Roman" w:hAnsi="Times New Roman"/>
                <w:sz w:val="16"/>
              </w:rPr>
              <w:t>taste_bitter</w:t>
            </w:r>
          </w:p>
        </w:tc>
        <w:tc>
          <w:tcPr>
            <w:tcW w:w="1814" w:type="dxa"/>
          </w:tcPr>
          <w:p w14:paraId="4AAFE59B" w14:textId="77777777" w:rsidR="00E679CE" w:rsidRDefault="00011C85">
            <w:pPr>
              <w:jc w:val="center"/>
            </w:pPr>
            <w:r>
              <w:rPr>
                <w:rFonts w:ascii="Times New Roman" w:hAnsi="Times New Roman"/>
                <w:sz w:val="16"/>
              </w:rPr>
              <w:t>0.645</w:t>
            </w:r>
          </w:p>
        </w:tc>
        <w:tc>
          <w:tcPr>
            <w:tcW w:w="1814" w:type="dxa"/>
          </w:tcPr>
          <w:p w14:paraId="59083A48" w14:textId="77777777" w:rsidR="00E679CE" w:rsidRDefault="00011C85">
            <w:pPr>
              <w:jc w:val="center"/>
            </w:pPr>
            <w:r>
              <w:rPr>
                <w:rFonts w:ascii="Times New Roman" w:hAnsi="Times New Roman"/>
                <w:sz w:val="16"/>
              </w:rPr>
              <w:t>0.679</w:t>
            </w:r>
          </w:p>
        </w:tc>
        <w:tc>
          <w:tcPr>
            <w:tcW w:w="1814" w:type="dxa"/>
          </w:tcPr>
          <w:p w14:paraId="2BB0C73B" w14:textId="77777777" w:rsidR="00E679CE" w:rsidRDefault="00011C85">
            <w:pPr>
              <w:jc w:val="center"/>
            </w:pPr>
            <w:r>
              <w:rPr>
                <w:rFonts w:ascii="Times New Roman" w:hAnsi="Times New Roman"/>
                <w:sz w:val="16"/>
              </w:rPr>
              <w:t>0.034</w:t>
            </w:r>
          </w:p>
        </w:tc>
      </w:tr>
    </w:tbl>
    <w:p w14:paraId="7174D7F0" w14:textId="77777777" w:rsidR="00E679CE" w:rsidRDefault="00011C85">
      <w:pPr>
        <w:spacing w:before="40" w:after="160"/>
        <w:jc w:val="center"/>
      </w:pPr>
      <w:r>
        <w:rPr>
          <w:rFonts w:ascii="Times New Roman" w:hAnsi="Times New Roman"/>
          <w:sz w:val="18"/>
        </w:rPr>
        <w:t>表</w:t>
      </w:r>
      <w:r>
        <w:rPr>
          <w:rFonts w:ascii="Times New Roman" w:hAnsi="Times New Roman"/>
          <w:sz w:val="18"/>
        </w:rPr>
        <w:t xml:space="preserve"> 6  </w:t>
      </w:r>
      <w:r>
        <w:rPr>
          <w:rFonts w:ascii="Times New Roman" w:hAnsi="Times New Roman"/>
          <w:sz w:val="18"/>
        </w:rPr>
        <w:t>品评组感官与消费者描述符的交叉一致性检验（共</w:t>
      </w:r>
      <w:r>
        <w:rPr>
          <w:rFonts w:ascii="Times New Roman" w:hAnsi="Times New Roman"/>
          <w:sz w:val="18"/>
        </w:rPr>
        <w:t xml:space="preserve"> 33 </w:t>
      </w:r>
      <w:r>
        <w:rPr>
          <w:rFonts w:ascii="Times New Roman" w:hAnsi="Times New Roman"/>
          <w:sz w:val="18"/>
        </w:rPr>
        <w:t>组配对，此处列出前</w:t>
      </w:r>
      <w:r>
        <w:rPr>
          <w:rFonts w:ascii="Times New Roman" w:hAnsi="Times New Roman"/>
          <w:sz w:val="18"/>
        </w:rPr>
        <w:t xml:space="preserve"> 15 </w:t>
      </w:r>
      <w:r>
        <w:rPr>
          <w:rFonts w:ascii="Times New Roman" w:hAnsi="Times New Roman"/>
          <w:sz w:val="18"/>
        </w:rPr>
        <w:t>组，完整表见支撑材料）</w:t>
      </w:r>
    </w:p>
    <w:p w14:paraId="2A8D1038" w14:textId="77777777" w:rsidR="00E679CE" w:rsidRDefault="00011C85">
      <w:pPr>
        <w:spacing w:after="80" w:line="324" w:lineRule="auto"/>
        <w:ind w:firstLine="420"/>
      </w:pPr>
      <w:r>
        <w:rPr>
          <w:rFonts w:ascii="Times New Roman" w:hAnsi="Times New Roman"/>
        </w:rPr>
        <w:t>交叉一致性检验在</w:t>
      </w:r>
      <w:r>
        <w:rPr>
          <w:rFonts w:ascii="Times New Roman" w:hAnsi="Times New Roman"/>
        </w:rPr>
        <w:t xml:space="preserve"> 33 </w:t>
      </w:r>
      <w:r>
        <w:rPr>
          <w:rFonts w:ascii="Times New Roman" w:hAnsi="Times New Roman"/>
        </w:rPr>
        <w:t>组语义配对上比较「同一化学量在品评组感官与消费者描述符两侧的实测相关」与「由模型预测得到的相关」，偏差</w:t>
      </w:r>
      <w:r>
        <w:rPr>
          <w:rFonts w:ascii="Times New Roman" w:hAnsi="Times New Roman"/>
        </w:rPr>
        <w:t xml:space="preserve"> |Δ| </w:t>
      </w:r>
      <w:r>
        <w:rPr>
          <w:rFonts w:ascii="Times New Roman" w:hAnsi="Times New Roman"/>
        </w:rPr>
        <w:t>的中位数为</w:t>
      </w:r>
      <w:r>
        <w:rPr>
          <w:rFonts w:ascii="Times New Roman" w:hAnsi="Times New Roman"/>
        </w:rPr>
        <w:t xml:space="preserve"> 0.166</w:t>
      </w:r>
      <w:r>
        <w:rPr>
          <w:rFonts w:ascii="Times New Roman" w:hAnsi="Times New Roman"/>
        </w:rPr>
        <w:t>、最大值为</w:t>
      </w:r>
      <w:r>
        <w:rPr>
          <w:rFonts w:ascii="Times New Roman" w:hAnsi="Times New Roman"/>
        </w:rPr>
        <w:t xml:space="preserve"> 0.478</w:t>
      </w:r>
      <w:r>
        <w:rPr>
          <w:rFonts w:ascii="Times New Roman" w:hAnsi="Times New Roman"/>
        </w:rPr>
        <w:t>，其中</w:t>
      </w:r>
      <w:r>
        <w:rPr>
          <w:rFonts w:ascii="Times New Roman" w:hAnsi="Times New Roman"/>
        </w:rPr>
        <w:t xml:space="preserve"> 18 </w:t>
      </w:r>
      <w:r>
        <w:rPr>
          <w:rFonts w:ascii="Times New Roman" w:hAnsi="Times New Roman"/>
        </w:rPr>
        <w:t>组（</w:t>
      </w:r>
      <w:r>
        <w:rPr>
          <w:rFonts w:ascii="Times New Roman" w:hAnsi="Times New Roman"/>
        </w:rPr>
        <w:t>54.5%</w:t>
      </w:r>
      <w:r>
        <w:rPr>
          <w:rFonts w:ascii="Times New Roman" w:hAnsi="Times New Roman"/>
        </w:rPr>
        <w:t>）的</w:t>
      </w:r>
      <w:r>
        <w:rPr>
          <w:rFonts w:ascii="Times New Roman" w:hAnsi="Times New Roman"/>
        </w:rPr>
        <w:t xml:space="preserve"> |Δ| </w:t>
      </w:r>
      <w:r>
        <w:rPr>
          <w:rFonts w:ascii="Times New Roman" w:hAnsi="Times New Roman"/>
        </w:rPr>
        <w:t>不超过</w:t>
      </w:r>
      <w:r>
        <w:rPr>
          <w:rFonts w:ascii="Times New Roman" w:hAnsi="Times New Roman"/>
        </w:rPr>
        <w:t xml:space="preserve"> 0.2</w:t>
      </w:r>
      <w:r>
        <w:rPr>
          <w:rFonts w:ascii="Times New Roman" w:hAnsi="Times New Roman"/>
        </w:rPr>
        <w:t>。两条测量通道在部分语义配对上具有相近的化学关联，其余配对呈现差异。</w:t>
      </w:r>
    </w:p>
    <w:p w14:paraId="00B3FBE8" w14:textId="77777777" w:rsidR="00E679CE" w:rsidRDefault="00E679CE">
      <w:pPr>
        <w:spacing w:before="80"/>
        <w:jc w:val="center"/>
      </w:pPr>
    </w:p>
    <w:tbl>
      <w:tblPr>
        <w:tblStyle w:val="a9"/>
        <w:tblW w:w="0" w:type="auto"/>
        <w:tblLook w:val="04A0" w:firstRow="1" w:lastRow="0" w:firstColumn="1" w:lastColumn="0" w:noHBand="0" w:noVBand="1"/>
      </w:tblPr>
      <w:tblGrid>
        <w:gridCol w:w="2266"/>
        <w:gridCol w:w="2264"/>
        <w:gridCol w:w="2265"/>
        <w:gridCol w:w="2265"/>
      </w:tblGrid>
      <w:tr w:rsidR="00E679CE" w14:paraId="6F28E3A0" w14:textId="77777777">
        <w:trPr>
          <w:tblHeader/>
        </w:trPr>
        <w:tc>
          <w:tcPr>
            <w:tcW w:w="2267" w:type="dxa"/>
          </w:tcPr>
          <w:p w14:paraId="13D3924E" w14:textId="77777777" w:rsidR="00E679CE" w:rsidRDefault="00011C85">
            <w:pPr>
              <w:jc w:val="center"/>
            </w:pPr>
            <w:r>
              <w:rPr>
                <w:rFonts w:ascii="Times New Roman" w:eastAsia="黑体" w:hAnsi="Times New Roman"/>
                <w:b/>
                <w:sz w:val="16"/>
              </w:rPr>
              <w:t>项</w:t>
            </w:r>
          </w:p>
        </w:tc>
        <w:tc>
          <w:tcPr>
            <w:tcW w:w="2267" w:type="dxa"/>
          </w:tcPr>
          <w:p w14:paraId="36A07575" w14:textId="77777777" w:rsidR="00E679CE" w:rsidRDefault="00011C85">
            <w:pPr>
              <w:jc w:val="center"/>
            </w:pPr>
            <w:r>
              <w:rPr>
                <w:rFonts w:ascii="Times New Roman" w:eastAsia="黑体" w:hAnsi="Times New Roman"/>
                <w:b/>
                <w:sz w:val="16"/>
              </w:rPr>
              <w:t>ols</w:t>
            </w:r>
          </w:p>
        </w:tc>
        <w:tc>
          <w:tcPr>
            <w:tcW w:w="2267" w:type="dxa"/>
          </w:tcPr>
          <w:p w14:paraId="44C6D48B" w14:textId="77777777" w:rsidR="00E679CE" w:rsidRDefault="00011C85">
            <w:pPr>
              <w:jc w:val="center"/>
            </w:pPr>
            <w:r>
              <w:rPr>
                <w:rFonts w:ascii="Times New Roman" w:eastAsia="黑体" w:hAnsi="Times New Roman"/>
                <w:b/>
                <w:sz w:val="16"/>
              </w:rPr>
              <w:t>ols_with_abv</w:t>
            </w:r>
          </w:p>
        </w:tc>
        <w:tc>
          <w:tcPr>
            <w:tcW w:w="2267" w:type="dxa"/>
          </w:tcPr>
          <w:p w14:paraId="1AD4C226" w14:textId="77777777" w:rsidR="00E679CE" w:rsidRDefault="00011C85">
            <w:pPr>
              <w:jc w:val="center"/>
            </w:pPr>
            <w:r>
              <w:rPr>
                <w:rFonts w:ascii="Times New Roman" w:eastAsia="黑体" w:hAnsi="Times New Roman"/>
                <w:b/>
                <w:sz w:val="16"/>
              </w:rPr>
              <w:t>fixed_effects</w:t>
            </w:r>
          </w:p>
        </w:tc>
      </w:tr>
      <w:tr w:rsidR="00E679CE" w14:paraId="3C46B33C" w14:textId="77777777">
        <w:tc>
          <w:tcPr>
            <w:tcW w:w="2267" w:type="dxa"/>
          </w:tcPr>
          <w:p w14:paraId="0EB15755" w14:textId="77777777" w:rsidR="00E679CE" w:rsidRDefault="00011C85">
            <w:pPr>
              <w:jc w:val="center"/>
            </w:pPr>
            <w:r>
              <w:rPr>
                <w:rFonts w:ascii="Times New Roman" w:hAnsi="Times New Roman"/>
                <w:sz w:val="16"/>
              </w:rPr>
              <w:t>aroma_citrus</w:t>
            </w:r>
          </w:p>
        </w:tc>
        <w:tc>
          <w:tcPr>
            <w:tcW w:w="2267" w:type="dxa"/>
          </w:tcPr>
          <w:p w14:paraId="44700210" w14:textId="77777777" w:rsidR="00E679CE" w:rsidRDefault="00011C85">
            <w:pPr>
              <w:jc w:val="center"/>
            </w:pPr>
            <w:r>
              <w:rPr>
                <w:rFonts w:ascii="Times New Roman" w:hAnsi="Times New Roman"/>
                <w:sz w:val="16"/>
              </w:rPr>
              <w:t>-0.119</w:t>
            </w:r>
          </w:p>
        </w:tc>
        <w:tc>
          <w:tcPr>
            <w:tcW w:w="2267" w:type="dxa"/>
          </w:tcPr>
          <w:p w14:paraId="180C03C5" w14:textId="77777777" w:rsidR="00E679CE" w:rsidRDefault="00011C85">
            <w:pPr>
              <w:jc w:val="center"/>
            </w:pPr>
            <w:r>
              <w:rPr>
                <w:rFonts w:ascii="Times New Roman" w:hAnsi="Times New Roman"/>
                <w:sz w:val="16"/>
              </w:rPr>
              <w:t>-0.077</w:t>
            </w:r>
          </w:p>
        </w:tc>
        <w:tc>
          <w:tcPr>
            <w:tcW w:w="2267" w:type="dxa"/>
          </w:tcPr>
          <w:p w14:paraId="1FF95BE2" w14:textId="77777777" w:rsidR="00E679CE" w:rsidRDefault="00011C85">
            <w:pPr>
              <w:jc w:val="center"/>
            </w:pPr>
            <w:r>
              <w:rPr>
                <w:rFonts w:ascii="Times New Roman" w:hAnsi="Times New Roman"/>
                <w:sz w:val="16"/>
              </w:rPr>
              <w:t>-0.015</w:t>
            </w:r>
          </w:p>
        </w:tc>
      </w:tr>
      <w:tr w:rsidR="00E679CE" w14:paraId="09473582" w14:textId="77777777">
        <w:tc>
          <w:tcPr>
            <w:tcW w:w="2267" w:type="dxa"/>
          </w:tcPr>
          <w:p w14:paraId="7F56DF3B" w14:textId="77777777" w:rsidR="00E679CE" w:rsidRDefault="00011C85">
            <w:pPr>
              <w:jc w:val="center"/>
            </w:pPr>
            <w:r>
              <w:rPr>
                <w:rFonts w:ascii="Times New Roman" w:hAnsi="Times New Roman"/>
                <w:sz w:val="16"/>
              </w:rPr>
              <w:t>aroma_fruity</w:t>
            </w:r>
          </w:p>
        </w:tc>
        <w:tc>
          <w:tcPr>
            <w:tcW w:w="2267" w:type="dxa"/>
          </w:tcPr>
          <w:p w14:paraId="42BEE3DA" w14:textId="77777777" w:rsidR="00E679CE" w:rsidRDefault="00011C85">
            <w:pPr>
              <w:jc w:val="center"/>
            </w:pPr>
            <w:r>
              <w:rPr>
                <w:rFonts w:ascii="Times New Roman" w:hAnsi="Times New Roman"/>
                <w:sz w:val="16"/>
              </w:rPr>
              <w:t>-0.234</w:t>
            </w:r>
          </w:p>
        </w:tc>
        <w:tc>
          <w:tcPr>
            <w:tcW w:w="2267" w:type="dxa"/>
          </w:tcPr>
          <w:p w14:paraId="30380121" w14:textId="77777777" w:rsidR="00E679CE" w:rsidRDefault="00011C85">
            <w:pPr>
              <w:jc w:val="center"/>
            </w:pPr>
            <w:r>
              <w:rPr>
                <w:rFonts w:ascii="Times New Roman" w:hAnsi="Times New Roman"/>
                <w:sz w:val="16"/>
              </w:rPr>
              <w:t>-0.418</w:t>
            </w:r>
          </w:p>
        </w:tc>
        <w:tc>
          <w:tcPr>
            <w:tcW w:w="2267" w:type="dxa"/>
          </w:tcPr>
          <w:p w14:paraId="6F902E25" w14:textId="77777777" w:rsidR="00E679CE" w:rsidRDefault="00011C85">
            <w:pPr>
              <w:jc w:val="center"/>
            </w:pPr>
            <w:r>
              <w:rPr>
                <w:rFonts w:ascii="Times New Roman" w:hAnsi="Times New Roman"/>
                <w:sz w:val="16"/>
              </w:rPr>
              <w:t>-0.106</w:t>
            </w:r>
          </w:p>
        </w:tc>
      </w:tr>
      <w:tr w:rsidR="00E679CE" w14:paraId="0199674A" w14:textId="77777777">
        <w:tc>
          <w:tcPr>
            <w:tcW w:w="2267" w:type="dxa"/>
          </w:tcPr>
          <w:p w14:paraId="0BDC7DA4" w14:textId="77777777" w:rsidR="00E679CE" w:rsidRDefault="00011C85">
            <w:pPr>
              <w:jc w:val="center"/>
            </w:pPr>
            <w:r>
              <w:rPr>
                <w:rFonts w:ascii="Times New Roman" w:hAnsi="Times New Roman"/>
                <w:sz w:val="16"/>
              </w:rPr>
              <w:t>aroma_hoppy</w:t>
            </w:r>
          </w:p>
        </w:tc>
        <w:tc>
          <w:tcPr>
            <w:tcW w:w="2267" w:type="dxa"/>
          </w:tcPr>
          <w:p w14:paraId="24CCC603" w14:textId="77777777" w:rsidR="00E679CE" w:rsidRDefault="00011C85">
            <w:pPr>
              <w:jc w:val="center"/>
            </w:pPr>
            <w:r>
              <w:rPr>
                <w:rFonts w:ascii="Times New Roman" w:hAnsi="Times New Roman"/>
                <w:sz w:val="16"/>
              </w:rPr>
              <w:t>-0.631</w:t>
            </w:r>
          </w:p>
        </w:tc>
        <w:tc>
          <w:tcPr>
            <w:tcW w:w="2267" w:type="dxa"/>
          </w:tcPr>
          <w:p w14:paraId="5ED514DD" w14:textId="77777777" w:rsidR="00E679CE" w:rsidRDefault="00011C85">
            <w:pPr>
              <w:jc w:val="center"/>
            </w:pPr>
            <w:r>
              <w:rPr>
                <w:rFonts w:ascii="Times New Roman" w:hAnsi="Times New Roman"/>
                <w:sz w:val="16"/>
              </w:rPr>
              <w:t>-0.528</w:t>
            </w:r>
          </w:p>
        </w:tc>
        <w:tc>
          <w:tcPr>
            <w:tcW w:w="2267" w:type="dxa"/>
          </w:tcPr>
          <w:p w14:paraId="2F8E4FD5" w14:textId="77777777" w:rsidR="00E679CE" w:rsidRDefault="00011C85">
            <w:pPr>
              <w:jc w:val="center"/>
            </w:pPr>
            <w:r>
              <w:rPr>
                <w:rFonts w:ascii="Times New Roman" w:hAnsi="Times New Roman"/>
                <w:sz w:val="16"/>
              </w:rPr>
              <w:t>-0.776</w:t>
            </w:r>
          </w:p>
        </w:tc>
      </w:tr>
      <w:tr w:rsidR="00E679CE" w14:paraId="55246D0B" w14:textId="77777777">
        <w:tc>
          <w:tcPr>
            <w:tcW w:w="2267" w:type="dxa"/>
          </w:tcPr>
          <w:p w14:paraId="751C2B3E" w14:textId="77777777" w:rsidR="00E679CE" w:rsidRDefault="00011C85">
            <w:pPr>
              <w:jc w:val="center"/>
            </w:pPr>
            <w:r>
              <w:rPr>
                <w:rFonts w:ascii="Times New Roman" w:hAnsi="Times New Roman"/>
                <w:sz w:val="16"/>
              </w:rPr>
              <w:t>palate_carbonation</w:t>
            </w:r>
          </w:p>
        </w:tc>
        <w:tc>
          <w:tcPr>
            <w:tcW w:w="2267" w:type="dxa"/>
          </w:tcPr>
          <w:p w14:paraId="54B3CD8E" w14:textId="77777777" w:rsidR="00E679CE" w:rsidRDefault="00011C85">
            <w:pPr>
              <w:jc w:val="center"/>
            </w:pPr>
            <w:r>
              <w:rPr>
                <w:rFonts w:ascii="Times New Roman" w:hAnsi="Times New Roman"/>
                <w:sz w:val="16"/>
              </w:rPr>
              <w:t>0.239</w:t>
            </w:r>
          </w:p>
        </w:tc>
        <w:tc>
          <w:tcPr>
            <w:tcW w:w="2267" w:type="dxa"/>
          </w:tcPr>
          <w:p w14:paraId="10E1927C" w14:textId="77777777" w:rsidR="00E679CE" w:rsidRDefault="00011C85">
            <w:pPr>
              <w:jc w:val="center"/>
            </w:pPr>
            <w:r>
              <w:rPr>
                <w:rFonts w:ascii="Times New Roman" w:hAnsi="Times New Roman"/>
                <w:sz w:val="16"/>
              </w:rPr>
              <w:t>0.057</w:t>
            </w:r>
          </w:p>
        </w:tc>
        <w:tc>
          <w:tcPr>
            <w:tcW w:w="2267" w:type="dxa"/>
          </w:tcPr>
          <w:p w14:paraId="38BD66FB" w14:textId="77777777" w:rsidR="00E679CE" w:rsidRDefault="00011C85">
            <w:pPr>
              <w:jc w:val="center"/>
            </w:pPr>
            <w:r>
              <w:rPr>
                <w:rFonts w:ascii="Times New Roman" w:hAnsi="Times New Roman"/>
                <w:sz w:val="16"/>
              </w:rPr>
              <w:t>0.084</w:t>
            </w:r>
          </w:p>
        </w:tc>
      </w:tr>
      <w:tr w:rsidR="00E679CE" w14:paraId="60624B63" w14:textId="77777777">
        <w:tc>
          <w:tcPr>
            <w:tcW w:w="2267" w:type="dxa"/>
          </w:tcPr>
          <w:p w14:paraId="7178323C" w14:textId="77777777" w:rsidR="00E679CE" w:rsidRDefault="00011C85">
            <w:pPr>
              <w:jc w:val="center"/>
            </w:pPr>
            <w:r>
              <w:rPr>
                <w:rFonts w:ascii="Times New Roman" w:hAnsi="Times New Roman"/>
                <w:sz w:val="16"/>
              </w:rPr>
              <w:t>taste_bitter</w:t>
            </w:r>
          </w:p>
        </w:tc>
        <w:tc>
          <w:tcPr>
            <w:tcW w:w="2267" w:type="dxa"/>
          </w:tcPr>
          <w:p w14:paraId="2B2C0F93" w14:textId="77777777" w:rsidR="00E679CE" w:rsidRDefault="00011C85">
            <w:pPr>
              <w:jc w:val="center"/>
            </w:pPr>
            <w:r>
              <w:rPr>
                <w:rFonts w:ascii="Times New Roman" w:hAnsi="Times New Roman"/>
                <w:sz w:val="16"/>
              </w:rPr>
              <w:t>0.323</w:t>
            </w:r>
          </w:p>
        </w:tc>
        <w:tc>
          <w:tcPr>
            <w:tcW w:w="2267" w:type="dxa"/>
          </w:tcPr>
          <w:p w14:paraId="545E43E8" w14:textId="77777777" w:rsidR="00E679CE" w:rsidRDefault="00011C85">
            <w:pPr>
              <w:jc w:val="center"/>
            </w:pPr>
            <w:r>
              <w:rPr>
                <w:rFonts w:ascii="Times New Roman" w:hAnsi="Times New Roman"/>
                <w:sz w:val="16"/>
              </w:rPr>
              <w:t>0.173</w:t>
            </w:r>
          </w:p>
        </w:tc>
        <w:tc>
          <w:tcPr>
            <w:tcW w:w="2267" w:type="dxa"/>
          </w:tcPr>
          <w:p w14:paraId="3F5FFC64" w14:textId="77777777" w:rsidR="00E679CE" w:rsidRDefault="00011C85">
            <w:pPr>
              <w:jc w:val="center"/>
            </w:pPr>
            <w:r>
              <w:rPr>
                <w:rFonts w:ascii="Times New Roman" w:hAnsi="Times New Roman"/>
                <w:sz w:val="16"/>
              </w:rPr>
              <w:t>0.619</w:t>
            </w:r>
          </w:p>
        </w:tc>
      </w:tr>
      <w:tr w:rsidR="00E679CE" w14:paraId="0352F742" w14:textId="77777777">
        <w:tc>
          <w:tcPr>
            <w:tcW w:w="2267" w:type="dxa"/>
          </w:tcPr>
          <w:p w14:paraId="35F3049C" w14:textId="77777777" w:rsidR="00E679CE" w:rsidRDefault="00011C85">
            <w:pPr>
              <w:jc w:val="center"/>
            </w:pPr>
            <w:r>
              <w:rPr>
                <w:rFonts w:ascii="Times New Roman" w:hAnsi="Times New Roman"/>
                <w:sz w:val="16"/>
              </w:rPr>
              <w:t>taste_fruity</w:t>
            </w:r>
          </w:p>
        </w:tc>
        <w:tc>
          <w:tcPr>
            <w:tcW w:w="2267" w:type="dxa"/>
          </w:tcPr>
          <w:p w14:paraId="4704A0E0" w14:textId="77777777" w:rsidR="00E679CE" w:rsidRDefault="00011C85">
            <w:pPr>
              <w:jc w:val="center"/>
            </w:pPr>
            <w:r>
              <w:rPr>
                <w:rFonts w:ascii="Times New Roman" w:hAnsi="Times New Roman"/>
                <w:sz w:val="16"/>
              </w:rPr>
              <w:t>0.452</w:t>
            </w:r>
          </w:p>
        </w:tc>
        <w:tc>
          <w:tcPr>
            <w:tcW w:w="2267" w:type="dxa"/>
          </w:tcPr>
          <w:p w14:paraId="179C80CD" w14:textId="77777777" w:rsidR="00E679CE" w:rsidRDefault="00011C85">
            <w:pPr>
              <w:jc w:val="center"/>
            </w:pPr>
            <w:r>
              <w:rPr>
                <w:rFonts w:ascii="Times New Roman" w:hAnsi="Times New Roman"/>
                <w:sz w:val="16"/>
              </w:rPr>
              <w:t>0.586</w:t>
            </w:r>
          </w:p>
        </w:tc>
        <w:tc>
          <w:tcPr>
            <w:tcW w:w="2267" w:type="dxa"/>
          </w:tcPr>
          <w:p w14:paraId="6A0600A0" w14:textId="77777777" w:rsidR="00E679CE" w:rsidRDefault="00011C85">
            <w:pPr>
              <w:jc w:val="center"/>
            </w:pPr>
            <w:r>
              <w:rPr>
                <w:rFonts w:ascii="Times New Roman" w:hAnsi="Times New Roman"/>
                <w:sz w:val="16"/>
              </w:rPr>
              <w:t>0.184</w:t>
            </w:r>
          </w:p>
        </w:tc>
      </w:tr>
      <w:tr w:rsidR="00E679CE" w14:paraId="003169DC" w14:textId="77777777">
        <w:tc>
          <w:tcPr>
            <w:tcW w:w="2267" w:type="dxa"/>
          </w:tcPr>
          <w:p w14:paraId="20E45F7E" w14:textId="77777777" w:rsidR="00E679CE" w:rsidRDefault="00011C85">
            <w:pPr>
              <w:jc w:val="center"/>
            </w:pPr>
            <w:r>
              <w:rPr>
                <w:rFonts w:ascii="Times New Roman" w:hAnsi="Times New Roman"/>
                <w:sz w:val="16"/>
              </w:rPr>
              <w:t>taste_stale</w:t>
            </w:r>
          </w:p>
        </w:tc>
        <w:tc>
          <w:tcPr>
            <w:tcW w:w="2267" w:type="dxa"/>
          </w:tcPr>
          <w:p w14:paraId="7430274F" w14:textId="77777777" w:rsidR="00E679CE" w:rsidRDefault="00011C85">
            <w:pPr>
              <w:jc w:val="center"/>
            </w:pPr>
            <w:r>
              <w:rPr>
                <w:rFonts w:ascii="Times New Roman" w:hAnsi="Times New Roman"/>
                <w:sz w:val="16"/>
              </w:rPr>
              <w:t>-0.240</w:t>
            </w:r>
          </w:p>
        </w:tc>
        <w:tc>
          <w:tcPr>
            <w:tcW w:w="2267" w:type="dxa"/>
          </w:tcPr>
          <w:p w14:paraId="7660FDED" w14:textId="77777777" w:rsidR="00E679CE" w:rsidRDefault="00011C85">
            <w:pPr>
              <w:jc w:val="center"/>
            </w:pPr>
            <w:r>
              <w:rPr>
                <w:rFonts w:ascii="Times New Roman" w:hAnsi="Times New Roman"/>
                <w:sz w:val="16"/>
              </w:rPr>
              <w:t>-0.143</w:t>
            </w:r>
          </w:p>
        </w:tc>
        <w:tc>
          <w:tcPr>
            <w:tcW w:w="2267" w:type="dxa"/>
          </w:tcPr>
          <w:p w14:paraId="01FA7399" w14:textId="77777777" w:rsidR="00E679CE" w:rsidRDefault="00011C85">
            <w:pPr>
              <w:jc w:val="center"/>
            </w:pPr>
            <w:r>
              <w:rPr>
                <w:rFonts w:ascii="Times New Roman" w:hAnsi="Times New Roman"/>
                <w:sz w:val="16"/>
              </w:rPr>
              <w:t>-0.204</w:t>
            </w:r>
          </w:p>
        </w:tc>
      </w:tr>
      <w:tr w:rsidR="00E679CE" w14:paraId="221719CB" w14:textId="77777777">
        <w:tc>
          <w:tcPr>
            <w:tcW w:w="2267" w:type="dxa"/>
          </w:tcPr>
          <w:p w14:paraId="02B6D606" w14:textId="77777777" w:rsidR="00E679CE" w:rsidRDefault="00011C85">
            <w:pPr>
              <w:jc w:val="center"/>
            </w:pPr>
            <w:r>
              <w:rPr>
                <w:rFonts w:ascii="Times New Roman" w:hAnsi="Times New Roman"/>
                <w:sz w:val="16"/>
              </w:rPr>
              <w:t>taste_sweet</w:t>
            </w:r>
          </w:p>
        </w:tc>
        <w:tc>
          <w:tcPr>
            <w:tcW w:w="2267" w:type="dxa"/>
          </w:tcPr>
          <w:p w14:paraId="3B3D5806" w14:textId="77777777" w:rsidR="00E679CE" w:rsidRDefault="00011C85">
            <w:pPr>
              <w:jc w:val="center"/>
            </w:pPr>
            <w:r>
              <w:rPr>
                <w:rFonts w:ascii="Times New Roman" w:hAnsi="Times New Roman"/>
                <w:sz w:val="16"/>
              </w:rPr>
              <w:t>-0.608</w:t>
            </w:r>
          </w:p>
        </w:tc>
        <w:tc>
          <w:tcPr>
            <w:tcW w:w="2267" w:type="dxa"/>
          </w:tcPr>
          <w:p w14:paraId="3B66C272" w14:textId="77777777" w:rsidR="00E679CE" w:rsidRDefault="00011C85">
            <w:pPr>
              <w:jc w:val="center"/>
            </w:pPr>
            <w:r>
              <w:rPr>
                <w:rFonts w:ascii="Times New Roman" w:hAnsi="Times New Roman"/>
                <w:sz w:val="16"/>
              </w:rPr>
              <w:t>-0.577</w:t>
            </w:r>
          </w:p>
        </w:tc>
        <w:tc>
          <w:tcPr>
            <w:tcW w:w="2267" w:type="dxa"/>
          </w:tcPr>
          <w:p w14:paraId="703E5385" w14:textId="77777777" w:rsidR="00E679CE" w:rsidRDefault="00011C85">
            <w:pPr>
              <w:jc w:val="center"/>
            </w:pPr>
            <w:r>
              <w:rPr>
                <w:rFonts w:ascii="Times New Roman" w:hAnsi="Times New Roman"/>
                <w:sz w:val="16"/>
              </w:rPr>
              <w:t>-0.589</w:t>
            </w:r>
          </w:p>
        </w:tc>
      </w:tr>
    </w:tbl>
    <w:p w14:paraId="6B45399D" w14:textId="77777777" w:rsidR="00E679CE" w:rsidRDefault="00011C85">
      <w:pPr>
        <w:spacing w:before="40" w:after="160"/>
        <w:jc w:val="center"/>
      </w:pPr>
      <w:r>
        <w:rPr>
          <w:rFonts w:ascii="Times New Roman" w:hAnsi="Times New Roman"/>
          <w:sz w:val="18"/>
        </w:rPr>
        <w:t>表</w:t>
      </w:r>
      <w:r>
        <w:rPr>
          <w:rFonts w:ascii="Times New Roman" w:hAnsi="Times New Roman"/>
          <w:sz w:val="18"/>
        </w:rPr>
        <w:t xml:space="preserve"> 7  </w:t>
      </w:r>
      <w:r>
        <w:rPr>
          <w:rFonts w:ascii="Times New Roman" w:hAnsi="Times New Roman"/>
          <w:sz w:val="18"/>
        </w:rPr>
        <w:t>以价格为外部价值信号的回归系数（三个模型并列，</w:t>
      </w:r>
      <w:r>
        <w:rPr>
          <w:rFonts w:ascii="Times New Roman" w:hAnsi="Times New Roman"/>
          <w:sz w:val="18"/>
        </w:rPr>
        <w:t>n = 189</w:t>
      </w:r>
      <w:r>
        <w:rPr>
          <w:rFonts w:ascii="Times New Roman" w:hAnsi="Times New Roman"/>
          <w:sz w:val="18"/>
        </w:rPr>
        <w:t>）</w:t>
      </w:r>
    </w:p>
    <w:p w14:paraId="59C03711" w14:textId="77777777" w:rsidR="00E679CE" w:rsidRDefault="00011C85">
      <w:pPr>
        <w:spacing w:after="80" w:line="324" w:lineRule="auto"/>
        <w:ind w:firstLine="420"/>
      </w:pPr>
      <w:r>
        <w:rPr>
          <w:rFonts w:ascii="Times New Roman" w:hAnsi="Times New Roman"/>
        </w:rPr>
        <w:t>价格回归以可算几何均价的</w:t>
      </w:r>
      <w:r>
        <w:rPr>
          <w:rFonts w:ascii="Times New Roman" w:hAnsi="Times New Roman"/>
        </w:rPr>
        <w:t xml:space="preserve"> 189 </w:t>
      </w:r>
      <w:r>
        <w:rPr>
          <w:rFonts w:ascii="Times New Roman" w:hAnsi="Times New Roman"/>
        </w:rPr>
        <w:t>款样品为样本，并列给出</w:t>
      </w:r>
      <w:r>
        <w:rPr>
          <w:rFonts w:ascii="Times New Roman" w:hAnsi="Times New Roman"/>
        </w:rPr>
        <w:t xml:space="preserve"> 3 </w:t>
      </w:r>
      <w:r>
        <w:rPr>
          <w:rFonts w:ascii="Times New Roman" w:hAnsi="Times New Roman"/>
        </w:rPr>
        <w:t>组模型：</w:t>
      </w:r>
      <w:r>
        <w:rPr>
          <w:rFonts w:ascii="Times New Roman" w:hAnsi="Times New Roman"/>
        </w:rPr>
        <w:t>OLS</w:t>
      </w:r>
      <w:r>
        <w:rPr>
          <w:rFonts w:ascii="Times New Roman" w:hAnsi="Times New Roman"/>
        </w:rPr>
        <w:t>；</w:t>
      </w:r>
      <w:r>
        <w:rPr>
          <w:rFonts w:ascii="Times New Roman" w:hAnsi="Times New Roman"/>
        </w:rPr>
        <w:t>OLS + ABV</w:t>
      </w:r>
      <w:r>
        <w:rPr>
          <w:rFonts w:ascii="Times New Roman" w:hAnsi="Times New Roman"/>
        </w:rPr>
        <w:t>；风格固定效应（依次为基础回归、加入酒精度、再加入风格固定效应）。</w:t>
      </w:r>
      <w:r>
        <w:rPr>
          <w:rFonts w:ascii="Times New Roman" w:hAnsi="Times New Roman"/>
        </w:rPr>
        <w:t xml:space="preserve">ols </w:t>
      </w:r>
      <w:r>
        <w:rPr>
          <w:rFonts w:ascii="Times New Roman" w:hAnsi="Times New Roman"/>
        </w:rPr>
        <w:t>的</w:t>
      </w:r>
      <w:r>
        <w:rPr>
          <w:rFonts w:ascii="Times New Roman" w:hAnsi="Times New Roman"/>
        </w:rPr>
        <w:t xml:space="preserve"> R² = 0.340</w:t>
      </w:r>
      <w:r>
        <w:rPr>
          <w:rFonts w:ascii="Times New Roman" w:hAnsi="Times New Roman"/>
        </w:rPr>
        <w:t>、</w:t>
      </w:r>
      <w:r>
        <w:rPr>
          <w:rFonts w:ascii="Times New Roman" w:hAnsi="Times New Roman"/>
        </w:rPr>
        <w:t xml:space="preserve">ols_with_abv </w:t>
      </w:r>
      <w:r>
        <w:rPr>
          <w:rFonts w:ascii="Times New Roman" w:hAnsi="Times New Roman"/>
        </w:rPr>
        <w:t>的</w:t>
      </w:r>
      <w:r>
        <w:rPr>
          <w:rFonts w:ascii="Times New Roman" w:hAnsi="Times New Roman"/>
        </w:rPr>
        <w:t xml:space="preserve"> R² = 0.366</w:t>
      </w:r>
      <w:r>
        <w:rPr>
          <w:rFonts w:ascii="Times New Roman" w:hAnsi="Times New Roman"/>
        </w:rPr>
        <w:t>、</w:t>
      </w:r>
      <w:r>
        <w:rPr>
          <w:rFonts w:ascii="Times New Roman" w:hAnsi="Times New Roman"/>
        </w:rPr>
        <w:t xml:space="preserve">fixed_effects </w:t>
      </w:r>
      <w:r>
        <w:rPr>
          <w:rFonts w:ascii="Times New Roman" w:hAnsi="Times New Roman"/>
        </w:rPr>
        <w:t>的</w:t>
      </w:r>
      <w:r>
        <w:rPr>
          <w:rFonts w:ascii="Times New Roman" w:hAnsi="Times New Roman"/>
        </w:rPr>
        <w:t xml:space="preserve"> R² = 0.472</w:t>
      </w:r>
      <w:r>
        <w:rPr>
          <w:rFonts w:ascii="Times New Roman" w:hAnsi="Times New Roman"/>
        </w:rPr>
        <w:t>，在</w:t>
      </w:r>
      <w:r>
        <w:rPr>
          <w:rFonts w:ascii="Times New Roman" w:hAnsi="Times New Roman"/>
        </w:rPr>
        <w:t xml:space="preserve"> 8 </w:t>
      </w:r>
      <w:r>
        <w:rPr>
          <w:rFonts w:ascii="Times New Roman" w:hAnsi="Times New Roman"/>
        </w:rPr>
        <w:t>个可跨模型比较的描述符项中，有</w:t>
      </w:r>
      <w:r>
        <w:rPr>
          <w:rFonts w:ascii="Times New Roman" w:hAnsi="Times New Roman"/>
        </w:rPr>
        <w:t xml:space="preserve"> 8 </w:t>
      </w:r>
      <w:r>
        <w:rPr>
          <w:rFonts w:ascii="Times New Roman" w:hAnsi="Times New Roman"/>
        </w:rPr>
        <w:t>项的系数符号在三个模型间保持一致，说明化学</w:t>
      </w:r>
      <w:r>
        <w:rPr>
          <w:rFonts w:ascii="Times New Roman" w:hAnsi="Times New Roman"/>
        </w:rPr>
        <w:t>—</w:t>
      </w:r>
      <w:r>
        <w:rPr>
          <w:rFonts w:ascii="Times New Roman" w:hAnsi="Times New Roman"/>
        </w:rPr>
        <w:t>感知组合携带的信息不完全由酒精度与风格标签解释。价格采用</w:t>
      </w:r>
      <w:r>
        <w:rPr>
          <w:rFonts w:ascii="Times New Roman" w:hAnsi="Times New Roman"/>
        </w:rPr>
        <w:t>7</w:t>
      </w:r>
      <w:r>
        <w:rPr>
          <w:rFonts w:ascii="Times New Roman" w:hAnsi="Times New Roman"/>
        </w:rPr>
        <w:t>家零售商原币报价，作为市场价值的代理。回归的自变量是</w:t>
      </w:r>
      <w:r>
        <w:rPr>
          <w:rFonts w:ascii="Times New Roman" w:hAnsi="Times New Roman"/>
          <w:b/>
        </w:rPr>
        <w:t>化学模型给出的消费者描述符折外（</w:t>
      </w:r>
      <w:r>
        <w:rPr>
          <w:rFonts w:ascii="Times New Roman" w:hAnsi="Times New Roman"/>
          <w:b/>
        </w:rPr>
        <w:t xml:space="preserve">5 </w:t>
      </w:r>
      <w:r>
        <w:rPr>
          <w:rFonts w:ascii="Times New Roman" w:hAnsi="Times New Roman"/>
          <w:b/>
        </w:rPr>
        <w:t>折</w:t>
      </w:r>
      <w:r>
        <w:rPr>
          <w:rFonts w:ascii="Times New Roman" w:hAnsi="Times New Roman"/>
          <w:b/>
        </w:rPr>
        <w:t xml:space="preserve"> OOF</w:t>
      </w:r>
      <w:r>
        <w:rPr>
          <w:rFonts w:ascii="Times New Roman" w:hAnsi="Times New Roman"/>
          <w:b/>
        </w:rPr>
        <w:t>）预测值</w:t>
      </w:r>
      <w:r>
        <w:rPr>
          <w:rFonts w:ascii="Times New Roman" w:hAnsi="Times New Roman"/>
        </w:rPr>
        <w:t>，用于分析「化学谱所预测的感知」与价格的关系。在</w:t>
      </w:r>
      <w:r>
        <w:rPr>
          <w:rFonts w:ascii="Times New Roman" w:hAnsi="Times New Roman"/>
        </w:rPr>
        <w:t xml:space="preserve"> </w:t>
      </w:r>
      <w:r>
        <w:rPr>
          <w:rFonts w:ascii="Times New Roman" w:hAnsi="Times New Roman"/>
        </w:rPr>
        <w:t>风格固定效应</w:t>
      </w:r>
      <w:r>
        <w:rPr>
          <w:rFonts w:ascii="Times New Roman" w:hAnsi="Times New Roman"/>
        </w:rPr>
        <w:t xml:space="preserve"> </w:t>
      </w:r>
      <w:r>
        <w:rPr>
          <w:rFonts w:ascii="Times New Roman" w:hAnsi="Times New Roman"/>
        </w:rPr>
        <w:t>规格下</w:t>
      </w:r>
      <w:r>
        <w:rPr>
          <w:rFonts w:ascii="Times New Roman" w:hAnsi="Times New Roman"/>
        </w:rPr>
        <w:t xml:space="preserve"> 8 </w:t>
      </w:r>
      <w:r>
        <w:rPr>
          <w:rFonts w:ascii="Times New Roman" w:hAnsi="Times New Roman"/>
        </w:rPr>
        <w:t>个实质项中只有</w:t>
      </w:r>
      <w:r>
        <w:rPr>
          <w:rFonts w:ascii="Times New Roman" w:hAnsi="Times New Roman"/>
        </w:rPr>
        <w:t xml:space="preserve"> 3 </w:t>
      </w:r>
      <w:r>
        <w:rPr>
          <w:rFonts w:ascii="Times New Roman" w:hAnsi="Times New Roman"/>
        </w:rPr>
        <w:t>项满足</w:t>
      </w:r>
      <w:r>
        <w:rPr>
          <w:rFonts w:ascii="Times New Roman" w:hAnsi="Times New Roman"/>
        </w:rPr>
        <w:t xml:space="preserve"> |t| &gt; 2</w:t>
      </w:r>
      <w:r>
        <w:rPr>
          <w:rFonts w:ascii="Times New Roman" w:hAnsi="Times New Roman"/>
        </w:rPr>
        <w:t>，其余项满足</w:t>
      </w:r>
      <w:r>
        <w:rPr>
          <w:rFonts w:ascii="Times New Roman" w:hAnsi="Times New Roman"/>
        </w:rPr>
        <w:t>|t|≤2</w:t>
      </w:r>
      <w:r>
        <w:rPr>
          <w:rFonts w:ascii="Times New Roman" w:hAnsi="Times New Roman"/>
        </w:rPr>
        <w:t>。</w:t>
      </w:r>
    </w:p>
    <w:p w14:paraId="3E0D6AE8" w14:textId="77777777" w:rsidR="00E679CE" w:rsidRDefault="00011C85">
      <w:pPr>
        <w:spacing w:before="80"/>
        <w:jc w:val="center"/>
      </w:pPr>
      <w:r>
        <w:rPr>
          <w:noProof/>
        </w:rPr>
        <w:lastRenderedPageBreak/>
        <w:drawing>
          <wp:inline distT="0" distB="0" distL="0" distR="0" wp14:anchorId="3A7A4660" wp14:editId="7FEAAE02">
            <wp:extent cx="4206240" cy="27507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206240" cy="2750717"/>
                    </a:xfrm>
                    <a:prstGeom prst="rect">
                      <a:avLst/>
                    </a:prstGeom>
                  </pic:spPr>
                </pic:pic>
              </a:graphicData>
            </a:graphic>
          </wp:inline>
        </w:drawing>
      </w:r>
    </w:p>
    <w:p w14:paraId="23CB170E" w14:textId="77777777" w:rsidR="00E679CE" w:rsidRDefault="00011C85">
      <w:pPr>
        <w:spacing w:before="40" w:after="160"/>
        <w:jc w:val="center"/>
      </w:pPr>
      <w:r>
        <w:rPr>
          <w:rFonts w:ascii="Times New Roman" w:hAnsi="Times New Roman"/>
          <w:sz w:val="18"/>
        </w:rPr>
        <w:t>图</w:t>
      </w:r>
      <w:r>
        <w:rPr>
          <w:rFonts w:ascii="Times New Roman" w:hAnsi="Times New Roman"/>
          <w:sz w:val="18"/>
        </w:rPr>
        <w:t xml:space="preserve"> 3  </w:t>
      </w:r>
      <w:r>
        <w:rPr>
          <w:rFonts w:ascii="Times New Roman" w:hAnsi="Times New Roman"/>
          <w:sz w:val="18"/>
        </w:rPr>
        <w:t>逐维可预测性对比。左侧为品评组</w:t>
      </w:r>
      <w:r>
        <w:rPr>
          <w:rFonts w:ascii="Times New Roman" w:hAnsi="Times New Roman"/>
          <w:sz w:val="18"/>
        </w:rPr>
        <w:t xml:space="preserve"> 50 </w:t>
      </w:r>
      <w:r>
        <w:rPr>
          <w:rFonts w:ascii="Times New Roman" w:hAnsi="Times New Roman"/>
          <w:sz w:val="18"/>
        </w:rPr>
        <w:t>个感官维度的袋外决定系数分布（箱线图），右侧为消费者</w:t>
      </w:r>
      <w:r>
        <w:rPr>
          <w:rFonts w:ascii="Times New Roman" w:hAnsi="Times New Roman"/>
          <w:sz w:val="18"/>
        </w:rPr>
        <w:t xml:space="preserve"> 183 </w:t>
      </w:r>
      <w:r>
        <w:rPr>
          <w:rFonts w:ascii="Times New Roman" w:hAnsi="Times New Roman"/>
          <w:sz w:val="18"/>
        </w:rPr>
        <w:t>个描述符的袋外决定系数分布（散点），两者均以同一化学特征矩阵与同一</w:t>
      </w:r>
      <w:r>
        <w:rPr>
          <w:rFonts w:ascii="Times New Roman" w:hAnsi="Times New Roman"/>
          <w:sz w:val="18"/>
        </w:rPr>
        <w:t xml:space="preserve"> 5 </w:t>
      </w:r>
      <w:r>
        <w:rPr>
          <w:rFonts w:ascii="Times New Roman" w:hAnsi="Times New Roman"/>
          <w:sz w:val="18"/>
        </w:rPr>
        <w:t>折分层划分评估。消费者路径最优模型</w:t>
      </w:r>
      <w:r>
        <w:rPr>
          <w:rFonts w:ascii="Times New Roman" w:hAnsi="Times New Roman"/>
          <w:sz w:val="18"/>
        </w:rPr>
        <w:t xml:space="preserve"> global_extra_trees </w:t>
      </w:r>
      <w:r>
        <w:rPr>
          <w:rFonts w:ascii="Times New Roman" w:hAnsi="Times New Roman"/>
          <w:sz w:val="18"/>
        </w:rPr>
        <w:t>的宏平均</w:t>
      </w:r>
      <w:r>
        <w:rPr>
          <w:rFonts w:ascii="Times New Roman" w:hAnsi="Times New Roman"/>
          <w:sz w:val="18"/>
        </w:rPr>
        <w:t xml:space="preserve"> RMSE </w:t>
      </w:r>
      <w:r>
        <w:rPr>
          <w:rFonts w:ascii="Times New Roman" w:hAnsi="Times New Roman"/>
          <w:sz w:val="18"/>
        </w:rPr>
        <w:t>为</w:t>
      </w:r>
      <w:r>
        <w:rPr>
          <w:rFonts w:ascii="Times New Roman" w:hAnsi="Times New Roman"/>
          <w:sz w:val="18"/>
        </w:rPr>
        <w:t xml:space="preserve"> 0.7737</w:t>
      </w:r>
      <w:r>
        <w:rPr>
          <w:rFonts w:ascii="Times New Roman" w:hAnsi="Times New Roman"/>
          <w:sz w:val="18"/>
        </w:rPr>
        <w:t>，优于全局均值基线</w:t>
      </w:r>
      <w:r>
        <w:rPr>
          <w:rFonts w:ascii="Times New Roman" w:hAnsi="Times New Roman"/>
          <w:sz w:val="18"/>
        </w:rPr>
        <w:t xml:space="preserve"> 0.8904</w:t>
      </w:r>
      <w:r>
        <w:rPr>
          <w:rFonts w:ascii="Times New Roman" w:hAnsi="Times New Roman"/>
          <w:sz w:val="18"/>
        </w:rPr>
        <w:t>（改善</w:t>
      </w:r>
      <w:r>
        <w:rPr>
          <w:rFonts w:ascii="Times New Roman" w:hAnsi="Times New Roman"/>
          <w:sz w:val="18"/>
        </w:rPr>
        <w:t xml:space="preserve"> 13.1%</w:t>
      </w:r>
      <w:r>
        <w:rPr>
          <w:rFonts w:ascii="Times New Roman" w:hAnsi="Times New Roman"/>
          <w:sz w:val="18"/>
        </w:rPr>
        <w:t>）；其逐维</w:t>
      </w:r>
      <w:r>
        <w:rPr>
          <w:rFonts w:ascii="Times New Roman" w:hAnsi="Times New Roman"/>
          <w:sz w:val="18"/>
        </w:rPr>
        <w:t xml:space="preserve"> R² </w:t>
      </w:r>
      <w:r>
        <w:rPr>
          <w:rFonts w:ascii="Times New Roman" w:hAnsi="Times New Roman"/>
          <w:sz w:val="18"/>
        </w:rPr>
        <w:t>中位数</w:t>
      </w:r>
      <w:r>
        <w:rPr>
          <w:rFonts w:ascii="Times New Roman" w:hAnsi="Times New Roman"/>
          <w:sz w:val="18"/>
        </w:rPr>
        <w:t xml:space="preserve"> 0.174</w:t>
      </w:r>
      <w:r>
        <w:rPr>
          <w:rFonts w:ascii="Times New Roman" w:hAnsi="Times New Roman"/>
          <w:sz w:val="18"/>
        </w:rPr>
        <w:t>、斯皮尔曼中位数</w:t>
      </w:r>
      <w:r>
        <w:rPr>
          <w:rFonts w:ascii="Times New Roman" w:hAnsi="Times New Roman"/>
          <w:sz w:val="18"/>
        </w:rPr>
        <w:t xml:space="preserve"> 0.389</w:t>
      </w:r>
      <w:r>
        <w:rPr>
          <w:rFonts w:ascii="Times New Roman" w:hAnsi="Times New Roman"/>
          <w:sz w:val="18"/>
        </w:rPr>
        <w:t>。图中虚线为</w:t>
      </w:r>
      <w:r>
        <w:rPr>
          <w:rFonts w:ascii="Times New Roman" w:hAnsi="Times New Roman"/>
          <w:sz w:val="18"/>
        </w:rPr>
        <w:t xml:space="preserve"> R²=0 </w:t>
      </w:r>
      <w:r>
        <w:rPr>
          <w:rFonts w:ascii="Times New Roman" w:hAnsi="Times New Roman"/>
          <w:sz w:val="18"/>
        </w:rPr>
        <w:t>参考线。</w:t>
      </w:r>
    </w:p>
    <w:p w14:paraId="41404695" w14:textId="77777777" w:rsidR="00E679CE" w:rsidRDefault="00011C85">
      <w:pPr>
        <w:spacing w:before="80"/>
        <w:jc w:val="center"/>
      </w:pPr>
      <w:r>
        <w:rPr>
          <w:noProof/>
        </w:rPr>
        <w:drawing>
          <wp:inline distT="0" distB="0" distL="0" distR="0" wp14:anchorId="69227A76" wp14:editId="6AC0E4E5">
            <wp:extent cx="4206240" cy="29221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206240" cy="2922131"/>
                    </a:xfrm>
                    <a:prstGeom prst="rect">
                      <a:avLst/>
                    </a:prstGeom>
                  </pic:spPr>
                </pic:pic>
              </a:graphicData>
            </a:graphic>
          </wp:inline>
        </w:drawing>
      </w:r>
    </w:p>
    <w:p w14:paraId="59E09B71" w14:textId="77777777" w:rsidR="00E679CE" w:rsidRDefault="00011C85">
      <w:pPr>
        <w:spacing w:before="40" w:after="160"/>
        <w:jc w:val="center"/>
      </w:pPr>
      <w:r>
        <w:rPr>
          <w:rFonts w:ascii="Times New Roman" w:hAnsi="Times New Roman"/>
          <w:sz w:val="18"/>
        </w:rPr>
        <w:t>图</w:t>
      </w:r>
      <w:r>
        <w:rPr>
          <w:rFonts w:ascii="Times New Roman" w:hAnsi="Times New Roman"/>
          <w:sz w:val="18"/>
        </w:rPr>
        <w:t xml:space="preserve"> 4  </w:t>
      </w:r>
      <w:r>
        <w:rPr>
          <w:rFonts w:ascii="Times New Roman" w:hAnsi="Times New Roman"/>
          <w:sz w:val="18"/>
        </w:rPr>
        <w:t>两条感知路径一致性。横轴为品评组路径与消费者路径在同一感官维度上的实测相关（</w:t>
      </w:r>
      <w:r>
        <w:rPr>
          <w:rFonts w:ascii="Times New Roman" w:hAnsi="Times New Roman"/>
          <w:sz w:val="18"/>
        </w:rPr>
        <w:t xml:space="preserve">ρ </w:t>
      </w:r>
      <w:r>
        <w:rPr>
          <w:rFonts w:ascii="Times New Roman" w:hAnsi="Times New Roman"/>
          <w:sz w:val="18"/>
        </w:rPr>
        <w:t>真值），纵轴为化学模型预测的相关（</w:t>
      </w:r>
      <w:r>
        <w:rPr>
          <w:rFonts w:ascii="Times New Roman" w:hAnsi="Times New Roman"/>
          <w:sz w:val="18"/>
        </w:rPr>
        <w:t xml:space="preserve">ρ </w:t>
      </w:r>
      <w:r>
        <w:rPr>
          <w:rFonts w:ascii="Times New Roman" w:hAnsi="Times New Roman"/>
          <w:sz w:val="18"/>
        </w:rPr>
        <w:t>预测），共</w:t>
      </w:r>
      <w:r>
        <w:rPr>
          <w:rFonts w:ascii="Times New Roman" w:hAnsi="Times New Roman"/>
          <w:sz w:val="18"/>
        </w:rPr>
        <w:t xml:space="preserve"> 33 </w:t>
      </w:r>
      <w:r>
        <w:rPr>
          <w:rFonts w:ascii="Times New Roman" w:hAnsi="Times New Roman"/>
          <w:sz w:val="18"/>
        </w:rPr>
        <w:t>组配对；虚线为</w:t>
      </w:r>
      <w:r>
        <w:rPr>
          <w:rFonts w:ascii="Times New Roman" w:hAnsi="Times New Roman"/>
          <w:sz w:val="18"/>
        </w:rPr>
        <w:t xml:space="preserve"> ρ </w:t>
      </w:r>
      <w:r>
        <w:rPr>
          <w:rFonts w:ascii="Times New Roman" w:hAnsi="Times New Roman"/>
          <w:sz w:val="18"/>
        </w:rPr>
        <w:t>预测</w:t>
      </w:r>
      <w:r>
        <w:rPr>
          <w:rFonts w:ascii="Times New Roman" w:hAnsi="Times New Roman"/>
          <w:sz w:val="18"/>
        </w:rPr>
        <w:t xml:space="preserve"> = ρ </w:t>
      </w:r>
      <w:r>
        <w:rPr>
          <w:rFonts w:ascii="Times New Roman" w:hAnsi="Times New Roman"/>
          <w:sz w:val="18"/>
        </w:rPr>
        <w:t>真值的一致线。两组相关的绝对偏差中位数为</w:t>
      </w:r>
      <w:r>
        <w:rPr>
          <w:rFonts w:ascii="Times New Roman" w:hAnsi="Times New Roman"/>
          <w:sz w:val="18"/>
        </w:rPr>
        <w:t xml:space="preserve"> 0.166</w:t>
      </w:r>
      <w:r>
        <w:rPr>
          <w:rFonts w:ascii="Times New Roman" w:hAnsi="Times New Roman"/>
          <w:sz w:val="18"/>
        </w:rPr>
        <w:t>，其中</w:t>
      </w:r>
      <w:r>
        <w:rPr>
          <w:rFonts w:ascii="Times New Roman" w:hAnsi="Times New Roman"/>
          <w:sz w:val="18"/>
        </w:rPr>
        <w:t xml:space="preserve"> 54.5% </w:t>
      </w:r>
      <w:r>
        <w:rPr>
          <w:rFonts w:ascii="Times New Roman" w:hAnsi="Times New Roman"/>
          <w:sz w:val="18"/>
        </w:rPr>
        <w:t>不超过</w:t>
      </w:r>
      <w:r>
        <w:rPr>
          <w:rFonts w:ascii="Times New Roman" w:hAnsi="Times New Roman"/>
          <w:sz w:val="18"/>
        </w:rPr>
        <w:t xml:space="preserve"> 0.2</w:t>
      </w:r>
      <w:r>
        <w:rPr>
          <w:rFonts w:ascii="Times New Roman" w:hAnsi="Times New Roman"/>
          <w:sz w:val="18"/>
        </w:rPr>
        <w:t>。语义配对按感官名称映射确定。</w:t>
      </w:r>
    </w:p>
    <w:p w14:paraId="18B82BAC" w14:textId="77777777" w:rsidR="00E679CE" w:rsidRDefault="00011C85">
      <w:pPr>
        <w:spacing w:before="80"/>
        <w:jc w:val="center"/>
      </w:pPr>
      <w:r>
        <w:rPr>
          <w:noProof/>
        </w:rPr>
        <w:lastRenderedPageBreak/>
        <w:drawing>
          <wp:inline distT="0" distB="0" distL="0" distR="0" wp14:anchorId="051A11D7" wp14:editId="542B271E">
            <wp:extent cx="4206240" cy="30116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ice_effects.png"/>
                    <pic:cNvPicPr/>
                  </pic:nvPicPr>
                  <pic:blipFill>
                    <a:blip r:embed="rId13"/>
                    <a:stretch>
                      <a:fillRect/>
                    </a:stretch>
                  </pic:blipFill>
                  <pic:spPr>
                    <a:xfrm>
                      <a:off x="0" y="0"/>
                      <a:ext cx="4206240" cy="3011643"/>
                    </a:xfrm>
                    <a:prstGeom prst="rect">
                      <a:avLst/>
                    </a:prstGeom>
                  </pic:spPr>
                </pic:pic>
              </a:graphicData>
            </a:graphic>
          </wp:inline>
        </w:drawing>
      </w:r>
    </w:p>
    <w:p w14:paraId="6C70355B" w14:textId="77777777" w:rsidR="00E679CE" w:rsidRDefault="00011C85">
      <w:pPr>
        <w:spacing w:before="40" w:after="160"/>
        <w:jc w:val="center"/>
      </w:pPr>
      <w:r>
        <w:rPr>
          <w:rFonts w:ascii="Times New Roman" w:hAnsi="Times New Roman"/>
          <w:sz w:val="18"/>
        </w:rPr>
        <w:t>图</w:t>
      </w:r>
      <w:r>
        <w:rPr>
          <w:rFonts w:ascii="Times New Roman" w:hAnsi="Times New Roman"/>
          <w:sz w:val="18"/>
        </w:rPr>
        <w:t xml:space="preserve"> 5  </w:t>
      </w:r>
      <w:r>
        <w:rPr>
          <w:rFonts w:ascii="Times New Roman" w:hAnsi="Times New Roman"/>
          <w:sz w:val="18"/>
        </w:rPr>
        <w:t>价格部分效应。三个设定下</w:t>
      </w:r>
      <w:r>
        <w:rPr>
          <w:rFonts w:ascii="Times New Roman" w:hAnsi="Times New Roman"/>
          <w:sz w:val="18"/>
        </w:rPr>
        <w:t xml:space="preserve"> log </w:t>
      </w:r>
      <w:r>
        <w:rPr>
          <w:rFonts w:ascii="Times New Roman" w:hAnsi="Times New Roman"/>
          <w:sz w:val="18"/>
        </w:rPr>
        <w:t>价格对各感官维度的偏回归系数及</w:t>
      </w:r>
      <w:r>
        <w:rPr>
          <w:rFonts w:ascii="Times New Roman" w:hAnsi="Times New Roman"/>
          <w:sz w:val="18"/>
        </w:rPr>
        <w:t xml:space="preserve"> 95% </w:t>
      </w:r>
      <w:r>
        <w:rPr>
          <w:rFonts w:ascii="Times New Roman" w:hAnsi="Times New Roman"/>
          <w:sz w:val="18"/>
        </w:rPr>
        <w:t>置信区间：</w:t>
      </w:r>
      <w:r>
        <w:rPr>
          <w:rFonts w:ascii="Times New Roman" w:hAnsi="Times New Roman"/>
          <w:sz w:val="18"/>
        </w:rPr>
        <w:t>OLS</w:t>
      </w:r>
      <w:r>
        <w:rPr>
          <w:rFonts w:ascii="Times New Roman" w:hAnsi="Times New Roman"/>
          <w:sz w:val="18"/>
        </w:rPr>
        <w:t>（</w:t>
      </w:r>
      <w:r>
        <w:rPr>
          <w:rFonts w:ascii="Times New Roman" w:hAnsi="Times New Roman"/>
          <w:sz w:val="18"/>
        </w:rPr>
        <w:t>R²=0.340</w:t>
      </w:r>
      <w:r>
        <w:rPr>
          <w:rFonts w:ascii="Times New Roman" w:hAnsi="Times New Roman"/>
          <w:sz w:val="18"/>
        </w:rPr>
        <w:t>）、</w:t>
      </w:r>
      <w:r>
        <w:rPr>
          <w:rFonts w:ascii="Times New Roman" w:hAnsi="Times New Roman"/>
          <w:sz w:val="18"/>
        </w:rPr>
        <w:t>OLS + ABV</w:t>
      </w:r>
      <w:r>
        <w:rPr>
          <w:rFonts w:ascii="Times New Roman" w:hAnsi="Times New Roman"/>
          <w:sz w:val="18"/>
        </w:rPr>
        <w:t>（加入</w:t>
      </w:r>
      <w:r>
        <w:rPr>
          <w:rFonts w:ascii="Times New Roman" w:hAnsi="Times New Roman"/>
          <w:sz w:val="18"/>
        </w:rPr>
        <w:t xml:space="preserve"> ABV</w:t>
      </w:r>
      <w:r>
        <w:rPr>
          <w:rFonts w:ascii="Times New Roman" w:hAnsi="Times New Roman"/>
          <w:sz w:val="18"/>
        </w:rPr>
        <w:t>，</w:t>
      </w:r>
      <w:r>
        <w:rPr>
          <w:rFonts w:ascii="Times New Roman" w:hAnsi="Times New Roman"/>
          <w:sz w:val="18"/>
        </w:rPr>
        <w:t>R²=0.366</w:t>
      </w:r>
      <w:r>
        <w:rPr>
          <w:rFonts w:ascii="Times New Roman" w:hAnsi="Times New Roman"/>
          <w:sz w:val="18"/>
        </w:rPr>
        <w:t>）、风格固定效应（再加入风格固定效应、按风格聚类稳健标准误，</w:t>
      </w:r>
      <w:r>
        <w:rPr>
          <w:rFonts w:ascii="Times New Roman" w:hAnsi="Times New Roman"/>
          <w:sz w:val="18"/>
        </w:rPr>
        <w:t>R²=0.472</w:t>
      </w:r>
      <w:r>
        <w:rPr>
          <w:rFonts w:ascii="Times New Roman" w:hAnsi="Times New Roman"/>
          <w:sz w:val="18"/>
        </w:rPr>
        <w:t>），样本量</w:t>
      </w:r>
      <w:r>
        <w:rPr>
          <w:rFonts w:ascii="Times New Roman" w:hAnsi="Times New Roman"/>
          <w:sz w:val="18"/>
        </w:rPr>
        <w:t xml:space="preserve"> n=189</w:t>
      </w:r>
      <w:r>
        <w:rPr>
          <w:rFonts w:ascii="Times New Roman" w:hAnsi="Times New Roman"/>
          <w:sz w:val="18"/>
        </w:rPr>
        <w:t>（仅含</w:t>
      </w:r>
      <w:r>
        <w:rPr>
          <w:rFonts w:ascii="Times New Roman" w:hAnsi="Times New Roman"/>
          <w:sz w:val="18"/>
        </w:rPr>
        <w:t xml:space="preserve"> ≥2 </w:t>
      </w:r>
      <w:r>
        <w:rPr>
          <w:rFonts w:ascii="Times New Roman" w:hAnsi="Times New Roman"/>
          <w:sz w:val="18"/>
        </w:rPr>
        <w:t>家零售报价的啤酒）。价格来自同一附件内</w:t>
      </w:r>
      <w:r>
        <w:rPr>
          <w:rFonts w:ascii="Times New Roman" w:hAnsi="Times New Roman"/>
          <w:sz w:val="18"/>
        </w:rPr>
        <w:t xml:space="preserve"> 7 </w:t>
      </w:r>
      <w:r>
        <w:rPr>
          <w:rFonts w:ascii="Times New Roman" w:hAnsi="Times New Roman"/>
          <w:sz w:val="18"/>
        </w:rPr>
        <w:t>家零售商的跨币种报价，以原币报价构造外部价格信号。</w:t>
      </w:r>
    </w:p>
    <w:p w14:paraId="27BBD607" w14:textId="77777777" w:rsidR="00E679CE" w:rsidRDefault="00011C85">
      <w:pPr>
        <w:keepNext/>
        <w:keepLines/>
        <w:spacing w:before="140" w:after="80" w:line="312" w:lineRule="auto"/>
        <w:jc w:val="left"/>
      </w:pPr>
      <w:r>
        <w:rPr>
          <w:rFonts w:ascii="Times New Roman" w:eastAsia="黑体" w:hAnsi="Times New Roman"/>
          <w:b/>
          <w:sz w:val="26"/>
        </w:rPr>
        <w:t xml:space="preserve">5.3 </w:t>
      </w:r>
      <w:r>
        <w:rPr>
          <w:rFonts w:ascii="Times New Roman" w:eastAsia="黑体" w:hAnsi="Times New Roman"/>
          <w:b/>
          <w:sz w:val="26"/>
        </w:rPr>
        <w:t>问题二：共表达图与关键化合物</w:t>
      </w:r>
    </w:p>
    <w:p w14:paraId="6C0E88A8" w14:textId="77777777" w:rsidR="00E679CE" w:rsidRDefault="00011C85">
      <w:pPr>
        <w:spacing w:after="80" w:line="324" w:lineRule="auto"/>
        <w:ind w:firstLine="420"/>
      </w:pPr>
      <w:r>
        <w:rPr>
          <w:rFonts w:ascii="Times New Roman" w:hAnsi="Times New Roman"/>
        </w:rPr>
        <w:t>在</w:t>
      </w:r>
      <w:r>
        <w:rPr>
          <w:rFonts w:ascii="Times New Roman" w:hAnsi="Times New Roman"/>
        </w:rPr>
        <w:t xml:space="preserve"> |ρ| ≥ 0.6 </w:t>
      </w:r>
      <w:r>
        <w:rPr>
          <w:rFonts w:ascii="Times New Roman" w:hAnsi="Times New Roman"/>
        </w:rPr>
        <w:t>下，共表达图含</w:t>
      </w:r>
      <w:r>
        <w:rPr>
          <w:rFonts w:ascii="Times New Roman" w:hAnsi="Times New Roman"/>
        </w:rPr>
        <w:t xml:space="preserve"> 231 </w:t>
      </w:r>
      <w:r>
        <w:rPr>
          <w:rFonts w:ascii="Times New Roman" w:hAnsi="Times New Roman"/>
        </w:rPr>
        <w:t>个节点、</w:t>
      </w:r>
      <w:r>
        <w:rPr>
          <w:rFonts w:ascii="Times New Roman" w:hAnsi="Times New Roman"/>
        </w:rPr>
        <w:t xml:space="preserve">266 </w:t>
      </w:r>
      <w:r>
        <w:rPr>
          <w:rFonts w:ascii="Times New Roman" w:hAnsi="Times New Roman"/>
        </w:rPr>
        <w:t>条边、</w:t>
      </w:r>
      <w:r>
        <w:rPr>
          <w:rFonts w:ascii="Times New Roman" w:hAnsi="Times New Roman"/>
        </w:rPr>
        <w:t xml:space="preserve">114 </w:t>
      </w:r>
      <w:r>
        <w:rPr>
          <w:rFonts w:ascii="Times New Roman" w:hAnsi="Times New Roman"/>
        </w:rPr>
        <w:t>个连通分量，</w:t>
      </w:r>
      <w:r>
        <w:rPr>
          <w:rFonts w:ascii="Times New Roman" w:hAnsi="Times New Roman"/>
        </w:rPr>
        <w:t xml:space="preserve">Leiden </w:t>
      </w:r>
      <w:r>
        <w:rPr>
          <w:rFonts w:ascii="Times New Roman" w:hAnsi="Times New Roman"/>
        </w:rPr>
        <w:t>算法得到</w:t>
      </w:r>
      <w:r>
        <w:rPr>
          <w:rFonts w:ascii="Times New Roman" w:hAnsi="Times New Roman"/>
        </w:rPr>
        <w:t xml:space="preserve"> 120 </w:t>
      </w:r>
      <w:r>
        <w:rPr>
          <w:rFonts w:ascii="Times New Roman" w:hAnsi="Times New Roman"/>
        </w:rPr>
        <w:t>个社区（非平凡社区</w:t>
      </w:r>
      <w:r>
        <w:rPr>
          <w:rFonts w:ascii="Times New Roman" w:hAnsi="Times New Roman"/>
        </w:rPr>
        <w:t xml:space="preserve"> 19 </w:t>
      </w:r>
      <w:r>
        <w:rPr>
          <w:rFonts w:ascii="Times New Roman" w:hAnsi="Times New Roman"/>
        </w:rPr>
        <w:t>个，最大社区</w:t>
      </w:r>
      <w:r>
        <w:rPr>
          <w:rFonts w:ascii="Times New Roman" w:hAnsi="Times New Roman"/>
        </w:rPr>
        <w:t xml:space="preserve"> 21 </w:t>
      </w:r>
      <w:r>
        <w:rPr>
          <w:rFonts w:ascii="Times New Roman" w:hAnsi="Times New Roman"/>
        </w:rPr>
        <w:t>个节点）；模块度</w:t>
      </w:r>
      <w:r>
        <w:rPr>
          <w:rFonts w:ascii="Times New Roman" w:hAnsi="Times New Roman"/>
        </w:rPr>
        <w:t xml:space="preserve"> Q = 0.7455</w:t>
      </w:r>
      <w:r>
        <w:rPr>
          <w:rFonts w:ascii="Times New Roman" w:hAnsi="Times New Roman"/>
        </w:rPr>
        <w:t>，其中</w:t>
      </w:r>
      <w:r>
        <w:rPr>
          <w:rFonts w:ascii="Times New Roman" w:hAnsi="Times New Roman"/>
        </w:rPr>
        <w:t xml:space="preserve"> 101 </w:t>
      </w:r>
      <w:r>
        <w:rPr>
          <w:rFonts w:ascii="Times New Roman" w:hAnsi="Times New Roman"/>
        </w:rPr>
        <w:t>个节点在该阈值下孤立（占</w:t>
      </w:r>
      <w:r>
        <w:rPr>
          <w:rFonts w:ascii="Times New Roman" w:hAnsi="Times New Roman"/>
        </w:rPr>
        <w:t xml:space="preserve"> 43.7%</w:t>
      </w:r>
      <w:r>
        <w:rPr>
          <w:rFonts w:ascii="Times New Roman" w:hAnsi="Times New Roman"/>
        </w:rPr>
        <w:t>），体现了该阈值的稀疏性。本文按以下规则选择阈值：在孤立节点占比不超过</w:t>
      </w:r>
      <w:r>
        <w:rPr>
          <w:rFonts w:ascii="Times New Roman" w:hAnsi="Times New Roman"/>
        </w:rPr>
        <w:t xml:space="preserve"> 50% </w:t>
      </w:r>
      <w:r>
        <w:rPr>
          <w:rFonts w:ascii="Times New Roman" w:hAnsi="Times New Roman"/>
        </w:rPr>
        <w:t>且非平凡社区不少于</w:t>
      </w:r>
      <w:r>
        <w:rPr>
          <w:rFonts w:ascii="Times New Roman" w:hAnsi="Times New Roman"/>
        </w:rPr>
        <w:t xml:space="preserve"> 15 </w:t>
      </w:r>
      <w:r>
        <w:rPr>
          <w:rFonts w:ascii="Times New Roman" w:hAnsi="Times New Roman"/>
        </w:rPr>
        <w:t>个的档位中取模块度最高者，故以</w:t>
      </w:r>
      <w:r>
        <w:rPr>
          <w:rFonts w:ascii="Times New Roman" w:hAnsi="Times New Roman"/>
        </w:rPr>
        <w:t xml:space="preserve"> 0.6 </w:t>
      </w:r>
      <w:r>
        <w:rPr>
          <w:rFonts w:ascii="Times New Roman" w:hAnsi="Times New Roman"/>
        </w:rPr>
        <w:t>为默认档（社区化学论证基于此档），同时并列报告孤立占比最低的</w:t>
      </w:r>
      <w:r>
        <w:rPr>
          <w:rFonts w:ascii="Times New Roman" w:hAnsi="Times New Roman"/>
        </w:rPr>
        <w:t xml:space="preserve"> 0.5 </w:t>
      </w:r>
      <w:r>
        <w:rPr>
          <w:rFonts w:ascii="Times New Roman" w:hAnsi="Times New Roman"/>
        </w:rPr>
        <w:t>连通档；两档社区划分的调整兰德指数为</w:t>
      </w:r>
      <w:r>
        <w:rPr>
          <w:rFonts w:ascii="Times New Roman" w:hAnsi="Times New Roman"/>
        </w:rPr>
        <w:t xml:space="preserve"> 0.4381</w:t>
      </w:r>
      <w:r>
        <w:rPr>
          <w:rFonts w:ascii="Times New Roman" w:hAnsi="Times New Roman"/>
        </w:rPr>
        <w:t>，表明社区划分随阈值发生变化。</w:t>
      </w:r>
    </w:p>
    <w:p w14:paraId="049D8521" w14:textId="77777777" w:rsidR="00E679CE" w:rsidRDefault="00E679CE">
      <w:pPr>
        <w:spacing w:before="80"/>
        <w:jc w:val="center"/>
      </w:pPr>
    </w:p>
    <w:tbl>
      <w:tblPr>
        <w:tblStyle w:val="a9"/>
        <w:tblW w:w="0" w:type="auto"/>
        <w:tblLook w:val="04A0" w:firstRow="1" w:lastRow="0" w:firstColumn="1" w:lastColumn="0" w:noHBand="0" w:noVBand="1"/>
      </w:tblPr>
      <w:tblGrid>
        <w:gridCol w:w="1006"/>
        <w:gridCol w:w="1006"/>
        <w:gridCol w:w="1007"/>
        <w:gridCol w:w="1007"/>
        <w:gridCol w:w="1006"/>
        <w:gridCol w:w="1007"/>
        <w:gridCol w:w="1007"/>
        <w:gridCol w:w="1007"/>
        <w:gridCol w:w="1007"/>
      </w:tblGrid>
      <w:tr w:rsidR="00E679CE" w14:paraId="696DB433" w14:textId="77777777">
        <w:trPr>
          <w:tblHeader/>
        </w:trPr>
        <w:tc>
          <w:tcPr>
            <w:tcW w:w="1008" w:type="dxa"/>
          </w:tcPr>
          <w:p w14:paraId="2A08EC47" w14:textId="77777777" w:rsidR="00E679CE" w:rsidRDefault="00011C85">
            <w:pPr>
              <w:jc w:val="center"/>
            </w:pPr>
            <w:r>
              <w:rPr>
                <w:rFonts w:ascii="Times New Roman" w:eastAsia="黑体" w:hAnsi="Times New Roman"/>
                <w:b/>
                <w:sz w:val="16"/>
              </w:rPr>
              <w:t xml:space="preserve">|ρ| </w:t>
            </w:r>
            <w:r>
              <w:rPr>
                <w:rFonts w:ascii="Times New Roman" w:eastAsia="黑体" w:hAnsi="Times New Roman"/>
                <w:b/>
                <w:sz w:val="16"/>
              </w:rPr>
              <w:t>阈值</w:t>
            </w:r>
          </w:p>
        </w:tc>
        <w:tc>
          <w:tcPr>
            <w:tcW w:w="1008" w:type="dxa"/>
          </w:tcPr>
          <w:p w14:paraId="335D167E" w14:textId="77777777" w:rsidR="00E679CE" w:rsidRDefault="00011C85">
            <w:pPr>
              <w:jc w:val="center"/>
            </w:pPr>
            <w:r>
              <w:rPr>
                <w:rFonts w:ascii="Times New Roman" w:eastAsia="黑体" w:hAnsi="Times New Roman"/>
                <w:b/>
                <w:sz w:val="16"/>
              </w:rPr>
              <w:t>边数</w:t>
            </w:r>
          </w:p>
        </w:tc>
        <w:tc>
          <w:tcPr>
            <w:tcW w:w="1008" w:type="dxa"/>
          </w:tcPr>
          <w:p w14:paraId="1534AA2E" w14:textId="77777777" w:rsidR="00E679CE" w:rsidRDefault="00011C85">
            <w:pPr>
              <w:jc w:val="center"/>
            </w:pPr>
            <w:r>
              <w:rPr>
                <w:rFonts w:ascii="Times New Roman" w:eastAsia="黑体" w:hAnsi="Times New Roman"/>
                <w:b/>
                <w:sz w:val="16"/>
              </w:rPr>
              <w:t>连通分量</w:t>
            </w:r>
          </w:p>
        </w:tc>
        <w:tc>
          <w:tcPr>
            <w:tcW w:w="1008" w:type="dxa"/>
          </w:tcPr>
          <w:p w14:paraId="2071685A" w14:textId="77777777" w:rsidR="00E679CE" w:rsidRDefault="00011C85">
            <w:pPr>
              <w:jc w:val="center"/>
            </w:pPr>
            <w:r>
              <w:rPr>
                <w:rFonts w:ascii="Times New Roman" w:eastAsia="黑体" w:hAnsi="Times New Roman"/>
                <w:b/>
                <w:sz w:val="16"/>
              </w:rPr>
              <w:t>社区数</w:t>
            </w:r>
          </w:p>
        </w:tc>
        <w:tc>
          <w:tcPr>
            <w:tcW w:w="1008" w:type="dxa"/>
          </w:tcPr>
          <w:p w14:paraId="39BCFCAB" w14:textId="77777777" w:rsidR="00E679CE" w:rsidRDefault="00011C85">
            <w:pPr>
              <w:jc w:val="center"/>
            </w:pPr>
            <w:r>
              <w:rPr>
                <w:rFonts w:ascii="Times New Roman" w:eastAsia="黑体" w:hAnsi="Times New Roman"/>
                <w:b/>
                <w:sz w:val="16"/>
              </w:rPr>
              <w:t>最大社区</w:t>
            </w:r>
          </w:p>
        </w:tc>
        <w:tc>
          <w:tcPr>
            <w:tcW w:w="1008" w:type="dxa"/>
          </w:tcPr>
          <w:p w14:paraId="2235F9E6" w14:textId="77777777" w:rsidR="00E679CE" w:rsidRDefault="00011C85">
            <w:pPr>
              <w:jc w:val="center"/>
            </w:pPr>
            <w:r>
              <w:rPr>
                <w:rFonts w:ascii="Times New Roman" w:eastAsia="黑体" w:hAnsi="Times New Roman"/>
                <w:b/>
                <w:sz w:val="16"/>
              </w:rPr>
              <w:t>孤立节点</w:t>
            </w:r>
          </w:p>
        </w:tc>
        <w:tc>
          <w:tcPr>
            <w:tcW w:w="1008" w:type="dxa"/>
          </w:tcPr>
          <w:p w14:paraId="0BC0B4DD" w14:textId="77777777" w:rsidR="00E679CE" w:rsidRDefault="00011C85">
            <w:pPr>
              <w:jc w:val="center"/>
            </w:pPr>
            <w:r>
              <w:rPr>
                <w:rFonts w:ascii="Times New Roman" w:eastAsia="黑体" w:hAnsi="Times New Roman"/>
                <w:b/>
                <w:sz w:val="16"/>
              </w:rPr>
              <w:t>模块度</w:t>
            </w:r>
            <w:r>
              <w:rPr>
                <w:rFonts w:ascii="Times New Roman" w:eastAsia="黑体" w:hAnsi="Times New Roman"/>
                <w:b/>
                <w:sz w:val="16"/>
              </w:rPr>
              <w:t xml:space="preserve"> Q</w:t>
            </w:r>
          </w:p>
        </w:tc>
        <w:tc>
          <w:tcPr>
            <w:tcW w:w="1008" w:type="dxa"/>
          </w:tcPr>
          <w:p w14:paraId="7AE7409F" w14:textId="77777777" w:rsidR="00E679CE" w:rsidRDefault="00011C85">
            <w:pPr>
              <w:jc w:val="center"/>
            </w:pPr>
            <w:r>
              <w:rPr>
                <w:rFonts w:ascii="Times New Roman" w:eastAsia="黑体" w:hAnsi="Times New Roman"/>
                <w:b/>
                <w:sz w:val="16"/>
              </w:rPr>
              <w:t>化学纯度</w:t>
            </w:r>
          </w:p>
        </w:tc>
        <w:tc>
          <w:tcPr>
            <w:tcW w:w="1008" w:type="dxa"/>
          </w:tcPr>
          <w:p w14:paraId="14A718C3" w14:textId="77777777" w:rsidR="00E679CE" w:rsidRDefault="00011C85">
            <w:pPr>
              <w:jc w:val="center"/>
            </w:pPr>
            <w:r>
              <w:rPr>
                <w:rFonts w:ascii="Times New Roman" w:eastAsia="黑体" w:hAnsi="Times New Roman"/>
                <w:b/>
                <w:sz w:val="16"/>
              </w:rPr>
              <w:t>边密度</w:t>
            </w:r>
          </w:p>
        </w:tc>
      </w:tr>
      <w:tr w:rsidR="00E679CE" w14:paraId="1B32485D" w14:textId="77777777">
        <w:tc>
          <w:tcPr>
            <w:tcW w:w="1008" w:type="dxa"/>
          </w:tcPr>
          <w:p w14:paraId="30A6EDAF" w14:textId="77777777" w:rsidR="00E679CE" w:rsidRDefault="00011C85">
            <w:pPr>
              <w:jc w:val="center"/>
            </w:pPr>
            <w:r>
              <w:rPr>
                <w:rFonts w:ascii="Times New Roman" w:hAnsi="Times New Roman"/>
                <w:sz w:val="16"/>
              </w:rPr>
              <w:t>0.500</w:t>
            </w:r>
          </w:p>
        </w:tc>
        <w:tc>
          <w:tcPr>
            <w:tcW w:w="1008" w:type="dxa"/>
          </w:tcPr>
          <w:p w14:paraId="0EF90E4C" w14:textId="77777777" w:rsidR="00E679CE" w:rsidRDefault="00011C85">
            <w:pPr>
              <w:jc w:val="center"/>
            </w:pPr>
            <w:r>
              <w:rPr>
                <w:rFonts w:ascii="Times New Roman" w:hAnsi="Times New Roman"/>
                <w:sz w:val="16"/>
              </w:rPr>
              <w:t>645</w:t>
            </w:r>
          </w:p>
        </w:tc>
        <w:tc>
          <w:tcPr>
            <w:tcW w:w="1008" w:type="dxa"/>
          </w:tcPr>
          <w:p w14:paraId="03A6242C" w14:textId="77777777" w:rsidR="00E679CE" w:rsidRDefault="00011C85">
            <w:pPr>
              <w:jc w:val="center"/>
            </w:pPr>
            <w:r>
              <w:rPr>
                <w:rFonts w:ascii="Times New Roman" w:hAnsi="Times New Roman"/>
                <w:sz w:val="16"/>
              </w:rPr>
              <w:t>52</w:t>
            </w:r>
          </w:p>
        </w:tc>
        <w:tc>
          <w:tcPr>
            <w:tcW w:w="1008" w:type="dxa"/>
          </w:tcPr>
          <w:p w14:paraId="17C6660E" w14:textId="77777777" w:rsidR="00E679CE" w:rsidRDefault="00011C85">
            <w:pPr>
              <w:jc w:val="center"/>
            </w:pPr>
            <w:r>
              <w:rPr>
                <w:rFonts w:ascii="Times New Roman" w:hAnsi="Times New Roman"/>
                <w:sz w:val="16"/>
              </w:rPr>
              <w:t>59</w:t>
            </w:r>
          </w:p>
        </w:tc>
        <w:tc>
          <w:tcPr>
            <w:tcW w:w="1008" w:type="dxa"/>
          </w:tcPr>
          <w:p w14:paraId="3145F829" w14:textId="77777777" w:rsidR="00E679CE" w:rsidRDefault="00011C85">
            <w:pPr>
              <w:jc w:val="center"/>
            </w:pPr>
            <w:r>
              <w:rPr>
                <w:rFonts w:ascii="Times New Roman" w:hAnsi="Times New Roman"/>
                <w:sz w:val="16"/>
              </w:rPr>
              <w:t>33</w:t>
            </w:r>
          </w:p>
        </w:tc>
        <w:tc>
          <w:tcPr>
            <w:tcW w:w="1008" w:type="dxa"/>
          </w:tcPr>
          <w:p w14:paraId="644E04E6" w14:textId="77777777" w:rsidR="00E679CE" w:rsidRDefault="00011C85">
            <w:pPr>
              <w:jc w:val="center"/>
            </w:pPr>
            <w:r>
              <w:rPr>
                <w:rFonts w:ascii="Times New Roman" w:hAnsi="Times New Roman"/>
                <w:sz w:val="16"/>
              </w:rPr>
              <w:t>48</w:t>
            </w:r>
          </w:p>
        </w:tc>
        <w:tc>
          <w:tcPr>
            <w:tcW w:w="1008" w:type="dxa"/>
          </w:tcPr>
          <w:p w14:paraId="201EDAC0" w14:textId="77777777" w:rsidR="00E679CE" w:rsidRDefault="00011C85">
            <w:pPr>
              <w:jc w:val="center"/>
            </w:pPr>
            <w:r>
              <w:rPr>
                <w:rFonts w:ascii="Times New Roman" w:hAnsi="Times New Roman"/>
                <w:sz w:val="16"/>
              </w:rPr>
              <w:t>0.651</w:t>
            </w:r>
          </w:p>
        </w:tc>
        <w:tc>
          <w:tcPr>
            <w:tcW w:w="1008" w:type="dxa"/>
          </w:tcPr>
          <w:p w14:paraId="5ABAC081" w14:textId="77777777" w:rsidR="00E679CE" w:rsidRDefault="00011C85">
            <w:pPr>
              <w:jc w:val="center"/>
            </w:pPr>
            <w:r>
              <w:rPr>
                <w:rFonts w:ascii="Times New Roman" w:hAnsi="Times New Roman"/>
                <w:sz w:val="16"/>
              </w:rPr>
              <w:t>0.563</w:t>
            </w:r>
          </w:p>
        </w:tc>
        <w:tc>
          <w:tcPr>
            <w:tcW w:w="1008" w:type="dxa"/>
          </w:tcPr>
          <w:p w14:paraId="4977FD03" w14:textId="77777777" w:rsidR="00E679CE" w:rsidRDefault="00011C85">
            <w:pPr>
              <w:jc w:val="center"/>
            </w:pPr>
            <w:r>
              <w:rPr>
                <w:rFonts w:ascii="Times New Roman" w:hAnsi="Times New Roman"/>
                <w:sz w:val="16"/>
              </w:rPr>
              <w:t>0.024</w:t>
            </w:r>
          </w:p>
        </w:tc>
      </w:tr>
      <w:tr w:rsidR="00E679CE" w14:paraId="70FE4D68" w14:textId="77777777">
        <w:tc>
          <w:tcPr>
            <w:tcW w:w="1008" w:type="dxa"/>
          </w:tcPr>
          <w:p w14:paraId="730EDD51" w14:textId="77777777" w:rsidR="00E679CE" w:rsidRDefault="00011C85">
            <w:pPr>
              <w:jc w:val="center"/>
            </w:pPr>
            <w:r>
              <w:rPr>
                <w:rFonts w:ascii="Times New Roman" w:hAnsi="Times New Roman"/>
                <w:sz w:val="16"/>
              </w:rPr>
              <w:t>0.600</w:t>
            </w:r>
          </w:p>
        </w:tc>
        <w:tc>
          <w:tcPr>
            <w:tcW w:w="1008" w:type="dxa"/>
          </w:tcPr>
          <w:p w14:paraId="1C4D5BD9" w14:textId="77777777" w:rsidR="00E679CE" w:rsidRDefault="00011C85">
            <w:pPr>
              <w:jc w:val="center"/>
            </w:pPr>
            <w:r>
              <w:rPr>
                <w:rFonts w:ascii="Times New Roman" w:hAnsi="Times New Roman"/>
                <w:sz w:val="16"/>
              </w:rPr>
              <w:t>266</w:t>
            </w:r>
          </w:p>
        </w:tc>
        <w:tc>
          <w:tcPr>
            <w:tcW w:w="1008" w:type="dxa"/>
          </w:tcPr>
          <w:p w14:paraId="5EC94B34" w14:textId="77777777" w:rsidR="00E679CE" w:rsidRDefault="00011C85">
            <w:pPr>
              <w:jc w:val="center"/>
            </w:pPr>
            <w:r>
              <w:rPr>
                <w:rFonts w:ascii="Times New Roman" w:hAnsi="Times New Roman"/>
                <w:sz w:val="16"/>
              </w:rPr>
              <w:t>114</w:t>
            </w:r>
          </w:p>
        </w:tc>
        <w:tc>
          <w:tcPr>
            <w:tcW w:w="1008" w:type="dxa"/>
          </w:tcPr>
          <w:p w14:paraId="6B56ECA5" w14:textId="77777777" w:rsidR="00E679CE" w:rsidRDefault="00011C85">
            <w:pPr>
              <w:jc w:val="center"/>
            </w:pPr>
            <w:r>
              <w:rPr>
                <w:rFonts w:ascii="Times New Roman" w:hAnsi="Times New Roman"/>
                <w:sz w:val="16"/>
              </w:rPr>
              <w:t>120</w:t>
            </w:r>
          </w:p>
        </w:tc>
        <w:tc>
          <w:tcPr>
            <w:tcW w:w="1008" w:type="dxa"/>
          </w:tcPr>
          <w:p w14:paraId="00C15F38" w14:textId="77777777" w:rsidR="00E679CE" w:rsidRDefault="00011C85">
            <w:pPr>
              <w:jc w:val="center"/>
            </w:pPr>
            <w:r>
              <w:rPr>
                <w:rFonts w:ascii="Times New Roman" w:hAnsi="Times New Roman"/>
                <w:sz w:val="16"/>
              </w:rPr>
              <w:t>21</w:t>
            </w:r>
          </w:p>
        </w:tc>
        <w:tc>
          <w:tcPr>
            <w:tcW w:w="1008" w:type="dxa"/>
          </w:tcPr>
          <w:p w14:paraId="156EA2C4" w14:textId="77777777" w:rsidR="00E679CE" w:rsidRDefault="00011C85">
            <w:pPr>
              <w:jc w:val="center"/>
            </w:pPr>
            <w:r>
              <w:rPr>
                <w:rFonts w:ascii="Times New Roman" w:hAnsi="Times New Roman"/>
                <w:sz w:val="16"/>
              </w:rPr>
              <w:t>101</w:t>
            </w:r>
          </w:p>
        </w:tc>
        <w:tc>
          <w:tcPr>
            <w:tcW w:w="1008" w:type="dxa"/>
          </w:tcPr>
          <w:p w14:paraId="5066EE41" w14:textId="77777777" w:rsidR="00E679CE" w:rsidRDefault="00011C85">
            <w:pPr>
              <w:jc w:val="center"/>
            </w:pPr>
            <w:r>
              <w:rPr>
                <w:rFonts w:ascii="Times New Roman" w:hAnsi="Times New Roman"/>
                <w:sz w:val="16"/>
              </w:rPr>
              <w:t>0.746</w:t>
            </w:r>
          </w:p>
        </w:tc>
        <w:tc>
          <w:tcPr>
            <w:tcW w:w="1008" w:type="dxa"/>
          </w:tcPr>
          <w:p w14:paraId="17CF09AC" w14:textId="77777777" w:rsidR="00E679CE" w:rsidRDefault="00011C85">
            <w:pPr>
              <w:jc w:val="center"/>
            </w:pPr>
            <w:r>
              <w:rPr>
                <w:rFonts w:ascii="Times New Roman" w:hAnsi="Times New Roman"/>
                <w:sz w:val="16"/>
              </w:rPr>
              <w:t>0.661</w:t>
            </w:r>
          </w:p>
        </w:tc>
        <w:tc>
          <w:tcPr>
            <w:tcW w:w="1008" w:type="dxa"/>
          </w:tcPr>
          <w:p w14:paraId="7CB2C361" w14:textId="77777777" w:rsidR="00E679CE" w:rsidRDefault="00011C85">
            <w:pPr>
              <w:jc w:val="center"/>
            </w:pPr>
            <w:r>
              <w:rPr>
                <w:rFonts w:ascii="Times New Roman" w:hAnsi="Times New Roman"/>
                <w:sz w:val="16"/>
              </w:rPr>
              <w:t>0.010</w:t>
            </w:r>
          </w:p>
        </w:tc>
      </w:tr>
      <w:tr w:rsidR="00E679CE" w14:paraId="19242DA3" w14:textId="77777777">
        <w:tc>
          <w:tcPr>
            <w:tcW w:w="1008" w:type="dxa"/>
          </w:tcPr>
          <w:p w14:paraId="66EC81A5" w14:textId="77777777" w:rsidR="00E679CE" w:rsidRDefault="00011C85">
            <w:pPr>
              <w:jc w:val="center"/>
            </w:pPr>
            <w:r>
              <w:rPr>
                <w:rFonts w:ascii="Times New Roman" w:hAnsi="Times New Roman"/>
                <w:sz w:val="16"/>
              </w:rPr>
              <w:t>0.700</w:t>
            </w:r>
          </w:p>
        </w:tc>
        <w:tc>
          <w:tcPr>
            <w:tcW w:w="1008" w:type="dxa"/>
          </w:tcPr>
          <w:p w14:paraId="1A368251" w14:textId="77777777" w:rsidR="00E679CE" w:rsidRDefault="00011C85">
            <w:pPr>
              <w:jc w:val="center"/>
            </w:pPr>
            <w:r>
              <w:rPr>
                <w:rFonts w:ascii="Times New Roman" w:hAnsi="Times New Roman"/>
                <w:sz w:val="16"/>
              </w:rPr>
              <w:t>109</w:t>
            </w:r>
          </w:p>
        </w:tc>
        <w:tc>
          <w:tcPr>
            <w:tcW w:w="1008" w:type="dxa"/>
          </w:tcPr>
          <w:p w14:paraId="38321C11" w14:textId="77777777" w:rsidR="00E679CE" w:rsidRDefault="00011C85">
            <w:pPr>
              <w:jc w:val="center"/>
            </w:pPr>
            <w:r>
              <w:rPr>
                <w:rFonts w:ascii="Times New Roman" w:hAnsi="Times New Roman"/>
                <w:sz w:val="16"/>
              </w:rPr>
              <w:t>169</w:t>
            </w:r>
          </w:p>
        </w:tc>
        <w:tc>
          <w:tcPr>
            <w:tcW w:w="1008" w:type="dxa"/>
          </w:tcPr>
          <w:p w14:paraId="756B8C51" w14:textId="77777777" w:rsidR="00E679CE" w:rsidRDefault="00011C85">
            <w:pPr>
              <w:jc w:val="center"/>
            </w:pPr>
            <w:r>
              <w:rPr>
                <w:rFonts w:ascii="Times New Roman" w:hAnsi="Times New Roman"/>
                <w:sz w:val="16"/>
              </w:rPr>
              <w:t>171</w:t>
            </w:r>
          </w:p>
        </w:tc>
        <w:tc>
          <w:tcPr>
            <w:tcW w:w="1008" w:type="dxa"/>
          </w:tcPr>
          <w:p w14:paraId="39F2FEF4" w14:textId="77777777" w:rsidR="00E679CE" w:rsidRDefault="00011C85">
            <w:pPr>
              <w:jc w:val="center"/>
            </w:pPr>
            <w:r>
              <w:rPr>
                <w:rFonts w:ascii="Times New Roman" w:hAnsi="Times New Roman"/>
                <w:sz w:val="16"/>
              </w:rPr>
              <w:t>11</w:t>
            </w:r>
          </w:p>
        </w:tc>
        <w:tc>
          <w:tcPr>
            <w:tcW w:w="1008" w:type="dxa"/>
          </w:tcPr>
          <w:p w14:paraId="3A2BB679" w14:textId="77777777" w:rsidR="00E679CE" w:rsidRDefault="00011C85">
            <w:pPr>
              <w:jc w:val="center"/>
            </w:pPr>
            <w:r>
              <w:rPr>
                <w:rFonts w:ascii="Times New Roman" w:hAnsi="Times New Roman"/>
                <w:sz w:val="16"/>
              </w:rPr>
              <w:t>150</w:t>
            </w:r>
          </w:p>
        </w:tc>
        <w:tc>
          <w:tcPr>
            <w:tcW w:w="1008" w:type="dxa"/>
          </w:tcPr>
          <w:p w14:paraId="3A042603" w14:textId="77777777" w:rsidR="00E679CE" w:rsidRDefault="00011C85">
            <w:pPr>
              <w:jc w:val="center"/>
            </w:pPr>
            <w:r>
              <w:rPr>
                <w:rFonts w:ascii="Times New Roman" w:hAnsi="Times New Roman"/>
                <w:sz w:val="16"/>
              </w:rPr>
              <w:t>0.751</w:t>
            </w:r>
          </w:p>
        </w:tc>
        <w:tc>
          <w:tcPr>
            <w:tcW w:w="1008" w:type="dxa"/>
          </w:tcPr>
          <w:p w14:paraId="4C3303B3" w14:textId="77777777" w:rsidR="00E679CE" w:rsidRDefault="00011C85">
            <w:pPr>
              <w:jc w:val="center"/>
            </w:pPr>
            <w:r>
              <w:rPr>
                <w:rFonts w:ascii="Times New Roman" w:hAnsi="Times New Roman"/>
                <w:sz w:val="16"/>
              </w:rPr>
              <w:t>0.778</w:t>
            </w:r>
          </w:p>
        </w:tc>
        <w:tc>
          <w:tcPr>
            <w:tcW w:w="1008" w:type="dxa"/>
          </w:tcPr>
          <w:p w14:paraId="5C21D639" w14:textId="77777777" w:rsidR="00E679CE" w:rsidRDefault="00011C85">
            <w:pPr>
              <w:jc w:val="center"/>
            </w:pPr>
            <w:r>
              <w:rPr>
                <w:rFonts w:ascii="Times New Roman" w:hAnsi="Times New Roman"/>
                <w:sz w:val="16"/>
              </w:rPr>
              <w:t>0.004</w:t>
            </w:r>
          </w:p>
        </w:tc>
      </w:tr>
      <w:tr w:rsidR="00E679CE" w14:paraId="32B1562A" w14:textId="77777777">
        <w:tc>
          <w:tcPr>
            <w:tcW w:w="1008" w:type="dxa"/>
          </w:tcPr>
          <w:p w14:paraId="1BF79365" w14:textId="77777777" w:rsidR="00E679CE" w:rsidRDefault="00011C85">
            <w:pPr>
              <w:jc w:val="center"/>
            </w:pPr>
            <w:r>
              <w:rPr>
                <w:rFonts w:ascii="Times New Roman" w:hAnsi="Times New Roman"/>
                <w:sz w:val="16"/>
              </w:rPr>
              <w:t>0.800</w:t>
            </w:r>
          </w:p>
        </w:tc>
        <w:tc>
          <w:tcPr>
            <w:tcW w:w="1008" w:type="dxa"/>
          </w:tcPr>
          <w:p w14:paraId="03DE409E" w14:textId="77777777" w:rsidR="00E679CE" w:rsidRDefault="00011C85">
            <w:pPr>
              <w:jc w:val="center"/>
            </w:pPr>
            <w:r>
              <w:rPr>
                <w:rFonts w:ascii="Times New Roman" w:hAnsi="Times New Roman"/>
                <w:sz w:val="16"/>
              </w:rPr>
              <w:t>39</w:t>
            </w:r>
          </w:p>
        </w:tc>
        <w:tc>
          <w:tcPr>
            <w:tcW w:w="1008" w:type="dxa"/>
          </w:tcPr>
          <w:p w14:paraId="0061A659" w14:textId="77777777" w:rsidR="00E679CE" w:rsidRDefault="00011C85">
            <w:pPr>
              <w:jc w:val="center"/>
            </w:pPr>
            <w:r>
              <w:rPr>
                <w:rFonts w:ascii="Times New Roman" w:hAnsi="Times New Roman"/>
                <w:sz w:val="16"/>
              </w:rPr>
              <w:t>207</w:t>
            </w:r>
          </w:p>
        </w:tc>
        <w:tc>
          <w:tcPr>
            <w:tcW w:w="1008" w:type="dxa"/>
          </w:tcPr>
          <w:p w14:paraId="3D37599B" w14:textId="77777777" w:rsidR="00E679CE" w:rsidRDefault="00011C85">
            <w:pPr>
              <w:jc w:val="center"/>
            </w:pPr>
            <w:r>
              <w:rPr>
                <w:rFonts w:ascii="Times New Roman" w:hAnsi="Times New Roman"/>
                <w:sz w:val="16"/>
              </w:rPr>
              <w:t>208</w:t>
            </w:r>
          </w:p>
        </w:tc>
        <w:tc>
          <w:tcPr>
            <w:tcW w:w="1008" w:type="dxa"/>
          </w:tcPr>
          <w:p w14:paraId="0F756EC6" w14:textId="77777777" w:rsidR="00E679CE" w:rsidRDefault="00011C85">
            <w:pPr>
              <w:jc w:val="center"/>
            </w:pPr>
            <w:r>
              <w:rPr>
                <w:rFonts w:ascii="Times New Roman" w:hAnsi="Times New Roman"/>
                <w:sz w:val="16"/>
              </w:rPr>
              <w:t>7</w:t>
            </w:r>
          </w:p>
        </w:tc>
        <w:tc>
          <w:tcPr>
            <w:tcW w:w="1008" w:type="dxa"/>
          </w:tcPr>
          <w:p w14:paraId="27274D2A" w14:textId="77777777" w:rsidR="00E679CE" w:rsidRDefault="00011C85">
            <w:pPr>
              <w:jc w:val="center"/>
            </w:pPr>
            <w:r>
              <w:rPr>
                <w:rFonts w:ascii="Times New Roman" w:hAnsi="Times New Roman"/>
                <w:sz w:val="16"/>
              </w:rPr>
              <w:t>194</w:t>
            </w:r>
          </w:p>
        </w:tc>
        <w:tc>
          <w:tcPr>
            <w:tcW w:w="1008" w:type="dxa"/>
          </w:tcPr>
          <w:p w14:paraId="29C816AE" w14:textId="77777777" w:rsidR="00E679CE" w:rsidRDefault="00011C85">
            <w:pPr>
              <w:jc w:val="center"/>
            </w:pPr>
            <w:r>
              <w:rPr>
                <w:rFonts w:ascii="Times New Roman" w:hAnsi="Times New Roman"/>
                <w:sz w:val="16"/>
              </w:rPr>
              <w:t>0.682</w:t>
            </w:r>
          </w:p>
        </w:tc>
        <w:tc>
          <w:tcPr>
            <w:tcW w:w="1008" w:type="dxa"/>
          </w:tcPr>
          <w:p w14:paraId="7C1AE38E" w14:textId="77777777" w:rsidR="00E679CE" w:rsidRDefault="00011C85">
            <w:pPr>
              <w:jc w:val="center"/>
            </w:pPr>
            <w:r>
              <w:rPr>
                <w:rFonts w:ascii="Times New Roman" w:hAnsi="Times New Roman"/>
                <w:sz w:val="16"/>
              </w:rPr>
              <w:t>0.811</w:t>
            </w:r>
          </w:p>
        </w:tc>
        <w:tc>
          <w:tcPr>
            <w:tcW w:w="1008" w:type="dxa"/>
          </w:tcPr>
          <w:p w14:paraId="2E98B054" w14:textId="77777777" w:rsidR="00E679CE" w:rsidRDefault="00011C85">
            <w:pPr>
              <w:jc w:val="center"/>
            </w:pPr>
            <w:r>
              <w:rPr>
                <w:rFonts w:ascii="Times New Roman" w:hAnsi="Times New Roman"/>
                <w:sz w:val="16"/>
              </w:rPr>
              <w:t>0.001</w:t>
            </w:r>
          </w:p>
        </w:tc>
      </w:tr>
    </w:tbl>
    <w:p w14:paraId="58436651" w14:textId="77777777" w:rsidR="00E679CE" w:rsidRDefault="00011C85">
      <w:pPr>
        <w:spacing w:before="40" w:after="160"/>
        <w:jc w:val="center"/>
      </w:pPr>
      <w:r>
        <w:rPr>
          <w:rFonts w:ascii="Times New Roman" w:hAnsi="Times New Roman"/>
          <w:sz w:val="18"/>
        </w:rPr>
        <w:t>表</w:t>
      </w:r>
      <w:r>
        <w:rPr>
          <w:rFonts w:ascii="Times New Roman" w:hAnsi="Times New Roman"/>
          <w:sz w:val="18"/>
        </w:rPr>
        <w:t xml:space="preserve"> 8  </w:t>
      </w:r>
      <w:r>
        <w:rPr>
          <w:rFonts w:ascii="Times New Roman" w:hAnsi="Times New Roman"/>
          <w:sz w:val="18"/>
        </w:rPr>
        <w:t>共表达图的阈值敏感性（模块度、化学纯度与连通性）</w:t>
      </w:r>
    </w:p>
    <w:p w14:paraId="2CB92232" w14:textId="77777777" w:rsidR="00E679CE" w:rsidRDefault="00E679CE">
      <w:pPr>
        <w:spacing w:before="80"/>
        <w:jc w:val="center"/>
      </w:pPr>
    </w:p>
    <w:tbl>
      <w:tblPr>
        <w:tblStyle w:val="a9"/>
        <w:tblW w:w="0" w:type="auto"/>
        <w:tblLook w:val="04A0" w:firstRow="1" w:lastRow="0" w:firstColumn="1" w:lastColumn="0" w:noHBand="0" w:noVBand="1"/>
      </w:tblPr>
      <w:tblGrid>
        <w:gridCol w:w="1508"/>
        <w:gridCol w:w="1507"/>
        <w:gridCol w:w="1512"/>
        <w:gridCol w:w="1512"/>
        <w:gridCol w:w="1510"/>
        <w:gridCol w:w="1511"/>
      </w:tblGrid>
      <w:tr w:rsidR="00E679CE" w14:paraId="5E54C874" w14:textId="77777777">
        <w:trPr>
          <w:tblHeader/>
        </w:trPr>
        <w:tc>
          <w:tcPr>
            <w:tcW w:w="1512" w:type="dxa"/>
          </w:tcPr>
          <w:p w14:paraId="556199CD" w14:textId="77777777" w:rsidR="00E679CE" w:rsidRDefault="00011C85">
            <w:pPr>
              <w:jc w:val="center"/>
            </w:pPr>
            <w:r>
              <w:rPr>
                <w:rFonts w:ascii="Times New Roman" w:eastAsia="黑体" w:hAnsi="Times New Roman"/>
                <w:b/>
                <w:sz w:val="17"/>
              </w:rPr>
              <w:t>community</w:t>
            </w:r>
          </w:p>
        </w:tc>
        <w:tc>
          <w:tcPr>
            <w:tcW w:w="1512" w:type="dxa"/>
          </w:tcPr>
          <w:p w14:paraId="1C562BCF" w14:textId="77777777" w:rsidR="00E679CE" w:rsidRDefault="00011C85">
            <w:pPr>
              <w:jc w:val="center"/>
            </w:pPr>
            <w:r>
              <w:rPr>
                <w:rFonts w:ascii="Times New Roman" w:eastAsia="黑体" w:hAnsi="Times New Roman"/>
                <w:b/>
                <w:sz w:val="17"/>
              </w:rPr>
              <w:t>n_nodes</w:t>
            </w:r>
          </w:p>
        </w:tc>
        <w:tc>
          <w:tcPr>
            <w:tcW w:w="1512" w:type="dxa"/>
          </w:tcPr>
          <w:p w14:paraId="30DB71FA" w14:textId="77777777" w:rsidR="00E679CE" w:rsidRDefault="00011C85">
            <w:pPr>
              <w:jc w:val="center"/>
            </w:pPr>
            <w:r>
              <w:rPr>
                <w:rFonts w:ascii="Times New Roman" w:eastAsia="黑体" w:hAnsi="Times New Roman"/>
                <w:b/>
                <w:sz w:val="17"/>
              </w:rPr>
              <w:t>top_origin_paper</w:t>
            </w:r>
          </w:p>
        </w:tc>
        <w:tc>
          <w:tcPr>
            <w:tcW w:w="1512" w:type="dxa"/>
          </w:tcPr>
          <w:p w14:paraId="6DB04C20" w14:textId="77777777" w:rsidR="00E679CE" w:rsidRDefault="00011C85">
            <w:pPr>
              <w:jc w:val="center"/>
            </w:pPr>
            <w:r>
              <w:rPr>
                <w:rFonts w:ascii="Times New Roman" w:eastAsia="黑体" w:hAnsi="Times New Roman"/>
                <w:b/>
                <w:sz w:val="17"/>
              </w:rPr>
              <w:t>top_origin_share</w:t>
            </w:r>
          </w:p>
        </w:tc>
        <w:tc>
          <w:tcPr>
            <w:tcW w:w="1512" w:type="dxa"/>
          </w:tcPr>
          <w:p w14:paraId="1F654C55" w14:textId="77777777" w:rsidR="00E679CE" w:rsidRDefault="00011C85">
            <w:pPr>
              <w:jc w:val="center"/>
            </w:pPr>
            <w:r>
              <w:rPr>
                <w:rFonts w:ascii="Times New Roman" w:eastAsia="黑体" w:hAnsi="Times New Roman"/>
                <w:b/>
                <w:sz w:val="17"/>
              </w:rPr>
              <w:t>mean_degree</w:t>
            </w:r>
          </w:p>
        </w:tc>
        <w:tc>
          <w:tcPr>
            <w:tcW w:w="1512" w:type="dxa"/>
          </w:tcPr>
          <w:p w14:paraId="0C2E1127" w14:textId="77777777" w:rsidR="00E679CE" w:rsidRDefault="00011C85">
            <w:pPr>
              <w:jc w:val="center"/>
            </w:pPr>
            <w:r>
              <w:rPr>
                <w:rFonts w:ascii="Times New Roman" w:eastAsia="黑体" w:hAnsi="Times New Roman"/>
                <w:b/>
                <w:sz w:val="17"/>
              </w:rPr>
              <w:t>n_defect_nodes</w:t>
            </w:r>
          </w:p>
        </w:tc>
      </w:tr>
      <w:tr w:rsidR="00E679CE" w14:paraId="5CBC3D16" w14:textId="77777777">
        <w:tc>
          <w:tcPr>
            <w:tcW w:w="1512" w:type="dxa"/>
          </w:tcPr>
          <w:p w14:paraId="759AE853" w14:textId="77777777" w:rsidR="00E679CE" w:rsidRDefault="00011C85">
            <w:pPr>
              <w:jc w:val="center"/>
            </w:pPr>
            <w:r>
              <w:rPr>
                <w:rFonts w:ascii="Times New Roman" w:hAnsi="Times New Roman"/>
                <w:sz w:val="17"/>
              </w:rPr>
              <w:t>28</w:t>
            </w:r>
          </w:p>
        </w:tc>
        <w:tc>
          <w:tcPr>
            <w:tcW w:w="1512" w:type="dxa"/>
          </w:tcPr>
          <w:p w14:paraId="52CF9E5B" w14:textId="77777777" w:rsidR="00E679CE" w:rsidRDefault="00011C85">
            <w:pPr>
              <w:jc w:val="center"/>
            </w:pPr>
            <w:r>
              <w:rPr>
                <w:rFonts w:ascii="Times New Roman" w:hAnsi="Times New Roman"/>
                <w:sz w:val="17"/>
              </w:rPr>
              <w:t>21</w:t>
            </w:r>
          </w:p>
        </w:tc>
        <w:tc>
          <w:tcPr>
            <w:tcW w:w="1512" w:type="dxa"/>
          </w:tcPr>
          <w:p w14:paraId="01FAD99C" w14:textId="77777777" w:rsidR="00E679CE" w:rsidRDefault="00011C85">
            <w:pPr>
              <w:jc w:val="center"/>
            </w:pPr>
            <w:r>
              <w:rPr>
                <w:rFonts w:ascii="Times New Roman" w:hAnsi="Times New Roman"/>
                <w:sz w:val="17"/>
              </w:rPr>
              <w:t>Yeast</w:t>
            </w:r>
          </w:p>
        </w:tc>
        <w:tc>
          <w:tcPr>
            <w:tcW w:w="1512" w:type="dxa"/>
          </w:tcPr>
          <w:p w14:paraId="0F7AF344" w14:textId="77777777" w:rsidR="00E679CE" w:rsidRDefault="00011C85">
            <w:pPr>
              <w:jc w:val="center"/>
            </w:pPr>
            <w:r>
              <w:rPr>
                <w:rFonts w:ascii="Times New Roman" w:hAnsi="Times New Roman"/>
                <w:sz w:val="17"/>
              </w:rPr>
              <w:t>0.5714</w:t>
            </w:r>
          </w:p>
        </w:tc>
        <w:tc>
          <w:tcPr>
            <w:tcW w:w="1512" w:type="dxa"/>
          </w:tcPr>
          <w:p w14:paraId="7AD33704" w14:textId="77777777" w:rsidR="00E679CE" w:rsidRDefault="00011C85">
            <w:pPr>
              <w:jc w:val="center"/>
            </w:pPr>
            <w:r>
              <w:rPr>
                <w:rFonts w:ascii="Times New Roman" w:hAnsi="Times New Roman"/>
                <w:sz w:val="17"/>
              </w:rPr>
              <w:t>2.619</w:t>
            </w:r>
          </w:p>
        </w:tc>
        <w:tc>
          <w:tcPr>
            <w:tcW w:w="1512" w:type="dxa"/>
          </w:tcPr>
          <w:p w14:paraId="13F297F5" w14:textId="77777777" w:rsidR="00E679CE" w:rsidRDefault="00011C85">
            <w:pPr>
              <w:jc w:val="center"/>
            </w:pPr>
            <w:r>
              <w:rPr>
                <w:rFonts w:ascii="Times New Roman" w:hAnsi="Times New Roman"/>
                <w:sz w:val="17"/>
              </w:rPr>
              <w:t>0</w:t>
            </w:r>
          </w:p>
        </w:tc>
      </w:tr>
      <w:tr w:rsidR="00E679CE" w14:paraId="28772E1C" w14:textId="77777777">
        <w:tc>
          <w:tcPr>
            <w:tcW w:w="1512" w:type="dxa"/>
          </w:tcPr>
          <w:p w14:paraId="3C805FD7" w14:textId="77777777" w:rsidR="00E679CE" w:rsidRDefault="00011C85">
            <w:pPr>
              <w:jc w:val="center"/>
            </w:pPr>
            <w:r>
              <w:rPr>
                <w:rFonts w:ascii="Times New Roman" w:hAnsi="Times New Roman"/>
                <w:sz w:val="17"/>
              </w:rPr>
              <w:t>39</w:t>
            </w:r>
          </w:p>
        </w:tc>
        <w:tc>
          <w:tcPr>
            <w:tcW w:w="1512" w:type="dxa"/>
          </w:tcPr>
          <w:p w14:paraId="23E995B2" w14:textId="77777777" w:rsidR="00E679CE" w:rsidRDefault="00011C85">
            <w:pPr>
              <w:jc w:val="center"/>
            </w:pPr>
            <w:r>
              <w:rPr>
                <w:rFonts w:ascii="Times New Roman" w:hAnsi="Times New Roman"/>
                <w:sz w:val="17"/>
              </w:rPr>
              <w:t>17</w:t>
            </w:r>
          </w:p>
        </w:tc>
        <w:tc>
          <w:tcPr>
            <w:tcW w:w="1512" w:type="dxa"/>
          </w:tcPr>
          <w:p w14:paraId="5320984B" w14:textId="77777777" w:rsidR="00E679CE" w:rsidRDefault="00011C85">
            <w:pPr>
              <w:jc w:val="center"/>
            </w:pPr>
            <w:r>
              <w:rPr>
                <w:rFonts w:ascii="Times New Roman" w:hAnsi="Times New Roman"/>
                <w:sz w:val="17"/>
              </w:rPr>
              <w:t>Hops</w:t>
            </w:r>
          </w:p>
        </w:tc>
        <w:tc>
          <w:tcPr>
            <w:tcW w:w="1512" w:type="dxa"/>
          </w:tcPr>
          <w:p w14:paraId="247F4BCA" w14:textId="77777777" w:rsidR="00E679CE" w:rsidRDefault="00011C85">
            <w:pPr>
              <w:jc w:val="center"/>
            </w:pPr>
            <w:r>
              <w:rPr>
                <w:rFonts w:ascii="Times New Roman" w:hAnsi="Times New Roman"/>
                <w:sz w:val="17"/>
              </w:rPr>
              <w:t>0.8824</w:t>
            </w:r>
          </w:p>
        </w:tc>
        <w:tc>
          <w:tcPr>
            <w:tcW w:w="1512" w:type="dxa"/>
          </w:tcPr>
          <w:p w14:paraId="428B565B" w14:textId="77777777" w:rsidR="00E679CE" w:rsidRDefault="00011C85">
            <w:pPr>
              <w:jc w:val="center"/>
            </w:pPr>
            <w:r>
              <w:rPr>
                <w:rFonts w:ascii="Times New Roman" w:hAnsi="Times New Roman"/>
                <w:sz w:val="17"/>
              </w:rPr>
              <w:t>6.706</w:t>
            </w:r>
          </w:p>
        </w:tc>
        <w:tc>
          <w:tcPr>
            <w:tcW w:w="1512" w:type="dxa"/>
          </w:tcPr>
          <w:p w14:paraId="767CAFF5" w14:textId="77777777" w:rsidR="00E679CE" w:rsidRDefault="00011C85">
            <w:pPr>
              <w:jc w:val="center"/>
            </w:pPr>
            <w:r>
              <w:rPr>
                <w:rFonts w:ascii="Times New Roman" w:hAnsi="Times New Roman"/>
                <w:sz w:val="17"/>
              </w:rPr>
              <w:t>0</w:t>
            </w:r>
          </w:p>
        </w:tc>
      </w:tr>
      <w:tr w:rsidR="00E679CE" w14:paraId="2C6AFF54" w14:textId="77777777">
        <w:tc>
          <w:tcPr>
            <w:tcW w:w="1512" w:type="dxa"/>
          </w:tcPr>
          <w:p w14:paraId="7F30B56B" w14:textId="77777777" w:rsidR="00E679CE" w:rsidRDefault="00011C85">
            <w:pPr>
              <w:jc w:val="center"/>
            </w:pPr>
            <w:r>
              <w:rPr>
                <w:rFonts w:ascii="Times New Roman" w:hAnsi="Times New Roman"/>
                <w:sz w:val="17"/>
              </w:rPr>
              <w:t>5</w:t>
            </w:r>
          </w:p>
        </w:tc>
        <w:tc>
          <w:tcPr>
            <w:tcW w:w="1512" w:type="dxa"/>
          </w:tcPr>
          <w:p w14:paraId="0AACD47E" w14:textId="77777777" w:rsidR="00E679CE" w:rsidRDefault="00011C85">
            <w:pPr>
              <w:jc w:val="center"/>
            </w:pPr>
            <w:r>
              <w:rPr>
                <w:rFonts w:ascii="Times New Roman" w:hAnsi="Times New Roman"/>
                <w:sz w:val="17"/>
              </w:rPr>
              <w:t>16</w:t>
            </w:r>
          </w:p>
        </w:tc>
        <w:tc>
          <w:tcPr>
            <w:tcW w:w="1512" w:type="dxa"/>
          </w:tcPr>
          <w:p w14:paraId="23609AC0" w14:textId="77777777" w:rsidR="00E679CE" w:rsidRDefault="00011C85">
            <w:pPr>
              <w:jc w:val="center"/>
            </w:pPr>
            <w:r>
              <w:rPr>
                <w:rFonts w:ascii="Times New Roman" w:hAnsi="Times New Roman"/>
                <w:sz w:val="17"/>
              </w:rPr>
              <w:t>Yeast</w:t>
            </w:r>
          </w:p>
        </w:tc>
        <w:tc>
          <w:tcPr>
            <w:tcW w:w="1512" w:type="dxa"/>
          </w:tcPr>
          <w:p w14:paraId="4C1D7B56" w14:textId="77777777" w:rsidR="00E679CE" w:rsidRDefault="00011C85">
            <w:pPr>
              <w:jc w:val="center"/>
            </w:pPr>
            <w:r>
              <w:rPr>
                <w:rFonts w:ascii="Times New Roman" w:hAnsi="Times New Roman"/>
                <w:sz w:val="17"/>
              </w:rPr>
              <w:t>0.75</w:t>
            </w:r>
          </w:p>
        </w:tc>
        <w:tc>
          <w:tcPr>
            <w:tcW w:w="1512" w:type="dxa"/>
          </w:tcPr>
          <w:p w14:paraId="221165F0" w14:textId="77777777" w:rsidR="00E679CE" w:rsidRDefault="00011C85">
            <w:pPr>
              <w:jc w:val="center"/>
            </w:pPr>
            <w:r>
              <w:rPr>
                <w:rFonts w:ascii="Times New Roman" w:hAnsi="Times New Roman"/>
                <w:sz w:val="17"/>
              </w:rPr>
              <w:t>10.69</w:t>
            </w:r>
          </w:p>
        </w:tc>
        <w:tc>
          <w:tcPr>
            <w:tcW w:w="1512" w:type="dxa"/>
          </w:tcPr>
          <w:p w14:paraId="10807DE9" w14:textId="77777777" w:rsidR="00E679CE" w:rsidRDefault="00011C85">
            <w:pPr>
              <w:jc w:val="center"/>
            </w:pPr>
            <w:r>
              <w:rPr>
                <w:rFonts w:ascii="Times New Roman" w:hAnsi="Times New Roman"/>
                <w:sz w:val="17"/>
              </w:rPr>
              <w:t>0</w:t>
            </w:r>
          </w:p>
        </w:tc>
      </w:tr>
      <w:tr w:rsidR="00E679CE" w14:paraId="0E0C13F3" w14:textId="77777777">
        <w:tc>
          <w:tcPr>
            <w:tcW w:w="1512" w:type="dxa"/>
          </w:tcPr>
          <w:p w14:paraId="1FD20F63" w14:textId="77777777" w:rsidR="00E679CE" w:rsidRDefault="00011C85">
            <w:pPr>
              <w:jc w:val="center"/>
            </w:pPr>
            <w:r>
              <w:rPr>
                <w:rFonts w:ascii="Times New Roman" w:hAnsi="Times New Roman"/>
                <w:sz w:val="17"/>
              </w:rPr>
              <w:t>0</w:t>
            </w:r>
          </w:p>
        </w:tc>
        <w:tc>
          <w:tcPr>
            <w:tcW w:w="1512" w:type="dxa"/>
          </w:tcPr>
          <w:p w14:paraId="58A50295" w14:textId="77777777" w:rsidR="00E679CE" w:rsidRDefault="00011C85">
            <w:pPr>
              <w:jc w:val="center"/>
            </w:pPr>
            <w:r>
              <w:rPr>
                <w:rFonts w:ascii="Times New Roman" w:hAnsi="Times New Roman"/>
                <w:sz w:val="17"/>
              </w:rPr>
              <w:t>15</w:t>
            </w:r>
          </w:p>
        </w:tc>
        <w:tc>
          <w:tcPr>
            <w:tcW w:w="1512" w:type="dxa"/>
          </w:tcPr>
          <w:p w14:paraId="4D61021E" w14:textId="77777777" w:rsidR="00E679CE" w:rsidRDefault="00011C85">
            <w:pPr>
              <w:jc w:val="center"/>
            </w:pPr>
            <w:r>
              <w:rPr>
                <w:rFonts w:ascii="Times New Roman" w:hAnsi="Times New Roman"/>
                <w:sz w:val="17"/>
              </w:rPr>
              <w:t>Yeast</w:t>
            </w:r>
          </w:p>
        </w:tc>
        <w:tc>
          <w:tcPr>
            <w:tcW w:w="1512" w:type="dxa"/>
          </w:tcPr>
          <w:p w14:paraId="1D9B19A2" w14:textId="77777777" w:rsidR="00E679CE" w:rsidRDefault="00011C85">
            <w:pPr>
              <w:jc w:val="center"/>
            </w:pPr>
            <w:r>
              <w:rPr>
                <w:rFonts w:ascii="Times New Roman" w:hAnsi="Times New Roman"/>
                <w:sz w:val="17"/>
              </w:rPr>
              <w:t>0.8667</w:t>
            </w:r>
          </w:p>
        </w:tc>
        <w:tc>
          <w:tcPr>
            <w:tcW w:w="1512" w:type="dxa"/>
          </w:tcPr>
          <w:p w14:paraId="6233226F" w14:textId="77777777" w:rsidR="00E679CE" w:rsidRDefault="00011C85">
            <w:pPr>
              <w:jc w:val="center"/>
            </w:pPr>
            <w:r>
              <w:rPr>
                <w:rFonts w:ascii="Times New Roman" w:hAnsi="Times New Roman"/>
                <w:sz w:val="17"/>
              </w:rPr>
              <w:t>4.533</w:t>
            </w:r>
          </w:p>
        </w:tc>
        <w:tc>
          <w:tcPr>
            <w:tcW w:w="1512" w:type="dxa"/>
          </w:tcPr>
          <w:p w14:paraId="5EBCDA35" w14:textId="77777777" w:rsidR="00E679CE" w:rsidRDefault="00011C85">
            <w:pPr>
              <w:jc w:val="center"/>
            </w:pPr>
            <w:r>
              <w:rPr>
                <w:rFonts w:ascii="Times New Roman" w:hAnsi="Times New Roman"/>
                <w:sz w:val="17"/>
              </w:rPr>
              <w:t>0</w:t>
            </w:r>
          </w:p>
        </w:tc>
      </w:tr>
      <w:tr w:rsidR="00E679CE" w14:paraId="7EEF84D9" w14:textId="77777777">
        <w:tc>
          <w:tcPr>
            <w:tcW w:w="1512" w:type="dxa"/>
          </w:tcPr>
          <w:p w14:paraId="00660BF3" w14:textId="77777777" w:rsidR="00E679CE" w:rsidRDefault="00011C85">
            <w:pPr>
              <w:jc w:val="center"/>
            </w:pPr>
            <w:r>
              <w:rPr>
                <w:rFonts w:ascii="Times New Roman" w:hAnsi="Times New Roman"/>
                <w:sz w:val="17"/>
              </w:rPr>
              <w:t>4</w:t>
            </w:r>
          </w:p>
        </w:tc>
        <w:tc>
          <w:tcPr>
            <w:tcW w:w="1512" w:type="dxa"/>
          </w:tcPr>
          <w:p w14:paraId="65E5255E" w14:textId="77777777" w:rsidR="00E679CE" w:rsidRDefault="00011C85">
            <w:pPr>
              <w:jc w:val="center"/>
            </w:pPr>
            <w:r>
              <w:rPr>
                <w:rFonts w:ascii="Times New Roman" w:hAnsi="Times New Roman"/>
                <w:sz w:val="17"/>
              </w:rPr>
              <w:t>15</w:t>
            </w:r>
          </w:p>
        </w:tc>
        <w:tc>
          <w:tcPr>
            <w:tcW w:w="1512" w:type="dxa"/>
          </w:tcPr>
          <w:p w14:paraId="22D77AEB" w14:textId="77777777" w:rsidR="00E679CE" w:rsidRDefault="00011C85">
            <w:pPr>
              <w:jc w:val="center"/>
            </w:pPr>
            <w:r>
              <w:rPr>
                <w:rFonts w:ascii="Times New Roman" w:hAnsi="Times New Roman"/>
                <w:sz w:val="17"/>
              </w:rPr>
              <w:t>Yeast</w:t>
            </w:r>
          </w:p>
        </w:tc>
        <w:tc>
          <w:tcPr>
            <w:tcW w:w="1512" w:type="dxa"/>
          </w:tcPr>
          <w:p w14:paraId="3F933D39" w14:textId="77777777" w:rsidR="00E679CE" w:rsidRDefault="00011C85">
            <w:pPr>
              <w:jc w:val="center"/>
            </w:pPr>
            <w:r>
              <w:rPr>
                <w:rFonts w:ascii="Times New Roman" w:hAnsi="Times New Roman"/>
                <w:sz w:val="17"/>
              </w:rPr>
              <w:t>0.3333</w:t>
            </w:r>
          </w:p>
        </w:tc>
        <w:tc>
          <w:tcPr>
            <w:tcW w:w="1512" w:type="dxa"/>
          </w:tcPr>
          <w:p w14:paraId="0EA081DC" w14:textId="77777777" w:rsidR="00E679CE" w:rsidRDefault="00011C85">
            <w:pPr>
              <w:jc w:val="center"/>
            </w:pPr>
            <w:r>
              <w:rPr>
                <w:rFonts w:ascii="Times New Roman" w:hAnsi="Times New Roman"/>
                <w:sz w:val="17"/>
              </w:rPr>
              <w:t>2.667</w:t>
            </w:r>
          </w:p>
        </w:tc>
        <w:tc>
          <w:tcPr>
            <w:tcW w:w="1512" w:type="dxa"/>
          </w:tcPr>
          <w:p w14:paraId="3EA299B5" w14:textId="77777777" w:rsidR="00E679CE" w:rsidRDefault="00011C85">
            <w:pPr>
              <w:jc w:val="center"/>
            </w:pPr>
            <w:r>
              <w:rPr>
                <w:rFonts w:ascii="Times New Roman" w:hAnsi="Times New Roman"/>
                <w:sz w:val="17"/>
              </w:rPr>
              <w:t>0</w:t>
            </w:r>
          </w:p>
        </w:tc>
      </w:tr>
      <w:tr w:rsidR="00E679CE" w14:paraId="24E861C4" w14:textId="77777777">
        <w:tc>
          <w:tcPr>
            <w:tcW w:w="1512" w:type="dxa"/>
          </w:tcPr>
          <w:p w14:paraId="45C87FB4" w14:textId="77777777" w:rsidR="00E679CE" w:rsidRDefault="00011C85">
            <w:pPr>
              <w:jc w:val="center"/>
            </w:pPr>
            <w:r>
              <w:rPr>
                <w:rFonts w:ascii="Times New Roman" w:hAnsi="Times New Roman"/>
                <w:sz w:val="17"/>
              </w:rPr>
              <w:lastRenderedPageBreak/>
              <w:t>47</w:t>
            </w:r>
          </w:p>
        </w:tc>
        <w:tc>
          <w:tcPr>
            <w:tcW w:w="1512" w:type="dxa"/>
          </w:tcPr>
          <w:p w14:paraId="37D7F46F" w14:textId="77777777" w:rsidR="00E679CE" w:rsidRDefault="00011C85">
            <w:pPr>
              <w:jc w:val="center"/>
            </w:pPr>
            <w:r>
              <w:rPr>
                <w:rFonts w:ascii="Times New Roman" w:hAnsi="Times New Roman"/>
                <w:sz w:val="17"/>
              </w:rPr>
              <w:t>12</w:t>
            </w:r>
          </w:p>
        </w:tc>
        <w:tc>
          <w:tcPr>
            <w:tcW w:w="1512" w:type="dxa"/>
          </w:tcPr>
          <w:p w14:paraId="72C90A35" w14:textId="77777777" w:rsidR="00E679CE" w:rsidRDefault="00011C85">
            <w:pPr>
              <w:jc w:val="center"/>
            </w:pPr>
            <w:r>
              <w:rPr>
                <w:rFonts w:ascii="Times New Roman" w:hAnsi="Times New Roman"/>
                <w:sz w:val="17"/>
              </w:rPr>
              <w:t>Hops</w:t>
            </w:r>
          </w:p>
        </w:tc>
        <w:tc>
          <w:tcPr>
            <w:tcW w:w="1512" w:type="dxa"/>
          </w:tcPr>
          <w:p w14:paraId="259982D3" w14:textId="77777777" w:rsidR="00E679CE" w:rsidRDefault="00011C85">
            <w:pPr>
              <w:jc w:val="center"/>
            </w:pPr>
            <w:r>
              <w:rPr>
                <w:rFonts w:ascii="Times New Roman" w:hAnsi="Times New Roman"/>
                <w:sz w:val="17"/>
              </w:rPr>
              <w:t>0.5833</w:t>
            </w:r>
          </w:p>
        </w:tc>
        <w:tc>
          <w:tcPr>
            <w:tcW w:w="1512" w:type="dxa"/>
          </w:tcPr>
          <w:p w14:paraId="0D3C9DF7" w14:textId="77777777" w:rsidR="00E679CE" w:rsidRDefault="00011C85">
            <w:pPr>
              <w:jc w:val="center"/>
            </w:pPr>
            <w:r>
              <w:rPr>
                <w:rFonts w:ascii="Times New Roman" w:hAnsi="Times New Roman"/>
                <w:sz w:val="17"/>
              </w:rPr>
              <w:t>2.583</w:t>
            </w:r>
          </w:p>
        </w:tc>
        <w:tc>
          <w:tcPr>
            <w:tcW w:w="1512" w:type="dxa"/>
          </w:tcPr>
          <w:p w14:paraId="6984C0E1" w14:textId="77777777" w:rsidR="00E679CE" w:rsidRDefault="00011C85">
            <w:pPr>
              <w:jc w:val="center"/>
            </w:pPr>
            <w:r>
              <w:rPr>
                <w:rFonts w:ascii="Times New Roman" w:hAnsi="Times New Roman"/>
                <w:sz w:val="17"/>
              </w:rPr>
              <w:t>0</w:t>
            </w:r>
          </w:p>
        </w:tc>
      </w:tr>
    </w:tbl>
    <w:p w14:paraId="01FB5082" w14:textId="77777777" w:rsidR="00E679CE" w:rsidRDefault="00011C85">
      <w:pPr>
        <w:spacing w:before="40" w:after="160"/>
        <w:jc w:val="center"/>
      </w:pPr>
      <w:r>
        <w:rPr>
          <w:rFonts w:ascii="Times New Roman" w:hAnsi="Times New Roman"/>
          <w:sz w:val="18"/>
        </w:rPr>
        <w:t>表</w:t>
      </w:r>
      <w:r>
        <w:rPr>
          <w:rFonts w:ascii="Times New Roman" w:hAnsi="Times New Roman"/>
          <w:sz w:val="18"/>
        </w:rPr>
        <w:t xml:space="preserve"> 9  </w:t>
      </w:r>
      <w:r>
        <w:rPr>
          <w:rFonts w:ascii="Times New Roman" w:hAnsi="Times New Roman"/>
          <w:sz w:val="18"/>
        </w:rPr>
        <w:t>主要共表达社区的化学来源构成（完整社区表见支撑材料）</w:t>
      </w:r>
    </w:p>
    <w:p w14:paraId="214C3676" w14:textId="77777777" w:rsidR="00E679CE" w:rsidRDefault="00E679CE">
      <w:pPr>
        <w:spacing w:before="80"/>
        <w:jc w:val="center"/>
      </w:pPr>
    </w:p>
    <w:tbl>
      <w:tblPr>
        <w:tblStyle w:val="a9"/>
        <w:tblW w:w="0" w:type="auto"/>
        <w:tblLook w:val="04A0" w:firstRow="1" w:lastRow="0" w:firstColumn="1" w:lastColumn="0" w:noHBand="0" w:noVBand="1"/>
      </w:tblPr>
      <w:tblGrid>
        <w:gridCol w:w="1132"/>
        <w:gridCol w:w="726"/>
        <w:gridCol w:w="1060"/>
        <w:gridCol w:w="726"/>
        <w:gridCol w:w="770"/>
        <w:gridCol w:w="770"/>
        <w:gridCol w:w="770"/>
        <w:gridCol w:w="770"/>
        <w:gridCol w:w="810"/>
        <w:gridCol w:w="761"/>
        <w:gridCol w:w="765"/>
      </w:tblGrid>
      <w:tr w:rsidR="00E679CE" w14:paraId="2C6383E1" w14:textId="77777777">
        <w:trPr>
          <w:tblHeader/>
        </w:trPr>
        <w:tc>
          <w:tcPr>
            <w:tcW w:w="825" w:type="dxa"/>
          </w:tcPr>
          <w:p w14:paraId="03D21F4B" w14:textId="77777777" w:rsidR="00E679CE" w:rsidRDefault="00011C85">
            <w:pPr>
              <w:jc w:val="center"/>
            </w:pPr>
            <w:r>
              <w:rPr>
                <w:rFonts w:ascii="Times New Roman" w:eastAsia="黑体" w:hAnsi="Times New Roman"/>
                <w:b/>
                <w:sz w:val="16"/>
              </w:rPr>
              <w:t>感官维度</w:t>
            </w:r>
          </w:p>
        </w:tc>
        <w:tc>
          <w:tcPr>
            <w:tcW w:w="825" w:type="dxa"/>
          </w:tcPr>
          <w:p w14:paraId="2F07433C" w14:textId="77777777" w:rsidR="00E679CE" w:rsidRDefault="00011C85">
            <w:pPr>
              <w:jc w:val="center"/>
            </w:pPr>
            <w:r>
              <w:rPr>
                <w:rFonts w:ascii="Times New Roman" w:eastAsia="黑体" w:hAnsi="Times New Roman"/>
                <w:b/>
                <w:sz w:val="16"/>
              </w:rPr>
              <w:t>排名</w:t>
            </w:r>
          </w:p>
        </w:tc>
        <w:tc>
          <w:tcPr>
            <w:tcW w:w="825" w:type="dxa"/>
          </w:tcPr>
          <w:p w14:paraId="44AB171C" w14:textId="77777777" w:rsidR="00E679CE" w:rsidRDefault="00011C85">
            <w:pPr>
              <w:jc w:val="center"/>
            </w:pPr>
            <w:r>
              <w:rPr>
                <w:rFonts w:ascii="Times New Roman" w:eastAsia="黑体" w:hAnsi="Times New Roman"/>
                <w:b/>
                <w:sz w:val="16"/>
              </w:rPr>
              <w:t>化合物</w:t>
            </w:r>
          </w:p>
        </w:tc>
        <w:tc>
          <w:tcPr>
            <w:tcW w:w="825" w:type="dxa"/>
          </w:tcPr>
          <w:p w14:paraId="72A25D7E" w14:textId="77777777" w:rsidR="00E679CE" w:rsidRDefault="00011C85">
            <w:pPr>
              <w:jc w:val="center"/>
            </w:pPr>
            <w:r>
              <w:rPr>
                <w:rFonts w:ascii="Times New Roman" w:eastAsia="黑体" w:hAnsi="Times New Roman"/>
                <w:b/>
                <w:sz w:val="16"/>
              </w:rPr>
              <w:t>方向</w:t>
            </w:r>
          </w:p>
        </w:tc>
        <w:tc>
          <w:tcPr>
            <w:tcW w:w="825" w:type="dxa"/>
          </w:tcPr>
          <w:p w14:paraId="59E9A02F" w14:textId="77777777" w:rsidR="00E679CE" w:rsidRDefault="00011C85">
            <w:pPr>
              <w:jc w:val="center"/>
            </w:pPr>
            <w:r>
              <w:rPr>
                <w:rFonts w:ascii="Times New Roman" w:eastAsia="黑体" w:hAnsi="Times New Roman"/>
                <w:b/>
                <w:sz w:val="16"/>
              </w:rPr>
              <w:t>E2 |ρ|</w:t>
            </w:r>
          </w:p>
        </w:tc>
        <w:tc>
          <w:tcPr>
            <w:tcW w:w="825" w:type="dxa"/>
          </w:tcPr>
          <w:p w14:paraId="72B31D30" w14:textId="77777777" w:rsidR="00E679CE" w:rsidRDefault="00011C85">
            <w:pPr>
              <w:jc w:val="center"/>
            </w:pPr>
            <w:r>
              <w:rPr>
                <w:rFonts w:ascii="Times New Roman" w:eastAsia="黑体" w:hAnsi="Times New Roman"/>
                <w:b/>
                <w:sz w:val="16"/>
              </w:rPr>
              <w:t xml:space="preserve">E1 </w:t>
            </w:r>
            <w:r>
              <w:rPr>
                <w:rFonts w:ascii="Times New Roman" w:eastAsia="黑体" w:hAnsi="Times New Roman"/>
                <w:b/>
                <w:sz w:val="16"/>
              </w:rPr>
              <w:t>秩</w:t>
            </w:r>
          </w:p>
        </w:tc>
        <w:tc>
          <w:tcPr>
            <w:tcW w:w="825" w:type="dxa"/>
          </w:tcPr>
          <w:p w14:paraId="5C73ACC7" w14:textId="77777777" w:rsidR="00E679CE" w:rsidRDefault="00011C85">
            <w:pPr>
              <w:jc w:val="center"/>
            </w:pPr>
            <w:r>
              <w:rPr>
                <w:rFonts w:ascii="Times New Roman" w:eastAsia="黑体" w:hAnsi="Times New Roman"/>
                <w:b/>
                <w:sz w:val="16"/>
              </w:rPr>
              <w:t xml:space="preserve">E3 </w:t>
            </w:r>
            <w:r>
              <w:rPr>
                <w:rFonts w:ascii="Times New Roman" w:eastAsia="黑体" w:hAnsi="Times New Roman"/>
                <w:b/>
                <w:sz w:val="16"/>
              </w:rPr>
              <w:t>归因</w:t>
            </w:r>
          </w:p>
        </w:tc>
        <w:tc>
          <w:tcPr>
            <w:tcW w:w="825" w:type="dxa"/>
          </w:tcPr>
          <w:p w14:paraId="5CB82F53" w14:textId="77777777" w:rsidR="00E679CE" w:rsidRDefault="00011C85">
            <w:pPr>
              <w:jc w:val="center"/>
            </w:pPr>
            <w:r>
              <w:rPr>
                <w:rFonts w:ascii="Times New Roman" w:eastAsia="黑体" w:hAnsi="Times New Roman"/>
                <w:b/>
                <w:sz w:val="16"/>
              </w:rPr>
              <w:t>重采样频率</w:t>
            </w:r>
          </w:p>
        </w:tc>
        <w:tc>
          <w:tcPr>
            <w:tcW w:w="825" w:type="dxa"/>
          </w:tcPr>
          <w:p w14:paraId="20FC659C" w14:textId="77777777" w:rsidR="00E679CE" w:rsidRDefault="00011C85">
            <w:pPr>
              <w:jc w:val="center"/>
            </w:pPr>
            <w:r>
              <w:rPr>
                <w:rFonts w:ascii="Times New Roman" w:eastAsia="黑体" w:hAnsi="Times New Roman"/>
                <w:b/>
                <w:sz w:val="16"/>
              </w:rPr>
              <w:t>Jaccard</w:t>
            </w:r>
          </w:p>
        </w:tc>
        <w:tc>
          <w:tcPr>
            <w:tcW w:w="825" w:type="dxa"/>
          </w:tcPr>
          <w:p w14:paraId="0DD2DF14" w14:textId="77777777" w:rsidR="00E679CE" w:rsidRDefault="00011C85">
            <w:pPr>
              <w:jc w:val="center"/>
            </w:pPr>
            <w:r>
              <w:rPr>
                <w:rFonts w:ascii="Times New Roman" w:eastAsia="黑体" w:hAnsi="Times New Roman"/>
                <w:b/>
                <w:sz w:val="16"/>
              </w:rPr>
              <w:t>判定</w:t>
            </w:r>
          </w:p>
        </w:tc>
        <w:tc>
          <w:tcPr>
            <w:tcW w:w="825" w:type="dxa"/>
          </w:tcPr>
          <w:p w14:paraId="6DC4A7BA" w14:textId="77777777" w:rsidR="00E679CE" w:rsidRDefault="00011C85">
            <w:pPr>
              <w:jc w:val="center"/>
            </w:pPr>
            <w:r>
              <w:rPr>
                <w:rFonts w:ascii="Times New Roman" w:eastAsia="黑体" w:hAnsi="Times New Roman"/>
                <w:b/>
                <w:sz w:val="16"/>
              </w:rPr>
              <w:t>化学合理</w:t>
            </w:r>
          </w:p>
        </w:tc>
      </w:tr>
      <w:tr w:rsidR="00E679CE" w14:paraId="63834418" w14:textId="77777777">
        <w:tc>
          <w:tcPr>
            <w:tcW w:w="825" w:type="dxa"/>
          </w:tcPr>
          <w:p w14:paraId="00C72B94" w14:textId="77777777" w:rsidR="00E679CE" w:rsidRDefault="00011C85">
            <w:pPr>
              <w:jc w:val="center"/>
            </w:pPr>
            <w:r>
              <w:rPr>
                <w:rFonts w:ascii="Times New Roman" w:hAnsi="Times New Roman"/>
                <w:sz w:val="16"/>
              </w:rPr>
              <w:t>A_malt_all</w:t>
            </w:r>
          </w:p>
        </w:tc>
        <w:tc>
          <w:tcPr>
            <w:tcW w:w="825" w:type="dxa"/>
          </w:tcPr>
          <w:p w14:paraId="73DF8243" w14:textId="77777777" w:rsidR="00E679CE" w:rsidRDefault="00011C85">
            <w:pPr>
              <w:jc w:val="center"/>
            </w:pPr>
            <w:r>
              <w:rPr>
                <w:rFonts w:ascii="Times New Roman" w:hAnsi="Times New Roman"/>
                <w:sz w:val="16"/>
              </w:rPr>
              <w:t>1</w:t>
            </w:r>
          </w:p>
        </w:tc>
        <w:tc>
          <w:tcPr>
            <w:tcW w:w="825" w:type="dxa"/>
          </w:tcPr>
          <w:p w14:paraId="609538B4" w14:textId="77777777" w:rsidR="00E679CE" w:rsidRDefault="00011C85">
            <w:pPr>
              <w:jc w:val="center"/>
            </w:pPr>
            <w:r>
              <w:rPr>
                <w:rFonts w:ascii="Times New Roman" w:hAnsi="Times New Roman"/>
                <w:sz w:val="16"/>
              </w:rPr>
              <w:t>color.EBC.</w:t>
            </w:r>
          </w:p>
        </w:tc>
        <w:tc>
          <w:tcPr>
            <w:tcW w:w="825" w:type="dxa"/>
          </w:tcPr>
          <w:p w14:paraId="57AD3A37" w14:textId="77777777" w:rsidR="00E679CE" w:rsidRDefault="00011C85">
            <w:pPr>
              <w:jc w:val="center"/>
            </w:pPr>
            <w:r>
              <w:rPr>
                <w:rFonts w:ascii="Times New Roman" w:hAnsi="Times New Roman"/>
                <w:sz w:val="16"/>
              </w:rPr>
              <w:t>正</w:t>
            </w:r>
          </w:p>
        </w:tc>
        <w:tc>
          <w:tcPr>
            <w:tcW w:w="825" w:type="dxa"/>
          </w:tcPr>
          <w:p w14:paraId="2B9F2E3E" w14:textId="77777777" w:rsidR="00E679CE" w:rsidRDefault="00011C85">
            <w:pPr>
              <w:jc w:val="center"/>
            </w:pPr>
            <w:r>
              <w:rPr>
                <w:rFonts w:ascii="Times New Roman" w:hAnsi="Times New Roman"/>
                <w:sz w:val="16"/>
              </w:rPr>
              <w:t>0.541</w:t>
            </w:r>
          </w:p>
        </w:tc>
        <w:tc>
          <w:tcPr>
            <w:tcW w:w="825" w:type="dxa"/>
          </w:tcPr>
          <w:p w14:paraId="14BDC755" w14:textId="77777777" w:rsidR="00E679CE" w:rsidRDefault="00011C85">
            <w:pPr>
              <w:jc w:val="center"/>
            </w:pPr>
            <w:r>
              <w:rPr>
                <w:rFonts w:ascii="Times New Roman" w:hAnsi="Times New Roman"/>
                <w:sz w:val="16"/>
              </w:rPr>
              <w:t>1.000</w:t>
            </w:r>
          </w:p>
        </w:tc>
        <w:tc>
          <w:tcPr>
            <w:tcW w:w="825" w:type="dxa"/>
          </w:tcPr>
          <w:p w14:paraId="4F94D44E" w14:textId="77777777" w:rsidR="00E679CE" w:rsidRDefault="00011C85">
            <w:pPr>
              <w:jc w:val="center"/>
            </w:pPr>
            <w:r>
              <w:rPr>
                <w:rFonts w:ascii="Times New Roman" w:hAnsi="Times New Roman"/>
                <w:sz w:val="16"/>
              </w:rPr>
              <w:t>0.172</w:t>
            </w:r>
          </w:p>
        </w:tc>
        <w:tc>
          <w:tcPr>
            <w:tcW w:w="825" w:type="dxa"/>
          </w:tcPr>
          <w:p w14:paraId="1BA198AB" w14:textId="77777777" w:rsidR="00E679CE" w:rsidRDefault="00011C85">
            <w:pPr>
              <w:jc w:val="center"/>
            </w:pPr>
            <w:r>
              <w:rPr>
                <w:rFonts w:ascii="Times New Roman" w:hAnsi="Times New Roman"/>
                <w:sz w:val="16"/>
              </w:rPr>
              <w:t>1.000</w:t>
            </w:r>
          </w:p>
        </w:tc>
        <w:tc>
          <w:tcPr>
            <w:tcW w:w="825" w:type="dxa"/>
          </w:tcPr>
          <w:p w14:paraId="216A93EB" w14:textId="77777777" w:rsidR="00E679CE" w:rsidRDefault="00011C85">
            <w:pPr>
              <w:jc w:val="center"/>
            </w:pPr>
            <w:r>
              <w:rPr>
                <w:rFonts w:ascii="Times New Roman" w:hAnsi="Times New Roman"/>
                <w:sz w:val="16"/>
              </w:rPr>
              <w:t>0.667</w:t>
            </w:r>
          </w:p>
        </w:tc>
        <w:tc>
          <w:tcPr>
            <w:tcW w:w="825" w:type="dxa"/>
          </w:tcPr>
          <w:p w14:paraId="10B94FE7" w14:textId="77777777" w:rsidR="00E679CE" w:rsidRDefault="00011C85">
            <w:pPr>
              <w:jc w:val="center"/>
            </w:pPr>
            <w:r>
              <w:rPr>
                <w:rFonts w:ascii="Times New Roman" w:hAnsi="Times New Roman"/>
                <w:sz w:val="16"/>
              </w:rPr>
              <w:t>稳健关键因素</w:t>
            </w:r>
          </w:p>
        </w:tc>
        <w:tc>
          <w:tcPr>
            <w:tcW w:w="825" w:type="dxa"/>
          </w:tcPr>
          <w:p w14:paraId="303B06DE" w14:textId="77777777" w:rsidR="00E679CE" w:rsidRDefault="00011C85">
            <w:pPr>
              <w:jc w:val="center"/>
            </w:pPr>
            <w:r>
              <w:rPr>
                <w:rFonts w:ascii="Times New Roman" w:hAnsi="Times New Roman"/>
                <w:sz w:val="16"/>
              </w:rPr>
              <w:t>False</w:t>
            </w:r>
          </w:p>
        </w:tc>
      </w:tr>
      <w:tr w:rsidR="00E679CE" w14:paraId="627DF0C2" w14:textId="77777777">
        <w:tc>
          <w:tcPr>
            <w:tcW w:w="825" w:type="dxa"/>
          </w:tcPr>
          <w:p w14:paraId="3DD83791" w14:textId="77777777" w:rsidR="00E679CE" w:rsidRDefault="00011C85">
            <w:pPr>
              <w:jc w:val="center"/>
            </w:pPr>
            <w:r>
              <w:rPr>
                <w:rFonts w:ascii="Times New Roman" w:hAnsi="Times New Roman"/>
                <w:sz w:val="16"/>
              </w:rPr>
              <w:t>A_malt_all</w:t>
            </w:r>
          </w:p>
        </w:tc>
        <w:tc>
          <w:tcPr>
            <w:tcW w:w="825" w:type="dxa"/>
          </w:tcPr>
          <w:p w14:paraId="2AD89044" w14:textId="77777777" w:rsidR="00E679CE" w:rsidRDefault="00011C85">
            <w:pPr>
              <w:jc w:val="center"/>
            </w:pPr>
            <w:r>
              <w:rPr>
                <w:rFonts w:ascii="Times New Roman" w:hAnsi="Times New Roman"/>
                <w:sz w:val="16"/>
              </w:rPr>
              <w:t>2</w:t>
            </w:r>
          </w:p>
        </w:tc>
        <w:tc>
          <w:tcPr>
            <w:tcW w:w="825" w:type="dxa"/>
          </w:tcPr>
          <w:p w14:paraId="51234B55" w14:textId="77777777" w:rsidR="00E679CE" w:rsidRDefault="00011C85">
            <w:pPr>
              <w:jc w:val="center"/>
            </w:pPr>
            <w:r>
              <w:rPr>
                <w:rFonts w:ascii="Times New Roman" w:hAnsi="Times New Roman"/>
                <w:sz w:val="16"/>
              </w:rPr>
              <w:t>protein.g.L.</w:t>
            </w:r>
          </w:p>
        </w:tc>
        <w:tc>
          <w:tcPr>
            <w:tcW w:w="825" w:type="dxa"/>
          </w:tcPr>
          <w:p w14:paraId="520DD26C" w14:textId="77777777" w:rsidR="00E679CE" w:rsidRDefault="00011C85">
            <w:pPr>
              <w:jc w:val="center"/>
            </w:pPr>
            <w:r>
              <w:rPr>
                <w:rFonts w:ascii="Times New Roman" w:hAnsi="Times New Roman"/>
                <w:sz w:val="16"/>
              </w:rPr>
              <w:t>正</w:t>
            </w:r>
          </w:p>
        </w:tc>
        <w:tc>
          <w:tcPr>
            <w:tcW w:w="825" w:type="dxa"/>
          </w:tcPr>
          <w:p w14:paraId="774E4B34" w14:textId="77777777" w:rsidR="00E679CE" w:rsidRDefault="00011C85">
            <w:pPr>
              <w:jc w:val="center"/>
            </w:pPr>
            <w:r>
              <w:rPr>
                <w:rFonts w:ascii="Times New Roman" w:hAnsi="Times New Roman"/>
                <w:sz w:val="16"/>
              </w:rPr>
              <w:t>0.431</w:t>
            </w:r>
          </w:p>
        </w:tc>
        <w:tc>
          <w:tcPr>
            <w:tcW w:w="825" w:type="dxa"/>
          </w:tcPr>
          <w:p w14:paraId="11A7FF28" w14:textId="77777777" w:rsidR="00E679CE" w:rsidRDefault="00011C85">
            <w:pPr>
              <w:jc w:val="center"/>
            </w:pPr>
            <w:r>
              <w:rPr>
                <w:rFonts w:ascii="Times New Roman" w:hAnsi="Times New Roman"/>
                <w:sz w:val="16"/>
              </w:rPr>
              <w:t>2.000</w:t>
            </w:r>
          </w:p>
        </w:tc>
        <w:tc>
          <w:tcPr>
            <w:tcW w:w="825" w:type="dxa"/>
          </w:tcPr>
          <w:p w14:paraId="74F45F58" w14:textId="77777777" w:rsidR="00E679CE" w:rsidRDefault="00011C85">
            <w:pPr>
              <w:jc w:val="center"/>
            </w:pPr>
            <w:r>
              <w:rPr>
                <w:rFonts w:ascii="Times New Roman" w:hAnsi="Times New Roman"/>
                <w:sz w:val="16"/>
              </w:rPr>
              <w:t>0.053</w:t>
            </w:r>
          </w:p>
        </w:tc>
        <w:tc>
          <w:tcPr>
            <w:tcW w:w="825" w:type="dxa"/>
          </w:tcPr>
          <w:p w14:paraId="5DFAAD8D" w14:textId="77777777" w:rsidR="00E679CE" w:rsidRDefault="00011C85">
            <w:pPr>
              <w:jc w:val="center"/>
            </w:pPr>
            <w:r>
              <w:rPr>
                <w:rFonts w:ascii="Times New Roman" w:hAnsi="Times New Roman"/>
                <w:sz w:val="16"/>
              </w:rPr>
              <w:t>0.445</w:t>
            </w:r>
          </w:p>
        </w:tc>
        <w:tc>
          <w:tcPr>
            <w:tcW w:w="825" w:type="dxa"/>
          </w:tcPr>
          <w:p w14:paraId="74E0DA5A" w14:textId="77777777" w:rsidR="00E679CE" w:rsidRDefault="00011C85">
            <w:pPr>
              <w:jc w:val="center"/>
            </w:pPr>
            <w:r>
              <w:rPr>
                <w:rFonts w:ascii="Times New Roman" w:hAnsi="Times New Roman"/>
                <w:sz w:val="16"/>
              </w:rPr>
              <w:t>0.667</w:t>
            </w:r>
          </w:p>
        </w:tc>
        <w:tc>
          <w:tcPr>
            <w:tcW w:w="825" w:type="dxa"/>
          </w:tcPr>
          <w:p w14:paraId="7125B09E" w14:textId="77777777" w:rsidR="00E679CE" w:rsidRDefault="00011C85">
            <w:pPr>
              <w:jc w:val="center"/>
            </w:pPr>
            <w:r>
              <w:rPr>
                <w:rFonts w:ascii="Times New Roman" w:hAnsi="Times New Roman"/>
                <w:sz w:val="16"/>
              </w:rPr>
              <w:t>候选（需谨慎）</w:t>
            </w:r>
          </w:p>
        </w:tc>
        <w:tc>
          <w:tcPr>
            <w:tcW w:w="825" w:type="dxa"/>
          </w:tcPr>
          <w:p w14:paraId="4DF59C67" w14:textId="77777777" w:rsidR="00E679CE" w:rsidRDefault="00011C85">
            <w:pPr>
              <w:jc w:val="center"/>
            </w:pPr>
            <w:r>
              <w:rPr>
                <w:rFonts w:ascii="Times New Roman" w:hAnsi="Times New Roman"/>
                <w:sz w:val="16"/>
              </w:rPr>
              <w:t>False</w:t>
            </w:r>
          </w:p>
        </w:tc>
      </w:tr>
      <w:tr w:rsidR="00E679CE" w14:paraId="19E5256B" w14:textId="77777777">
        <w:tc>
          <w:tcPr>
            <w:tcW w:w="825" w:type="dxa"/>
          </w:tcPr>
          <w:p w14:paraId="148A3E69" w14:textId="77777777" w:rsidR="00E679CE" w:rsidRDefault="00011C85">
            <w:pPr>
              <w:jc w:val="center"/>
            </w:pPr>
            <w:r>
              <w:rPr>
                <w:rFonts w:ascii="Times New Roman" w:hAnsi="Times New Roman"/>
                <w:sz w:val="16"/>
              </w:rPr>
              <w:t>A_malt_all</w:t>
            </w:r>
          </w:p>
        </w:tc>
        <w:tc>
          <w:tcPr>
            <w:tcW w:w="825" w:type="dxa"/>
          </w:tcPr>
          <w:p w14:paraId="16890642" w14:textId="77777777" w:rsidR="00E679CE" w:rsidRDefault="00011C85">
            <w:pPr>
              <w:jc w:val="center"/>
            </w:pPr>
            <w:r>
              <w:rPr>
                <w:rFonts w:ascii="Times New Roman" w:hAnsi="Times New Roman"/>
                <w:sz w:val="16"/>
              </w:rPr>
              <w:t>3</w:t>
            </w:r>
          </w:p>
        </w:tc>
        <w:tc>
          <w:tcPr>
            <w:tcW w:w="825" w:type="dxa"/>
          </w:tcPr>
          <w:p w14:paraId="21C1C9BA" w14:textId="77777777" w:rsidR="00E679CE" w:rsidRDefault="00011C85">
            <w:pPr>
              <w:jc w:val="center"/>
            </w:pPr>
            <w:r>
              <w:rPr>
                <w:rFonts w:ascii="Times New Roman" w:hAnsi="Times New Roman"/>
                <w:sz w:val="16"/>
              </w:rPr>
              <w:t>acetaldehyde</w:t>
            </w:r>
          </w:p>
        </w:tc>
        <w:tc>
          <w:tcPr>
            <w:tcW w:w="825" w:type="dxa"/>
          </w:tcPr>
          <w:p w14:paraId="22649D71" w14:textId="77777777" w:rsidR="00E679CE" w:rsidRDefault="00011C85">
            <w:pPr>
              <w:jc w:val="center"/>
            </w:pPr>
            <w:r>
              <w:rPr>
                <w:rFonts w:ascii="Times New Roman" w:hAnsi="Times New Roman"/>
                <w:sz w:val="16"/>
              </w:rPr>
              <w:t>正</w:t>
            </w:r>
          </w:p>
        </w:tc>
        <w:tc>
          <w:tcPr>
            <w:tcW w:w="825" w:type="dxa"/>
          </w:tcPr>
          <w:p w14:paraId="08F8CCB9" w14:textId="77777777" w:rsidR="00E679CE" w:rsidRDefault="00011C85">
            <w:pPr>
              <w:jc w:val="center"/>
            </w:pPr>
            <w:r>
              <w:rPr>
                <w:rFonts w:ascii="Times New Roman" w:hAnsi="Times New Roman"/>
                <w:sz w:val="16"/>
              </w:rPr>
              <w:t>0.361</w:t>
            </w:r>
          </w:p>
        </w:tc>
        <w:tc>
          <w:tcPr>
            <w:tcW w:w="825" w:type="dxa"/>
          </w:tcPr>
          <w:p w14:paraId="4BD2926C" w14:textId="77777777" w:rsidR="00E679CE" w:rsidRDefault="00011C85">
            <w:pPr>
              <w:jc w:val="center"/>
            </w:pPr>
            <w:r>
              <w:rPr>
                <w:rFonts w:ascii="Times New Roman" w:hAnsi="Times New Roman"/>
                <w:sz w:val="16"/>
              </w:rPr>
              <w:t>5.000</w:t>
            </w:r>
          </w:p>
        </w:tc>
        <w:tc>
          <w:tcPr>
            <w:tcW w:w="825" w:type="dxa"/>
          </w:tcPr>
          <w:p w14:paraId="6848226E" w14:textId="77777777" w:rsidR="00E679CE" w:rsidRDefault="00011C85">
            <w:pPr>
              <w:jc w:val="center"/>
            </w:pPr>
            <w:r>
              <w:rPr>
                <w:rFonts w:ascii="Times New Roman" w:hAnsi="Times New Roman"/>
                <w:sz w:val="16"/>
              </w:rPr>
              <w:t>0.027</w:t>
            </w:r>
          </w:p>
        </w:tc>
        <w:tc>
          <w:tcPr>
            <w:tcW w:w="825" w:type="dxa"/>
          </w:tcPr>
          <w:p w14:paraId="325DD710" w14:textId="77777777" w:rsidR="00E679CE" w:rsidRDefault="00011C85">
            <w:pPr>
              <w:jc w:val="center"/>
            </w:pPr>
            <w:r>
              <w:rPr>
                <w:rFonts w:ascii="Times New Roman" w:hAnsi="Times New Roman"/>
                <w:sz w:val="16"/>
              </w:rPr>
              <w:t>0.200</w:t>
            </w:r>
          </w:p>
        </w:tc>
        <w:tc>
          <w:tcPr>
            <w:tcW w:w="825" w:type="dxa"/>
          </w:tcPr>
          <w:p w14:paraId="55105960" w14:textId="77777777" w:rsidR="00E679CE" w:rsidRDefault="00011C85">
            <w:pPr>
              <w:jc w:val="center"/>
            </w:pPr>
            <w:r>
              <w:rPr>
                <w:rFonts w:ascii="Times New Roman" w:hAnsi="Times New Roman"/>
                <w:sz w:val="16"/>
              </w:rPr>
              <w:t>0.667</w:t>
            </w:r>
          </w:p>
        </w:tc>
        <w:tc>
          <w:tcPr>
            <w:tcW w:w="825" w:type="dxa"/>
          </w:tcPr>
          <w:p w14:paraId="6F41AC89" w14:textId="77777777" w:rsidR="00E679CE" w:rsidRDefault="00011C85">
            <w:pPr>
              <w:jc w:val="center"/>
            </w:pPr>
            <w:r>
              <w:rPr>
                <w:rFonts w:ascii="Times New Roman" w:hAnsi="Times New Roman"/>
                <w:sz w:val="16"/>
              </w:rPr>
              <w:t>候选（需谨慎）</w:t>
            </w:r>
          </w:p>
        </w:tc>
        <w:tc>
          <w:tcPr>
            <w:tcW w:w="825" w:type="dxa"/>
          </w:tcPr>
          <w:p w14:paraId="4584FCDB" w14:textId="77777777" w:rsidR="00E679CE" w:rsidRDefault="00011C85">
            <w:pPr>
              <w:jc w:val="center"/>
            </w:pPr>
            <w:r>
              <w:rPr>
                <w:rFonts w:ascii="Times New Roman" w:hAnsi="Times New Roman"/>
                <w:sz w:val="16"/>
              </w:rPr>
              <w:t>False</w:t>
            </w:r>
          </w:p>
        </w:tc>
      </w:tr>
      <w:tr w:rsidR="00E679CE" w14:paraId="6623FECD" w14:textId="77777777">
        <w:tc>
          <w:tcPr>
            <w:tcW w:w="825" w:type="dxa"/>
          </w:tcPr>
          <w:p w14:paraId="06D934C5" w14:textId="77777777" w:rsidR="00E679CE" w:rsidRDefault="00011C85">
            <w:pPr>
              <w:jc w:val="center"/>
            </w:pPr>
            <w:r>
              <w:rPr>
                <w:rFonts w:ascii="Times New Roman" w:hAnsi="Times New Roman"/>
                <w:sz w:val="16"/>
              </w:rPr>
              <w:t>A_malt_grain</w:t>
            </w:r>
          </w:p>
        </w:tc>
        <w:tc>
          <w:tcPr>
            <w:tcW w:w="825" w:type="dxa"/>
          </w:tcPr>
          <w:p w14:paraId="55CA1433" w14:textId="77777777" w:rsidR="00E679CE" w:rsidRDefault="00011C85">
            <w:pPr>
              <w:jc w:val="center"/>
            </w:pPr>
            <w:r>
              <w:rPr>
                <w:rFonts w:ascii="Times New Roman" w:hAnsi="Times New Roman"/>
                <w:sz w:val="16"/>
              </w:rPr>
              <w:t>1</w:t>
            </w:r>
          </w:p>
        </w:tc>
        <w:tc>
          <w:tcPr>
            <w:tcW w:w="825" w:type="dxa"/>
          </w:tcPr>
          <w:p w14:paraId="4475CFEE" w14:textId="77777777" w:rsidR="00E679CE" w:rsidRDefault="00011C85">
            <w:pPr>
              <w:jc w:val="center"/>
            </w:pPr>
            <w:r>
              <w:rPr>
                <w:rFonts w:ascii="Times New Roman" w:hAnsi="Times New Roman"/>
                <w:sz w:val="16"/>
              </w:rPr>
              <w:t>terpinen.4.ol</w:t>
            </w:r>
          </w:p>
        </w:tc>
        <w:tc>
          <w:tcPr>
            <w:tcW w:w="825" w:type="dxa"/>
          </w:tcPr>
          <w:p w14:paraId="76B6AA69" w14:textId="77777777" w:rsidR="00E679CE" w:rsidRDefault="00011C85">
            <w:pPr>
              <w:jc w:val="center"/>
            </w:pPr>
            <w:r>
              <w:rPr>
                <w:rFonts w:ascii="Times New Roman" w:hAnsi="Times New Roman"/>
                <w:sz w:val="16"/>
              </w:rPr>
              <w:t>负</w:t>
            </w:r>
          </w:p>
        </w:tc>
        <w:tc>
          <w:tcPr>
            <w:tcW w:w="825" w:type="dxa"/>
          </w:tcPr>
          <w:p w14:paraId="58B46CE3" w14:textId="77777777" w:rsidR="00E679CE" w:rsidRDefault="00011C85">
            <w:pPr>
              <w:jc w:val="center"/>
            </w:pPr>
            <w:r>
              <w:rPr>
                <w:rFonts w:ascii="Times New Roman" w:hAnsi="Times New Roman"/>
                <w:sz w:val="16"/>
              </w:rPr>
              <w:t>0.265</w:t>
            </w:r>
          </w:p>
        </w:tc>
        <w:tc>
          <w:tcPr>
            <w:tcW w:w="825" w:type="dxa"/>
          </w:tcPr>
          <w:p w14:paraId="1CC22C4A" w14:textId="77777777" w:rsidR="00E679CE" w:rsidRDefault="00011C85">
            <w:pPr>
              <w:jc w:val="center"/>
            </w:pPr>
            <w:r>
              <w:rPr>
                <w:rFonts w:ascii="Times New Roman" w:hAnsi="Times New Roman"/>
                <w:sz w:val="16"/>
              </w:rPr>
              <w:t>—</w:t>
            </w:r>
          </w:p>
        </w:tc>
        <w:tc>
          <w:tcPr>
            <w:tcW w:w="825" w:type="dxa"/>
          </w:tcPr>
          <w:p w14:paraId="6029D4F8" w14:textId="77777777" w:rsidR="00E679CE" w:rsidRDefault="00011C85">
            <w:pPr>
              <w:jc w:val="center"/>
            </w:pPr>
            <w:r>
              <w:rPr>
                <w:rFonts w:ascii="Times New Roman" w:hAnsi="Times New Roman"/>
                <w:sz w:val="16"/>
              </w:rPr>
              <w:t>0.015</w:t>
            </w:r>
          </w:p>
        </w:tc>
        <w:tc>
          <w:tcPr>
            <w:tcW w:w="825" w:type="dxa"/>
          </w:tcPr>
          <w:p w14:paraId="3FDC0FE0" w14:textId="77777777" w:rsidR="00E679CE" w:rsidRDefault="00011C85">
            <w:pPr>
              <w:jc w:val="center"/>
            </w:pPr>
            <w:r>
              <w:rPr>
                <w:rFonts w:ascii="Times New Roman" w:hAnsi="Times New Roman"/>
                <w:sz w:val="16"/>
              </w:rPr>
              <w:t>0.130</w:t>
            </w:r>
          </w:p>
        </w:tc>
        <w:tc>
          <w:tcPr>
            <w:tcW w:w="825" w:type="dxa"/>
          </w:tcPr>
          <w:p w14:paraId="7859DFC9" w14:textId="77777777" w:rsidR="00E679CE" w:rsidRDefault="00011C85">
            <w:pPr>
              <w:jc w:val="center"/>
            </w:pPr>
            <w:r>
              <w:rPr>
                <w:rFonts w:ascii="Times New Roman" w:hAnsi="Times New Roman"/>
                <w:sz w:val="16"/>
              </w:rPr>
              <w:t>0.000</w:t>
            </w:r>
          </w:p>
        </w:tc>
        <w:tc>
          <w:tcPr>
            <w:tcW w:w="825" w:type="dxa"/>
          </w:tcPr>
          <w:p w14:paraId="2AEB12F0" w14:textId="77777777" w:rsidR="00E679CE" w:rsidRDefault="00011C85">
            <w:pPr>
              <w:jc w:val="center"/>
            </w:pPr>
            <w:r>
              <w:rPr>
                <w:rFonts w:ascii="Times New Roman" w:hAnsi="Times New Roman"/>
                <w:sz w:val="16"/>
              </w:rPr>
              <w:t>候选（需谨慎）</w:t>
            </w:r>
          </w:p>
        </w:tc>
        <w:tc>
          <w:tcPr>
            <w:tcW w:w="825" w:type="dxa"/>
          </w:tcPr>
          <w:p w14:paraId="174250D7" w14:textId="77777777" w:rsidR="00E679CE" w:rsidRDefault="00011C85">
            <w:pPr>
              <w:jc w:val="center"/>
            </w:pPr>
            <w:r>
              <w:rPr>
                <w:rFonts w:ascii="Times New Roman" w:hAnsi="Times New Roman"/>
                <w:sz w:val="16"/>
              </w:rPr>
              <w:t>False</w:t>
            </w:r>
          </w:p>
        </w:tc>
      </w:tr>
      <w:tr w:rsidR="00E679CE" w14:paraId="2B35915E" w14:textId="77777777">
        <w:tc>
          <w:tcPr>
            <w:tcW w:w="825" w:type="dxa"/>
          </w:tcPr>
          <w:p w14:paraId="0DF2EF3E" w14:textId="77777777" w:rsidR="00E679CE" w:rsidRDefault="00011C85">
            <w:pPr>
              <w:jc w:val="center"/>
            </w:pPr>
            <w:r>
              <w:rPr>
                <w:rFonts w:ascii="Times New Roman" w:hAnsi="Times New Roman"/>
                <w:sz w:val="16"/>
              </w:rPr>
              <w:t>A_malt_grain</w:t>
            </w:r>
          </w:p>
        </w:tc>
        <w:tc>
          <w:tcPr>
            <w:tcW w:w="825" w:type="dxa"/>
          </w:tcPr>
          <w:p w14:paraId="3BD0DF29" w14:textId="77777777" w:rsidR="00E679CE" w:rsidRDefault="00011C85">
            <w:pPr>
              <w:jc w:val="center"/>
            </w:pPr>
            <w:r>
              <w:rPr>
                <w:rFonts w:ascii="Times New Roman" w:hAnsi="Times New Roman"/>
                <w:sz w:val="16"/>
              </w:rPr>
              <w:t>2</w:t>
            </w:r>
          </w:p>
        </w:tc>
        <w:tc>
          <w:tcPr>
            <w:tcW w:w="825" w:type="dxa"/>
          </w:tcPr>
          <w:p w14:paraId="570E063A" w14:textId="77777777" w:rsidR="00E679CE" w:rsidRDefault="00011C85">
            <w:pPr>
              <w:jc w:val="center"/>
            </w:pPr>
            <w:r>
              <w:rPr>
                <w:rFonts w:ascii="Times New Roman" w:hAnsi="Times New Roman"/>
                <w:sz w:val="16"/>
              </w:rPr>
              <w:t>nerol.oxide</w:t>
            </w:r>
          </w:p>
        </w:tc>
        <w:tc>
          <w:tcPr>
            <w:tcW w:w="825" w:type="dxa"/>
          </w:tcPr>
          <w:p w14:paraId="5011D335" w14:textId="77777777" w:rsidR="00E679CE" w:rsidRDefault="00011C85">
            <w:pPr>
              <w:jc w:val="center"/>
            </w:pPr>
            <w:r>
              <w:rPr>
                <w:rFonts w:ascii="Times New Roman" w:hAnsi="Times New Roman"/>
                <w:sz w:val="16"/>
              </w:rPr>
              <w:t>负</w:t>
            </w:r>
          </w:p>
        </w:tc>
        <w:tc>
          <w:tcPr>
            <w:tcW w:w="825" w:type="dxa"/>
          </w:tcPr>
          <w:p w14:paraId="56E086EC" w14:textId="77777777" w:rsidR="00E679CE" w:rsidRDefault="00011C85">
            <w:pPr>
              <w:jc w:val="center"/>
            </w:pPr>
            <w:r>
              <w:rPr>
                <w:rFonts w:ascii="Times New Roman" w:hAnsi="Times New Roman"/>
                <w:sz w:val="16"/>
              </w:rPr>
              <w:t>0.152</w:t>
            </w:r>
          </w:p>
        </w:tc>
        <w:tc>
          <w:tcPr>
            <w:tcW w:w="825" w:type="dxa"/>
          </w:tcPr>
          <w:p w14:paraId="7EA4F06F" w14:textId="77777777" w:rsidR="00E679CE" w:rsidRDefault="00011C85">
            <w:pPr>
              <w:jc w:val="center"/>
            </w:pPr>
            <w:r>
              <w:rPr>
                <w:rFonts w:ascii="Times New Roman" w:hAnsi="Times New Roman"/>
                <w:sz w:val="16"/>
              </w:rPr>
              <w:t>—</w:t>
            </w:r>
          </w:p>
        </w:tc>
        <w:tc>
          <w:tcPr>
            <w:tcW w:w="825" w:type="dxa"/>
          </w:tcPr>
          <w:p w14:paraId="18A8D753" w14:textId="77777777" w:rsidR="00E679CE" w:rsidRDefault="00011C85">
            <w:pPr>
              <w:jc w:val="center"/>
            </w:pPr>
            <w:r>
              <w:rPr>
                <w:rFonts w:ascii="Times New Roman" w:hAnsi="Times New Roman"/>
                <w:sz w:val="16"/>
              </w:rPr>
              <w:t>0.025</w:t>
            </w:r>
          </w:p>
        </w:tc>
        <w:tc>
          <w:tcPr>
            <w:tcW w:w="825" w:type="dxa"/>
          </w:tcPr>
          <w:p w14:paraId="20594E84" w14:textId="77777777" w:rsidR="00E679CE" w:rsidRDefault="00011C85">
            <w:pPr>
              <w:jc w:val="center"/>
            </w:pPr>
            <w:r>
              <w:rPr>
                <w:rFonts w:ascii="Times New Roman" w:hAnsi="Times New Roman"/>
                <w:sz w:val="16"/>
              </w:rPr>
              <w:t>0.040</w:t>
            </w:r>
          </w:p>
        </w:tc>
        <w:tc>
          <w:tcPr>
            <w:tcW w:w="825" w:type="dxa"/>
          </w:tcPr>
          <w:p w14:paraId="1D25DCBF" w14:textId="77777777" w:rsidR="00E679CE" w:rsidRDefault="00011C85">
            <w:pPr>
              <w:jc w:val="center"/>
            </w:pPr>
            <w:r>
              <w:rPr>
                <w:rFonts w:ascii="Times New Roman" w:hAnsi="Times New Roman"/>
                <w:sz w:val="16"/>
              </w:rPr>
              <w:t>0.000</w:t>
            </w:r>
          </w:p>
        </w:tc>
        <w:tc>
          <w:tcPr>
            <w:tcW w:w="825" w:type="dxa"/>
          </w:tcPr>
          <w:p w14:paraId="5092471B" w14:textId="77777777" w:rsidR="00E679CE" w:rsidRDefault="00011C85">
            <w:pPr>
              <w:jc w:val="center"/>
            </w:pPr>
            <w:r>
              <w:rPr>
                <w:rFonts w:ascii="Times New Roman" w:hAnsi="Times New Roman"/>
                <w:sz w:val="16"/>
              </w:rPr>
              <w:t>候选（需谨慎）</w:t>
            </w:r>
          </w:p>
        </w:tc>
        <w:tc>
          <w:tcPr>
            <w:tcW w:w="825" w:type="dxa"/>
          </w:tcPr>
          <w:p w14:paraId="16BEA7BC" w14:textId="77777777" w:rsidR="00E679CE" w:rsidRDefault="00011C85">
            <w:pPr>
              <w:jc w:val="center"/>
            </w:pPr>
            <w:r>
              <w:rPr>
                <w:rFonts w:ascii="Times New Roman" w:hAnsi="Times New Roman"/>
                <w:sz w:val="16"/>
              </w:rPr>
              <w:t>False</w:t>
            </w:r>
          </w:p>
        </w:tc>
      </w:tr>
      <w:tr w:rsidR="00E679CE" w14:paraId="303D10CC" w14:textId="77777777">
        <w:tc>
          <w:tcPr>
            <w:tcW w:w="825" w:type="dxa"/>
          </w:tcPr>
          <w:p w14:paraId="41169439" w14:textId="77777777" w:rsidR="00E679CE" w:rsidRDefault="00011C85">
            <w:pPr>
              <w:jc w:val="center"/>
            </w:pPr>
            <w:r>
              <w:rPr>
                <w:rFonts w:ascii="Times New Roman" w:hAnsi="Times New Roman"/>
                <w:sz w:val="16"/>
              </w:rPr>
              <w:t>A_malt_grain</w:t>
            </w:r>
          </w:p>
        </w:tc>
        <w:tc>
          <w:tcPr>
            <w:tcW w:w="825" w:type="dxa"/>
          </w:tcPr>
          <w:p w14:paraId="1A4116B7" w14:textId="77777777" w:rsidR="00E679CE" w:rsidRDefault="00011C85">
            <w:pPr>
              <w:jc w:val="center"/>
            </w:pPr>
            <w:r>
              <w:rPr>
                <w:rFonts w:ascii="Times New Roman" w:hAnsi="Times New Roman"/>
                <w:sz w:val="16"/>
              </w:rPr>
              <w:t>3</w:t>
            </w:r>
          </w:p>
        </w:tc>
        <w:tc>
          <w:tcPr>
            <w:tcW w:w="825" w:type="dxa"/>
          </w:tcPr>
          <w:p w14:paraId="4E11334F" w14:textId="77777777" w:rsidR="00E679CE" w:rsidRDefault="00011C85">
            <w:pPr>
              <w:jc w:val="center"/>
            </w:pPr>
            <w:r>
              <w:rPr>
                <w:rFonts w:ascii="Times New Roman" w:hAnsi="Times New Roman"/>
                <w:sz w:val="16"/>
              </w:rPr>
              <w:t>octyl_acetate</w:t>
            </w:r>
          </w:p>
        </w:tc>
        <w:tc>
          <w:tcPr>
            <w:tcW w:w="825" w:type="dxa"/>
          </w:tcPr>
          <w:p w14:paraId="04EA4CD2" w14:textId="77777777" w:rsidR="00E679CE" w:rsidRDefault="00011C85">
            <w:pPr>
              <w:jc w:val="center"/>
            </w:pPr>
            <w:r>
              <w:rPr>
                <w:rFonts w:ascii="Times New Roman" w:hAnsi="Times New Roman"/>
                <w:sz w:val="16"/>
              </w:rPr>
              <w:t>正</w:t>
            </w:r>
          </w:p>
        </w:tc>
        <w:tc>
          <w:tcPr>
            <w:tcW w:w="825" w:type="dxa"/>
          </w:tcPr>
          <w:p w14:paraId="2B91D614" w14:textId="77777777" w:rsidR="00E679CE" w:rsidRDefault="00011C85">
            <w:pPr>
              <w:jc w:val="center"/>
            </w:pPr>
            <w:r>
              <w:rPr>
                <w:rFonts w:ascii="Times New Roman" w:hAnsi="Times New Roman"/>
                <w:sz w:val="16"/>
              </w:rPr>
              <w:t>0.184</w:t>
            </w:r>
          </w:p>
        </w:tc>
        <w:tc>
          <w:tcPr>
            <w:tcW w:w="825" w:type="dxa"/>
          </w:tcPr>
          <w:p w14:paraId="14CE832D" w14:textId="77777777" w:rsidR="00E679CE" w:rsidRDefault="00011C85">
            <w:pPr>
              <w:jc w:val="center"/>
            </w:pPr>
            <w:r>
              <w:rPr>
                <w:rFonts w:ascii="Times New Roman" w:hAnsi="Times New Roman"/>
                <w:sz w:val="16"/>
              </w:rPr>
              <w:t>3.000</w:t>
            </w:r>
          </w:p>
        </w:tc>
        <w:tc>
          <w:tcPr>
            <w:tcW w:w="825" w:type="dxa"/>
          </w:tcPr>
          <w:p w14:paraId="518B1AE1" w14:textId="77777777" w:rsidR="00E679CE" w:rsidRDefault="00011C85">
            <w:pPr>
              <w:jc w:val="center"/>
            </w:pPr>
            <w:r>
              <w:rPr>
                <w:rFonts w:ascii="Times New Roman" w:hAnsi="Times New Roman"/>
                <w:sz w:val="16"/>
              </w:rPr>
              <w:t>0.012</w:t>
            </w:r>
          </w:p>
        </w:tc>
        <w:tc>
          <w:tcPr>
            <w:tcW w:w="825" w:type="dxa"/>
          </w:tcPr>
          <w:p w14:paraId="60931928" w14:textId="77777777" w:rsidR="00E679CE" w:rsidRDefault="00011C85">
            <w:pPr>
              <w:jc w:val="center"/>
            </w:pPr>
            <w:r>
              <w:rPr>
                <w:rFonts w:ascii="Times New Roman" w:hAnsi="Times New Roman"/>
                <w:sz w:val="16"/>
              </w:rPr>
              <w:t>0.080</w:t>
            </w:r>
          </w:p>
        </w:tc>
        <w:tc>
          <w:tcPr>
            <w:tcW w:w="825" w:type="dxa"/>
          </w:tcPr>
          <w:p w14:paraId="0638F132" w14:textId="77777777" w:rsidR="00E679CE" w:rsidRDefault="00011C85">
            <w:pPr>
              <w:jc w:val="center"/>
            </w:pPr>
            <w:r>
              <w:rPr>
                <w:rFonts w:ascii="Times New Roman" w:hAnsi="Times New Roman"/>
                <w:sz w:val="16"/>
              </w:rPr>
              <w:t>0.000</w:t>
            </w:r>
          </w:p>
        </w:tc>
        <w:tc>
          <w:tcPr>
            <w:tcW w:w="825" w:type="dxa"/>
          </w:tcPr>
          <w:p w14:paraId="5189C096" w14:textId="77777777" w:rsidR="00E679CE" w:rsidRDefault="00011C85">
            <w:pPr>
              <w:jc w:val="center"/>
            </w:pPr>
            <w:r>
              <w:rPr>
                <w:rFonts w:ascii="Times New Roman" w:hAnsi="Times New Roman"/>
                <w:sz w:val="16"/>
              </w:rPr>
              <w:t>候选（需谨慎）</w:t>
            </w:r>
          </w:p>
        </w:tc>
        <w:tc>
          <w:tcPr>
            <w:tcW w:w="825" w:type="dxa"/>
          </w:tcPr>
          <w:p w14:paraId="2CAE27E4" w14:textId="77777777" w:rsidR="00E679CE" w:rsidRDefault="00011C85">
            <w:pPr>
              <w:jc w:val="center"/>
            </w:pPr>
            <w:r>
              <w:rPr>
                <w:rFonts w:ascii="Times New Roman" w:hAnsi="Times New Roman"/>
                <w:sz w:val="16"/>
              </w:rPr>
              <w:t>False</w:t>
            </w:r>
          </w:p>
        </w:tc>
      </w:tr>
      <w:tr w:rsidR="00E679CE" w14:paraId="29F8F953" w14:textId="77777777">
        <w:tc>
          <w:tcPr>
            <w:tcW w:w="825" w:type="dxa"/>
          </w:tcPr>
          <w:p w14:paraId="31BA3A14" w14:textId="77777777" w:rsidR="00E679CE" w:rsidRDefault="00011C85">
            <w:pPr>
              <w:jc w:val="center"/>
            </w:pPr>
            <w:r>
              <w:rPr>
                <w:rFonts w:ascii="Times New Roman" w:hAnsi="Times New Roman"/>
                <w:sz w:val="16"/>
              </w:rPr>
              <w:t>A_malt_bread</w:t>
            </w:r>
          </w:p>
        </w:tc>
        <w:tc>
          <w:tcPr>
            <w:tcW w:w="825" w:type="dxa"/>
          </w:tcPr>
          <w:p w14:paraId="5052CE2F" w14:textId="77777777" w:rsidR="00E679CE" w:rsidRDefault="00011C85">
            <w:pPr>
              <w:jc w:val="center"/>
            </w:pPr>
            <w:r>
              <w:rPr>
                <w:rFonts w:ascii="Times New Roman" w:hAnsi="Times New Roman"/>
                <w:sz w:val="16"/>
              </w:rPr>
              <w:t>1</w:t>
            </w:r>
          </w:p>
        </w:tc>
        <w:tc>
          <w:tcPr>
            <w:tcW w:w="825" w:type="dxa"/>
          </w:tcPr>
          <w:p w14:paraId="13BCAE67" w14:textId="77777777" w:rsidR="00E679CE" w:rsidRDefault="00011C85">
            <w:pPr>
              <w:jc w:val="center"/>
            </w:pPr>
            <w:r>
              <w:rPr>
                <w:rFonts w:ascii="Times New Roman" w:hAnsi="Times New Roman"/>
                <w:sz w:val="16"/>
              </w:rPr>
              <w:t>color.EBC.</w:t>
            </w:r>
          </w:p>
        </w:tc>
        <w:tc>
          <w:tcPr>
            <w:tcW w:w="825" w:type="dxa"/>
          </w:tcPr>
          <w:p w14:paraId="487B6A47" w14:textId="77777777" w:rsidR="00E679CE" w:rsidRDefault="00011C85">
            <w:pPr>
              <w:jc w:val="center"/>
            </w:pPr>
            <w:r>
              <w:rPr>
                <w:rFonts w:ascii="Times New Roman" w:hAnsi="Times New Roman"/>
                <w:sz w:val="16"/>
              </w:rPr>
              <w:t>正</w:t>
            </w:r>
          </w:p>
        </w:tc>
        <w:tc>
          <w:tcPr>
            <w:tcW w:w="825" w:type="dxa"/>
          </w:tcPr>
          <w:p w14:paraId="41A8FCDC" w14:textId="77777777" w:rsidR="00E679CE" w:rsidRDefault="00011C85">
            <w:pPr>
              <w:jc w:val="center"/>
            </w:pPr>
            <w:r>
              <w:rPr>
                <w:rFonts w:ascii="Times New Roman" w:hAnsi="Times New Roman"/>
                <w:sz w:val="16"/>
              </w:rPr>
              <w:t>0.329</w:t>
            </w:r>
          </w:p>
        </w:tc>
        <w:tc>
          <w:tcPr>
            <w:tcW w:w="825" w:type="dxa"/>
          </w:tcPr>
          <w:p w14:paraId="0AF96050" w14:textId="77777777" w:rsidR="00E679CE" w:rsidRDefault="00011C85">
            <w:pPr>
              <w:jc w:val="center"/>
            </w:pPr>
            <w:r>
              <w:rPr>
                <w:rFonts w:ascii="Times New Roman" w:hAnsi="Times New Roman"/>
                <w:sz w:val="16"/>
              </w:rPr>
              <w:t>1.000</w:t>
            </w:r>
          </w:p>
        </w:tc>
        <w:tc>
          <w:tcPr>
            <w:tcW w:w="825" w:type="dxa"/>
          </w:tcPr>
          <w:p w14:paraId="1BF08F1E" w14:textId="77777777" w:rsidR="00E679CE" w:rsidRDefault="00011C85">
            <w:pPr>
              <w:jc w:val="center"/>
            </w:pPr>
            <w:r>
              <w:rPr>
                <w:rFonts w:ascii="Times New Roman" w:hAnsi="Times New Roman"/>
                <w:sz w:val="16"/>
              </w:rPr>
              <w:t>0.034</w:t>
            </w:r>
          </w:p>
        </w:tc>
        <w:tc>
          <w:tcPr>
            <w:tcW w:w="825" w:type="dxa"/>
          </w:tcPr>
          <w:p w14:paraId="76AF3242" w14:textId="77777777" w:rsidR="00E679CE" w:rsidRDefault="00011C85">
            <w:pPr>
              <w:jc w:val="center"/>
            </w:pPr>
            <w:r>
              <w:rPr>
                <w:rFonts w:ascii="Times New Roman" w:hAnsi="Times New Roman"/>
                <w:sz w:val="16"/>
              </w:rPr>
              <w:t>0.525</w:t>
            </w:r>
          </w:p>
        </w:tc>
        <w:tc>
          <w:tcPr>
            <w:tcW w:w="825" w:type="dxa"/>
          </w:tcPr>
          <w:p w14:paraId="3A280F4E" w14:textId="77777777" w:rsidR="00E679CE" w:rsidRDefault="00011C85">
            <w:pPr>
              <w:jc w:val="center"/>
            </w:pPr>
            <w:r>
              <w:rPr>
                <w:rFonts w:ascii="Times New Roman" w:hAnsi="Times New Roman"/>
                <w:sz w:val="16"/>
              </w:rPr>
              <w:t>0.333</w:t>
            </w:r>
          </w:p>
        </w:tc>
        <w:tc>
          <w:tcPr>
            <w:tcW w:w="825" w:type="dxa"/>
          </w:tcPr>
          <w:p w14:paraId="2DDFEA98" w14:textId="77777777" w:rsidR="00E679CE" w:rsidRDefault="00011C85">
            <w:pPr>
              <w:jc w:val="center"/>
            </w:pPr>
            <w:r>
              <w:rPr>
                <w:rFonts w:ascii="Times New Roman" w:hAnsi="Times New Roman"/>
                <w:sz w:val="16"/>
              </w:rPr>
              <w:t>候选（需谨慎）</w:t>
            </w:r>
          </w:p>
        </w:tc>
        <w:tc>
          <w:tcPr>
            <w:tcW w:w="825" w:type="dxa"/>
          </w:tcPr>
          <w:p w14:paraId="02379919" w14:textId="77777777" w:rsidR="00E679CE" w:rsidRDefault="00011C85">
            <w:pPr>
              <w:jc w:val="center"/>
            </w:pPr>
            <w:r>
              <w:rPr>
                <w:rFonts w:ascii="Times New Roman" w:hAnsi="Times New Roman"/>
                <w:sz w:val="16"/>
              </w:rPr>
              <w:t>False</w:t>
            </w:r>
          </w:p>
        </w:tc>
      </w:tr>
      <w:tr w:rsidR="00E679CE" w14:paraId="708E8C3D" w14:textId="77777777">
        <w:tc>
          <w:tcPr>
            <w:tcW w:w="825" w:type="dxa"/>
          </w:tcPr>
          <w:p w14:paraId="4F81A332" w14:textId="77777777" w:rsidR="00E679CE" w:rsidRDefault="00011C85">
            <w:pPr>
              <w:jc w:val="center"/>
            </w:pPr>
            <w:r>
              <w:rPr>
                <w:rFonts w:ascii="Times New Roman" w:hAnsi="Times New Roman"/>
                <w:sz w:val="16"/>
              </w:rPr>
              <w:t>A_malt_bread</w:t>
            </w:r>
          </w:p>
        </w:tc>
        <w:tc>
          <w:tcPr>
            <w:tcW w:w="825" w:type="dxa"/>
          </w:tcPr>
          <w:p w14:paraId="3B5E8EEE" w14:textId="77777777" w:rsidR="00E679CE" w:rsidRDefault="00011C85">
            <w:pPr>
              <w:jc w:val="center"/>
            </w:pPr>
            <w:r>
              <w:rPr>
                <w:rFonts w:ascii="Times New Roman" w:hAnsi="Times New Roman"/>
                <w:sz w:val="16"/>
              </w:rPr>
              <w:t>2</w:t>
            </w:r>
          </w:p>
        </w:tc>
        <w:tc>
          <w:tcPr>
            <w:tcW w:w="825" w:type="dxa"/>
          </w:tcPr>
          <w:p w14:paraId="359E0B2A" w14:textId="77777777" w:rsidR="00E679CE" w:rsidRDefault="00011C85">
            <w:pPr>
              <w:jc w:val="center"/>
            </w:pPr>
            <w:r>
              <w:rPr>
                <w:rFonts w:ascii="Times New Roman" w:hAnsi="Times New Roman"/>
                <w:sz w:val="16"/>
              </w:rPr>
              <w:t>acetaldehyde</w:t>
            </w:r>
          </w:p>
        </w:tc>
        <w:tc>
          <w:tcPr>
            <w:tcW w:w="825" w:type="dxa"/>
          </w:tcPr>
          <w:p w14:paraId="0B1F27C6" w14:textId="77777777" w:rsidR="00E679CE" w:rsidRDefault="00011C85">
            <w:pPr>
              <w:jc w:val="center"/>
            </w:pPr>
            <w:r>
              <w:rPr>
                <w:rFonts w:ascii="Times New Roman" w:hAnsi="Times New Roman"/>
                <w:sz w:val="16"/>
              </w:rPr>
              <w:t>正</w:t>
            </w:r>
          </w:p>
        </w:tc>
        <w:tc>
          <w:tcPr>
            <w:tcW w:w="825" w:type="dxa"/>
          </w:tcPr>
          <w:p w14:paraId="45457E6B" w14:textId="77777777" w:rsidR="00E679CE" w:rsidRDefault="00011C85">
            <w:pPr>
              <w:jc w:val="center"/>
            </w:pPr>
            <w:r>
              <w:rPr>
                <w:rFonts w:ascii="Times New Roman" w:hAnsi="Times New Roman"/>
                <w:sz w:val="16"/>
              </w:rPr>
              <w:t>0.232</w:t>
            </w:r>
          </w:p>
        </w:tc>
        <w:tc>
          <w:tcPr>
            <w:tcW w:w="825" w:type="dxa"/>
          </w:tcPr>
          <w:p w14:paraId="160F9E26" w14:textId="77777777" w:rsidR="00E679CE" w:rsidRDefault="00011C85">
            <w:pPr>
              <w:jc w:val="center"/>
            </w:pPr>
            <w:r>
              <w:rPr>
                <w:rFonts w:ascii="Times New Roman" w:hAnsi="Times New Roman"/>
                <w:sz w:val="16"/>
              </w:rPr>
              <w:t>6.000</w:t>
            </w:r>
          </w:p>
        </w:tc>
        <w:tc>
          <w:tcPr>
            <w:tcW w:w="825" w:type="dxa"/>
          </w:tcPr>
          <w:p w14:paraId="7032D205" w14:textId="77777777" w:rsidR="00E679CE" w:rsidRDefault="00011C85">
            <w:pPr>
              <w:jc w:val="center"/>
            </w:pPr>
            <w:r>
              <w:rPr>
                <w:rFonts w:ascii="Times New Roman" w:hAnsi="Times New Roman"/>
                <w:sz w:val="16"/>
              </w:rPr>
              <w:t>0.046</w:t>
            </w:r>
          </w:p>
        </w:tc>
        <w:tc>
          <w:tcPr>
            <w:tcW w:w="825" w:type="dxa"/>
          </w:tcPr>
          <w:p w14:paraId="68B00F30" w14:textId="77777777" w:rsidR="00E679CE" w:rsidRDefault="00011C85">
            <w:pPr>
              <w:jc w:val="center"/>
            </w:pPr>
            <w:r>
              <w:rPr>
                <w:rFonts w:ascii="Times New Roman" w:hAnsi="Times New Roman"/>
                <w:sz w:val="16"/>
              </w:rPr>
              <w:t>0.255</w:t>
            </w:r>
          </w:p>
        </w:tc>
        <w:tc>
          <w:tcPr>
            <w:tcW w:w="825" w:type="dxa"/>
          </w:tcPr>
          <w:p w14:paraId="45438A91" w14:textId="77777777" w:rsidR="00E679CE" w:rsidRDefault="00011C85">
            <w:pPr>
              <w:jc w:val="center"/>
            </w:pPr>
            <w:r>
              <w:rPr>
                <w:rFonts w:ascii="Times New Roman" w:hAnsi="Times New Roman"/>
                <w:sz w:val="16"/>
              </w:rPr>
              <w:t>0.333</w:t>
            </w:r>
          </w:p>
        </w:tc>
        <w:tc>
          <w:tcPr>
            <w:tcW w:w="825" w:type="dxa"/>
          </w:tcPr>
          <w:p w14:paraId="4B27A641" w14:textId="77777777" w:rsidR="00E679CE" w:rsidRDefault="00011C85">
            <w:pPr>
              <w:jc w:val="center"/>
            </w:pPr>
            <w:r>
              <w:rPr>
                <w:rFonts w:ascii="Times New Roman" w:hAnsi="Times New Roman"/>
                <w:sz w:val="16"/>
              </w:rPr>
              <w:t>候选（需谨慎）</w:t>
            </w:r>
          </w:p>
        </w:tc>
        <w:tc>
          <w:tcPr>
            <w:tcW w:w="825" w:type="dxa"/>
          </w:tcPr>
          <w:p w14:paraId="4B21F3B0" w14:textId="77777777" w:rsidR="00E679CE" w:rsidRDefault="00011C85">
            <w:pPr>
              <w:jc w:val="center"/>
            </w:pPr>
            <w:r>
              <w:rPr>
                <w:rFonts w:ascii="Times New Roman" w:hAnsi="Times New Roman"/>
                <w:sz w:val="16"/>
              </w:rPr>
              <w:t>False</w:t>
            </w:r>
          </w:p>
        </w:tc>
      </w:tr>
      <w:tr w:rsidR="00E679CE" w14:paraId="4DD60478" w14:textId="77777777">
        <w:tc>
          <w:tcPr>
            <w:tcW w:w="825" w:type="dxa"/>
          </w:tcPr>
          <w:p w14:paraId="27A6F02E" w14:textId="77777777" w:rsidR="00E679CE" w:rsidRDefault="00011C85">
            <w:pPr>
              <w:jc w:val="center"/>
            </w:pPr>
            <w:r>
              <w:rPr>
                <w:rFonts w:ascii="Times New Roman" w:hAnsi="Times New Roman"/>
                <w:sz w:val="16"/>
              </w:rPr>
              <w:t>A_malt_bread</w:t>
            </w:r>
          </w:p>
        </w:tc>
        <w:tc>
          <w:tcPr>
            <w:tcW w:w="825" w:type="dxa"/>
          </w:tcPr>
          <w:p w14:paraId="4A58DD77" w14:textId="77777777" w:rsidR="00E679CE" w:rsidRDefault="00011C85">
            <w:pPr>
              <w:jc w:val="center"/>
            </w:pPr>
            <w:r>
              <w:rPr>
                <w:rFonts w:ascii="Times New Roman" w:hAnsi="Times New Roman"/>
                <w:sz w:val="16"/>
              </w:rPr>
              <w:t>3</w:t>
            </w:r>
          </w:p>
        </w:tc>
        <w:tc>
          <w:tcPr>
            <w:tcW w:w="825" w:type="dxa"/>
          </w:tcPr>
          <w:p w14:paraId="4E350661" w14:textId="77777777" w:rsidR="00E679CE" w:rsidRDefault="00011C85">
            <w:pPr>
              <w:jc w:val="center"/>
            </w:pPr>
            <w:r>
              <w:rPr>
                <w:rFonts w:ascii="Times New Roman" w:hAnsi="Times New Roman"/>
                <w:sz w:val="16"/>
              </w:rPr>
              <w:t>ethyl.tiglate</w:t>
            </w:r>
          </w:p>
        </w:tc>
        <w:tc>
          <w:tcPr>
            <w:tcW w:w="825" w:type="dxa"/>
          </w:tcPr>
          <w:p w14:paraId="6342A382" w14:textId="77777777" w:rsidR="00E679CE" w:rsidRDefault="00011C85">
            <w:pPr>
              <w:jc w:val="center"/>
            </w:pPr>
            <w:r>
              <w:rPr>
                <w:rFonts w:ascii="Times New Roman" w:hAnsi="Times New Roman"/>
                <w:sz w:val="16"/>
              </w:rPr>
              <w:t>正</w:t>
            </w:r>
          </w:p>
        </w:tc>
        <w:tc>
          <w:tcPr>
            <w:tcW w:w="825" w:type="dxa"/>
          </w:tcPr>
          <w:p w14:paraId="0E879E20" w14:textId="77777777" w:rsidR="00E679CE" w:rsidRDefault="00011C85">
            <w:pPr>
              <w:jc w:val="center"/>
            </w:pPr>
            <w:r>
              <w:rPr>
                <w:rFonts w:ascii="Times New Roman" w:hAnsi="Times New Roman"/>
                <w:sz w:val="16"/>
              </w:rPr>
              <w:t>0.238</w:t>
            </w:r>
          </w:p>
        </w:tc>
        <w:tc>
          <w:tcPr>
            <w:tcW w:w="825" w:type="dxa"/>
          </w:tcPr>
          <w:p w14:paraId="03C9FAAF" w14:textId="77777777" w:rsidR="00E679CE" w:rsidRDefault="00011C85">
            <w:pPr>
              <w:jc w:val="center"/>
            </w:pPr>
            <w:r>
              <w:rPr>
                <w:rFonts w:ascii="Times New Roman" w:hAnsi="Times New Roman"/>
                <w:sz w:val="16"/>
              </w:rPr>
              <w:t>—</w:t>
            </w:r>
          </w:p>
        </w:tc>
        <w:tc>
          <w:tcPr>
            <w:tcW w:w="825" w:type="dxa"/>
          </w:tcPr>
          <w:p w14:paraId="76A2C2DE" w14:textId="77777777" w:rsidR="00E679CE" w:rsidRDefault="00011C85">
            <w:pPr>
              <w:jc w:val="center"/>
            </w:pPr>
            <w:r>
              <w:rPr>
                <w:rFonts w:ascii="Times New Roman" w:hAnsi="Times New Roman"/>
                <w:sz w:val="16"/>
              </w:rPr>
              <w:t>0.038</w:t>
            </w:r>
          </w:p>
        </w:tc>
        <w:tc>
          <w:tcPr>
            <w:tcW w:w="825" w:type="dxa"/>
          </w:tcPr>
          <w:p w14:paraId="5D1AC0CC" w14:textId="77777777" w:rsidR="00E679CE" w:rsidRDefault="00011C85">
            <w:pPr>
              <w:jc w:val="center"/>
            </w:pPr>
            <w:r>
              <w:rPr>
                <w:rFonts w:ascii="Times New Roman" w:hAnsi="Times New Roman"/>
                <w:sz w:val="16"/>
              </w:rPr>
              <w:t>0.250</w:t>
            </w:r>
          </w:p>
        </w:tc>
        <w:tc>
          <w:tcPr>
            <w:tcW w:w="825" w:type="dxa"/>
          </w:tcPr>
          <w:p w14:paraId="66633F94" w14:textId="77777777" w:rsidR="00E679CE" w:rsidRDefault="00011C85">
            <w:pPr>
              <w:jc w:val="center"/>
            </w:pPr>
            <w:r>
              <w:rPr>
                <w:rFonts w:ascii="Times New Roman" w:hAnsi="Times New Roman"/>
                <w:sz w:val="16"/>
              </w:rPr>
              <w:t>0.333</w:t>
            </w:r>
          </w:p>
        </w:tc>
        <w:tc>
          <w:tcPr>
            <w:tcW w:w="825" w:type="dxa"/>
          </w:tcPr>
          <w:p w14:paraId="088AF912" w14:textId="77777777" w:rsidR="00E679CE" w:rsidRDefault="00011C85">
            <w:pPr>
              <w:jc w:val="center"/>
            </w:pPr>
            <w:r>
              <w:rPr>
                <w:rFonts w:ascii="Times New Roman" w:hAnsi="Times New Roman"/>
                <w:sz w:val="16"/>
              </w:rPr>
              <w:t>候选（需谨慎）</w:t>
            </w:r>
          </w:p>
        </w:tc>
        <w:tc>
          <w:tcPr>
            <w:tcW w:w="825" w:type="dxa"/>
          </w:tcPr>
          <w:p w14:paraId="5681D505" w14:textId="77777777" w:rsidR="00E679CE" w:rsidRDefault="00011C85">
            <w:pPr>
              <w:jc w:val="center"/>
            </w:pPr>
            <w:r>
              <w:rPr>
                <w:rFonts w:ascii="Times New Roman" w:hAnsi="Times New Roman"/>
                <w:sz w:val="16"/>
              </w:rPr>
              <w:t>False</w:t>
            </w:r>
          </w:p>
        </w:tc>
      </w:tr>
      <w:tr w:rsidR="00E679CE" w14:paraId="5488E5F0" w14:textId="77777777">
        <w:tc>
          <w:tcPr>
            <w:tcW w:w="825" w:type="dxa"/>
          </w:tcPr>
          <w:p w14:paraId="26765FC3" w14:textId="77777777" w:rsidR="00E679CE" w:rsidRDefault="00011C85">
            <w:pPr>
              <w:jc w:val="center"/>
            </w:pPr>
            <w:r>
              <w:rPr>
                <w:rFonts w:ascii="Times New Roman" w:hAnsi="Times New Roman"/>
                <w:sz w:val="16"/>
              </w:rPr>
              <w:t>A_malt_cara</w:t>
            </w:r>
          </w:p>
        </w:tc>
        <w:tc>
          <w:tcPr>
            <w:tcW w:w="825" w:type="dxa"/>
          </w:tcPr>
          <w:p w14:paraId="26449275" w14:textId="77777777" w:rsidR="00E679CE" w:rsidRDefault="00011C85">
            <w:pPr>
              <w:jc w:val="center"/>
            </w:pPr>
            <w:r>
              <w:rPr>
                <w:rFonts w:ascii="Times New Roman" w:hAnsi="Times New Roman"/>
                <w:sz w:val="16"/>
              </w:rPr>
              <w:t>1</w:t>
            </w:r>
          </w:p>
        </w:tc>
        <w:tc>
          <w:tcPr>
            <w:tcW w:w="825" w:type="dxa"/>
          </w:tcPr>
          <w:p w14:paraId="2FB36B72" w14:textId="77777777" w:rsidR="00E679CE" w:rsidRDefault="00011C85">
            <w:pPr>
              <w:jc w:val="center"/>
            </w:pPr>
            <w:r>
              <w:rPr>
                <w:rFonts w:ascii="Times New Roman" w:hAnsi="Times New Roman"/>
                <w:sz w:val="16"/>
              </w:rPr>
              <w:t>color.EBC.</w:t>
            </w:r>
          </w:p>
        </w:tc>
        <w:tc>
          <w:tcPr>
            <w:tcW w:w="825" w:type="dxa"/>
          </w:tcPr>
          <w:p w14:paraId="112DBF32" w14:textId="77777777" w:rsidR="00E679CE" w:rsidRDefault="00011C85">
            <w:pPr>
              <w:jc w:val="center"/>
            </w:pPr>
            <w:r>
              <w:rPr>
                <w:rFonts w:ascii="Times New Roman" w:hAnsi="Times New Roman"/>
                <w:sz w:val="16"/>
              </w:rPr>
              <w:t>正</w:t>
            </w:r>
          </w:p>
        </w:tc>
        <w:tc>
          <w:tcPr>
            <w:tcW w:w="825" w:type="dxa"/>
          </w:tcPr>
          <w:p w14:paraId="230C9F48" w14:textId="77777777" w:rsidR="00E679CE" w:rsidRDefault="00011C85">
            <w:pPr>
              <w:jc w:val="center"/>
            </w:pPr>
            <w:r>
              <w:rPr>
                <w:rFonts w:ascii="Times New Roman" w:hAnsi="Times New Roman"/>
                <w:sz w:val="16"/>
              </w:rPr>
              <w:t>0.564</w:t>
            </w:r>
          </w:p>
        </w:tc>
        <w:tc>
          <w:tcPr>
            <w:tcW w:w="825" w:type="dxa"/>
          </w:tcPr>
          <w:p w14:paraId="364756E3" w14:textId="77777777" w:rsidR="00E679CE" w:rsidRDefault="00011C85">
            <w:pPr>
              <w:jc w:val="center"/>
            </w:pPr>
            <w:r>
              <w:rPr>
                <w:rFonts w:ascii="Times New Roman" w:hAnsi="Times New Roman"/>
                <w:sz w:val="16"/>
              </w:rPr>
              <w:t>1.000</w:t>
            </w:r>
          </w:p>
        </w:tc>
        <w:tc>
          <w:tcPr>
            <w:tcW w:w="825" w:type="dxa"/>
          </w:tcPr>
          <w:p w14:paraId="69DD121D" w14:textId="77777777" w:rsidR="00E679CE" w:rsidRDefault="00011C85">
            <w:pPr>
              <w:jc w:val="center"/>
            </w:pPr>
            <w:r>
              <w:rPr>
                <w:rFonts w:ascii="Times New Roman" w:hAnsi="Times New Roman"/>
                <w:sz w:val="16"/>
              </w:rPr>
              <w:t>0.151</w:t>
            </w:r>
          </w:p>
        </w:tc>
        <w:tc>
          <w:tcPr>
            <w:tcW w:w="825" w:type="dxa"/>
          </w:tcPr>
          <w:p w14:paraId="610CBF98" w14:textId="77777777" w:rsidR="00E679CE" w:rsidRDefault="00011C85">
            <w:pPr>
              <w:jc w:val="center"/>
            </w:pPr>
            <w:r>
              <w:rPr>
                <w:rFonts w:ascii="Times New Roman" w:hAnsi="Times New Roman"/>
                <w:sz w:val="16"/>
              </w:rPr>
              <w:t>0.985</w:t>
            </w:r>
          </w:p>
        </w:tc>
        <w:tc>
          <w:tcPr>
            <w:tcW w:w="825" w:type="dxa"/>
          </w:tcPr>
          <w:p w14:paraId="411F1AFC" w14:textId="77777777" w:rsidR="00E679CE" w:rsidRDefault="00011C85">
            <w:pPr>
              <w:jc w:val="center"/>
            </w:pPr>
            <w:r>
              <w:rPr>
                <w:rFonts w:ascii="Times New Roman" w:hAnsi="Times New Roman"/>
                <w:sz w:val="16"/>
              </w:rPr>
              <w:t>0.467</w:t>
            </w:r>
          </w:p>
        </w:tc>
        <w:tc>
          <w:tcPr>
            <w:tcW w:w="825" w:type="dxa"/>
          </w:tcPr>
          <w:p w14:paraId="615B1D8C" w14:textId="77777777" w:rsidR="00E679CE" w:rsidRDefault="00011C85">
            <w:pPr>
              <w:jc w:val="center"/>
            </w:pPr>
            <w:r>
              <w:rPr>
                <w:rFonts w:ascii="Times New Roman" w:hAnsi="Times New Roman"/>
                <w:sz w:val="16"/>
              </w:rPr>
              <w:t>稳健关键因素</w:t>
            </w:r>
          </w:p>
        </w:tc>
        <w:tc>
          <w:tcPr>
            <w:tcW w:w="825" w:type="dxa"/>
          </w:tcPr>
          <w:p w14:paraId="7F896231" w14:textId="77777777" w:rsidR="00E679CE" w:rsidRDefault="00011C85">
            <w:pPr>
              <w:jc w:val="center"/>
            </w:pPr>
            <w:r>
              <w:rPr>
                <w:rFonts w:ascii="Times New Roman" w:hAnsi="Times New Roman"/>
                <w:sz w:val="16"/>
              </w:rPr>
              <w:t>False</w:t>
            </w:r>
          </w:p>
        </w:tc>
      </w:tr>
    </w:tbl>
    <w:p w14:paraId="22EA1702" w14:textId="77777777" w:rsidR="00E679CE" w:rsidRDefault="00011C85">
      <w:pPr>
        <w:spacing w:before="40" w:after="160"/>
        <w:jc w:val="center"/>
      </w:pPr>
      <w:r>
        <w:rPr>
          <w:rFonts w:ascii="Times New Roman" w:hAnsi="Times New Roman"/>
          <w:sz w:val="18"/>
        </w:rPr>
        <w:t>表</w:t>
      </w:r>
      <w:r>
        <w:rPr>
          <w:rFonts w:ascii="Times New Roman" w:hAnsi="Times New Roman"/>
          <w:sz w:val="18"/>
        </w:rPr>
        <w:t xml:space="preserve"> 10  </w:t>
      </w:r>
      <w:r>
        <w:rPr>
          <w:rFonts w:ascii="Times New Roman" w:hAnsi="Times New Roman"/>
          <w:sz w:val="18"/>
        </w:rPr>
        <w:t>各感官维度的</w:t>
      </w:r>
      <w:r>
        <w:rPr>
          <w:rFonts w:ascii="Times New Roman" w:hAnsi="Times New Roman"/>
          <w:sz w:val="18"/>
        </w:rPr>
        <w:t xml:space="preserve"> Top-3 </w:t>
      </w:r>
      <w:r>
        <w:rPr>
          <w:rFonts w:ascii="Times New Roman" w:hAnsi="Times New Roman"/>
          <w:sz w:val="18"/>
        </w:rPr>
        <w:t>关键化合物及其稳定性判定（前</w:t>
      </w:r>
      <w:r>
        <w:rPr>
          <w:rFonts w:ascii="Times New Roman" w:hAnsi="Times New Roman"/>
          <w:sz w:val="18"/>
        </w:rPr>
        <w:t xml:space="preserve"> 10 </w:t>
      </w:r>
      <w:r>
        <w:rPr>
          <w:rFonts w:ascii="Times New Roman" w:hAnsi="Times New Roman"/>
          <w:sz w:val="18"/>
        </w:rPr>
        <w:t>行，完整表见支撑材料）</w:t>
      </w:r>
    </w:p>
    <w:p w14:paraId="09817402" w14:textId="77777777" w:rsidR="00E679CE" w:rsidRDefault="00011C85">
      <w:pPr>
        <w:spacing w:after="80" w:line="324" w:lineRule="auto"/>
        <w:ind w:firstLine="420"/>
      </w:pPr>
      <w:r>
        <w:rPr>
          <w:rFonts w:ascii="Times New Roman" w:hAnsi="Times New Roman"/>
        </w:rPr>
        <w:t>按「重采样入选频率不低于</w:t>
      </w:r>
      <w:r>
        <w:rPr>
          <w:rFonts w:ascii="Times New Roman" w:hAnsi="Times New Roman"/>
        </w:rPr>
        <w:t xml:space="preserve"> 0.6 </w:t>
      </w:r>
      <w:r>
        <w:rPr>
          <w:rFonts w:ascii="Times New Roman" w:hAnsi="Times New Roman"/>
        </w:rPr>
        <w:t>且跨方法</w:t>
      </w:r>
      <w:r>
        <w:rPr>
          <w:rFonts w:ascii="Times New Roman" w:hAnsi="Times New Roman"/>
        </w:rPr>
        <w:t xml:space="preserve"> Jaccard </w:t>
      </w:r>
      <w:r>
        <w:rPr>
          <w:rFonts w:ascii="Times New Roman" w:hAnsi="Times New Roman"/>
        </w:rPr>
        <w:t>不低于</w:t>
      </w:r>
      <w:r>
        <w:rPr>
          <w:rFonts w:ascii="Times New Roman" w:hAnsi="Times New Roman"/>
        </w:rPr>
        <w:t xml:space="preserve"> 0.3</w:t>
      </w:r>
      <w:r>
        <w:rPr>
          <w:rFonts w:ascii="Times New Roman" w:hAnsi="Times New Roman"/>
        </w:rPr>
        <w:t>」的双重判据，</w:t>
      </w:r>
      <w:r>
        <w:rPr>
          <w:rFonts w:ascii="Times New Roman" w:hAnsi="Times New Roman"/>
        </w:rPr>
        <w:t xml:space="preserve">50 </w:t>
      </w:r>
      <w:r>
        <w:rPr>
          <w:rFonts w:ascii="Times New Roman" w:hAnsi="Times New Roman"/>
        </w:rPr>
        <w:t>个感官维度中有</w:t>
      </w:r>
      <w:r>
        <w:rPr>
          <w:rFonts w:ascii="Times New Roman" w:hAnsi="Times New Roman"/>
        </w:rPr>
        <w:t xml:space="preserve"> 22 </w:t>
      </w:r>
      <w:r>
        <w:rPr>
          <w:rFonts w:ascii="Times New Roman" w:hAnsi="Times New Roman"/>
        </w:rPr>
        <w:t>个维度至少有一项关键化合物被判为稳健。三路证据呈现不同的一致性：附件交叉相关与本文自算全量相关的一致性最高，而</w:t>
      </w:r>
      <w:r>
        <w:rPr>
          <w:rFonts w:ascii="Times New Roman" w:hAnsi="Times New Roman"/>
        </w:rPr>
        <w:t xml:space="preserve"> SHAP </w:t>
      </w:r>
      <w:r>
        <w:rPr>
          <w:rFonts w:ascii="Times New Roman" w:hAnsi="Times New Roman"/>
        </w:rPr>
        <w:t>归因与二者的</w:t>
      </w:r>
      <w:r>
        <w:rPr>
          <w:rFonts w:ascii="Times New Roman" w:hAnsi="Times New Roman"/>
        </w:rPr>
        <w:t xml:space="preserve"> Jaccard </w:t>
      </w:r>
      <w:r>
        <w:rPr>
          <w:rFonts w:ascii="Times New Roman" w:hAnsi="Times New Roman"/>
        </w:rPr>
        <w:t>明显偏低，说明特征重要性与线性秩相关的视角差异较大；本文因此把归因路与相关路并列呈现，比较两类解释的共同点与差异。稳健判定与化学合理性是两道独立判据：全表</w:t>
      </w:r>
      <w:r>
        <w:rPr>
          <w:rFonts w:ascii="Times New Roman" w:hAnsi="Times New Roman"/>
        </w:rPr>
        <w:t xml:space="preserve"> 150 </w:t>
      </w:r>
      <w:r>
        <w:rPr>
          <w:rFonts w:ascii="Times New Roman" w:hAnsi="Times New Roman"/>
        </w:rPr>
        <w:t>行中有</w:t>
      </w:r>
      <w:r>
        <w:rPr>
          <w:rFonts w:ascii="Times New Roman" w:hAnsi="Times New Roman"/>
        </w:rPr>
        <w:t xml:space="preserve"> 36 </w:t>
      </w:r>
      <w:r>
        <w:rPr>
          <w:rFonts w:ascii="Times New Roman" w:hAnsi="Times New Roman"/>
        </w:rPr>
        <w:t>行通过化学合理性检验；稳健记录共</w:t>
      </w:r>
      <w:r>
        <w:rPr>
          <w:rFonts w:ascii="Times New Roman" w:hAnsi="Times New Roman"/>
        </w:rPr>
        <w:t xml:space="preserve"> 32 </w:t>
      </w:r>
      <w:r>
        <w:rPr>
          <w:rFonts w:ascii="Times New Roman" w:hAnsi="Times New Roman"/>
        </w:rPr>
        <w:t>行，其中</w:t>
      </w:r>
      <w:r>
        <w:rPr>
          <w:rFonts w:ascii="Times New Roman" w:hAnsi="Times New Roman"/>
        </w:rPr>
        <w:t xml:space="preserve"> 9 </w:t>
      </w:r>
      <w:r>
        <w:rPr>
          <w:rFonts w:ascii="Times New Roman" w:hAnsi="Times New Roman"/>
        </w:rPr>
        <w:t>行同时满足两项条件。其余</w:t>
      </w:r>
      <w:r>
        <w:rPr>
          <w:rFonts w:ascii="Times New Roman" w:hAnsi="Times New Roman"/>
        </w:rPr>
        <w:t xml:space="preserve"> 23 </w:t>
      </w:r>
      <w:r>
        <w:rPr>
          <w:rFonts w:ascii="Times New Roman" w:hAnsi="Times New Roman"/>
        </w:rPr>
        <w:t>行虽然满足统计稳定性标准，但缺少足够的化学来源或载体证据，因此在表中标记为候选关联。若只看每个感官维度排名第</w:t>
      </w:r>
      <w:r>
        <w:rPr>
          <w:rFonts w:ascii="Times New Roman" w:hAnsi="Times New Roman"/>
        </w:rPr>
        <w:t xml:space="preserve"> 1 </w:t>
      </w:r>
      <w:r>
        <w:rPr>
          <w:rFonts w:ascii="Times New Roman" w:hAnsi="Times New Roman"/>
        </w:rPr>
        <w:t>的化合物，同时满足两项条</w:t>
      </w:r>
      <w:r>
        <w:rPr>
          <w:rFonts w:ascii="Times New Roman" w:hAnsi="Times New Roman"/>
        </w:rPr>
        <w:lastRenderedPageBreak/>
        <w:t>件的仅</w:t>
      </w:r>
      <w:r>
        <w:rPr>
          <w:rFonts w:ascii="Times New Roman" w:hAnsi="Times New Roman"/>
        </w:rPr>
        <w:t xml:space="preserve"> 6 </w:t>
      </w:r>
      <w:r>
        <w:rPr>
          <w:rFonts w:ascii="Times New Roman" w:hAnsi="Times New Roman"/>
        </w:rPr>
        <w:t>条；</w:t>
      </w:r>
      <w:r>
        <w:rPr>
          <w:rFonts w:ascii="Times New Roman" w:hAnsi="Times New Roman"/>
        </w:rPr>
        <w:t>Top-3</w:t>
      </w:r>
      <w:r>
        <w:rPr>
          <w:rFonts w:ascii="Times New Roman" w:hAnsi="Times New Roman"/>
        </w:rPr>
        <w:t>为后续配方筛选提供候选成分。在</w:t>
      </w:r>
      <w:r>
        <w:rPr>
          <w:rFonts w:ascii="Times New Roman" w:hAnsi="Times New Roman"/>
        </w:rPr>
        <w:t xml:space="preserve"> 50 </w:t>
      </w:r>
      <w:r>
        <w:rPr>
          <w:rFonts w:ascii="Times New Roman" w:hAnsi="Times New Roman"/>
        </w:rPr>
        <w:t>个感官维度中，</w:t>
      </w:r>
      <w:r>
        <w:rPr>
          <w:rFonts w:ascii="Times New Roman" w:hAnsi="Times New Roman"/>
        </w:rPr>
        <w:t xml:space="preserve">22 </w:t>
      </w:r>
      <w:r>
        <w:rPr>
          <w:rFonts w:ascii="Times New Roman" w:hAnsi="Times New Roman"/>
        </w:rPr>
        <w:t>个维度至少有一条稳健记录，另有</w:t>
      </w:r>
      <w:r>
        <w:rPr>
          <w:rFonts w:ascii="Times New Roman" w:hAnsi="Times New Roman"/>
        </w:rPr>
        <w:t xml:space="preserve"> 28 </w:t>
      </w:r>
      <w:r>
        <w:rPr>
          <w:rFonts w:ascii="Times New Roman" w:hAnsi="Times New Roman"/>
        </w:rPr>
        <w:t>个维度没有稳健记录；这些维度保留候选排序及其稳定性数值。</w:t>
      </w:r>
    </w:p>
    <w:p w14:paraId="464C20C1" w14:textId="77777777" w:rsidR="00E679CE" w:rsidRDefault="00011C85">
      <w:pPr>
        <w:spacing w:after="80" w:line="324" w:lineRule="auto"/>
        <w:ind w:firstLine="420"/>
      </w:pPr>
      <w:r>
        <w:rPr>
          <w:rFonts w:ascii="Times New Roman" w:hAnsi="Times New Roman"/>
        </w:rPr>
        <w:t>为检验上述候选项能否在独立样本中复现，本文仅在</w:t>
      </w:r>
      <w:r>
        <w:rPr>
          <w:rFonts w:ascii="Times New Roman" w:hAnsi="Times New Roman"/>
        </w:rPr>
        <w:t xml:space="preserve"> 175 </w:t>
      </w:r>
      <w:r>
        <w:rPr>
          <w:rFonts w:ascii="Times New Roman" w:hAnsi="Times New Roman"/>
        </w:rPr>
        <w:t>个训练样本上重选</w:t>
      </w:r>
      <w:r>
        <w:rPr>
          <w:rFonts w:ascii="Times New Roman" w:hAnsi="Times New Roman"/>
        </w:rPr>
        <w:t xml:space="preserve"> 150 </w:t>
      </w:r>
      <w:r>
        <w:rPr>
          <w:rFonts w:ascii="Times New Roman" w:hAnsi="Times New Roman"/>
        </w:rPr>
        <w:t>个</w:t>
      </w:r>
      <w:r>
        <w:rPr>
          <w:rFonts w:ascii="Times New Roman" w:hAnsi="Times New Roman"/>
        </w:rPr>
        <w:t xml:space="preserve"> Top-3 </w:t>
      </w:r>
      <w:r>
        <w:rPr>
          <w:rFonts w:ascii="Times New Roman" w:hAnsi="Times New Roman"/>
        </w:rPr>
        <w:t>候选，再在固定的</w:t>
      </w:r>
      <w:r>
        <w:rPr>
          <w:rFonts w:ascii="Times New Roman" w:hAnsi="Times New Roman"/>
        </w:rPr>
        <w:t xml:space="preserve"> 75 </w:t>
      </w:r>
      <w:r>
        <w:rPr>
          <w:rFonts w:ascii="Times New Roman" w:hAnsi="Times New Roman"/>
        </w:rPr>
        <w:t>个留出样本上进行</w:t>
      </w:r>
      <w:r>
        <w:rPr>
          <w:rFonts w:ascii="Times New Roman" w:hAnsi="Times New Roman"/>
        </w:rPr>
        <w:t xml:space="preserve"> 5000 </w:t>
      </w:r>
      <w:r>
        <w:rPr>
          <w:rFonts w:ascii="Times New Roman" w:hAnsi="Times New Roman"/>
        </w:rPr>
        <w:t>次双侧置换检验，并对全部</w:t>
      </w:r>
      <w:r>
        <w:rPr>
          <w:rFonts w:ascii="Times New Roman" w:hAnsi="Times New Roman"/>
        </w:rPr>
        <w:t xml:space="preserve"> 150 </w:t>
      </w:r>
      <w:r>
        <w:rPr>
          <w:rFonts w:ascii="Times New Roman" w:hAnsi="Times New Roman"/>
        </w:rPr>
        <w:t>项统一执行</w:t>
      </w:r>
      <w:r>
        <w:rPr>
          <w:rFonts w:ascii="Times New Roman" w:hAnsi="Times New Roman"/>
        </w:rPr>
        <w:t xml:space="preserve"> Benjamini–Hochberg </w:t>
      </w:r>
      <w:r>
        <w:rPr>
          <w:rFonts w:ascii="Times New Roman" w:hAnsi="Times New Roman"/>
        </w:rPr>
        <w:t>校正。其中</w:t>
      </w:r>
      <w:r>
        <w:rPr>
          <w:rFonts w:ascii="Times New Roman" w:hAnsi="Times New Roman"/>
        </w:rPr>
        <w:t xml:space="preserve"> 83/150 </w:t>
      </w:r>
      <w:r>
        <w:rPr>
          <w:rFonts w:ascii="Times New Roman" w:hAnsi="Times New Roman"/>
        </w:rPr>
        <w:t>项通过</w:t>
      </w:r>
      <w:r>
        <w:rPr>
          <w:rFonts w:ascii="Times New Roman" w:hAnsi="Times New Roman"/>
        </w:rPr>
        <w:t xml:space="preserve"> q≤0.05</w:t>
      </w:r>
      <w:r>
        <w:rPr>
          <w:rFonts w:ascii="Times New Roman" w:hAnsi="Times New Roman"/>
        </w:rPr>
        <w:t>；主结果中判为稳健的</w:t>
      </w:r>
      <w:r>
        <w:rPr>
          <w:rFonts w:ascii="Times New Roman" w:hAnsi="Times New Roman"/>
        </w:rPr>
        <w:t xml:space="preserve"> 32 </w:t>
      </w:r>
      <w:r>
        <w:rPr>
          <w:rFonts w:ascii="Times New Roman" w:hAnsi="Times New Roman"/>
        </w:rPr>
        <w:t>项全部被训练集重选保留且方向一致，其中</w:t>
      </w:r>
      <w:r>
        <w:rPr>
          <w:rFonts w:ascii="Times New Roman" w:hAnsi="Times New Roman"/>
        </w:rPr>
        <w:t xml:space="preserve"> 30/32 </w:t>
      </w:r>
      <w:r>
        <w:rPr>
          <w:rFonts w:ascii="Times New Roman" w:hAnsi="Times New Roman"/>
        </w:rPr>
        <w:t>项通过留出集</w:t>
      </w:r>
      <w:r>
        <w:rPr>
          <w:rFonts w:ascii="Times New Roman" w:hAnsi="Times New Roman"/>
        </w:rPr>
        <w:t xml:space="preserve"> FDR</w:t>
      </w:r>
      <w:r>
        <w:rPr>
          <w:rFonts w:ascii="Times New Roman" w:hAnsi="Times New Roman"/>
        </w:rPr>
        <w:t>，同时满足稳健与化学合理性的</w:t>
      </w:r>
      <w:r>
        <w:rPr>
          <w:rFonts w:ascii="Times New Roman" w:hAnsi="Times New Roman"/>
        </w:rPr>
        <w:t xml:space="preserve"> 9/9 </w:t>
      </w:r>
      <w:r>
        <w:rPr>
          <w:rFonts w:ascii="Times New Roman" w:hAnsi="Times New Roman"/>
        </w:rPr>
        <w:t>项全部通过。这些结果表明，主要候选关联能够在留出样本中复现。</w:t>
      </w:r>
    </w:p>
    <w:p w14:paraId="71917682" w14:textId="77777777" w:rsidR="00E679CE" w:rsidRDefault="00011C85">
      <w:pPr>
        <w:spacing w:before="80"/>
        <w:jc w:val="center"/>
      </w:pPr>
      <w:r>
        <w:rPr>
          <w:noProof/>
        </w:rPr>
        <w:drawing>
          <wp:inline distT="0" distB="0" distL="0" distR="0" wp14:anchorId="168884B7" wp14:editId="0E5819A7">
            <wp:extent cx="4206240" cy="38386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expression_network_by_origin.png"/>
                    <pic:cNvPicPr/>
                  </pic:nvPicPr>
                  <pic:blipFill>
                    <a:blip r:embed="rId14"/>
                    <a:stretch>
                      <a:fillRect/>
                    </a:stretch>
                  </pic:blipFill>
                  <pic:spPr>
                    <a:xfrm>
                      <a:off x="0" y="0"/>
                      <a:ext cx="4206240" cy="3838646"/>
                    </a:xfrm>
                    <a:prstGeom prst="rect">
                      <a:avLst/>
                    </a:prstGeom>
                  </pic:spPr>
                </pic:pic>
              </a:graphicData>
            </a:graphic>
          </wp:inline>
        </w:drawing>
      </w:r>
    </w:p>
    <w:p w14:paraId="747C56BB" w14:textId="77777777" w:rsidR="00E679CE" w:rsidRDefault="00011C85">
      <w:pPr>
        <w:spacing w:before="40" w:after="160"/>
        <w:jc w:val="center"/>
      </w:pPr>
      <w:r>
        <w:rPr>
          <w:rFonts w:ascii="Times New Roman" w:hAnsi="Times New Roman"/>
          <w:sz w:val="18"/>
        </w:rPr>
        <w:t>图</w:t>
      </w:r>
      <w:r>
        <w:rPr>
          <w:rFonts w:ascii="Times New Roman" w:hAnsi="Times New Roman"/>
          <w:sz w:val="18"/>
        </w:rPr>
        <w:t xml:space="preserve"> 6  </w:t>
      </w:r>
      <w:r>
        <w:rPr>
          <w:rFonts w:ascii="Times New Roman" w:hAnsi="Times New Roman"/>
          <w:sz w:val="18"/>
        </w:rPr>
        <w:t>共表达网络（按来源）。基于</w:t>
      </w:r>
      <w:r>
        <w:rPr>
          <w:rFonts w:ascii="Times New Roman" w:hAnsi="Times New Roman"/>
          <w:sz w:val="18"/>
        </w:rPr>
        <w:t xml:space="preserve"> 2.csv </w:t>
      </w:r>
      <w:r>
        <w:rPr>
          <w:rFonts w:ascii="Times New Roman" w:hAnsi="Times New Roman"/>
          <w:sz w:val="18"/>
        </w:rPr>
        <w:t>的斯皮尔曼相关，取</w:t>
      </w:r>
      <w:r>
        <w:rPr>
          <w:rFonts w:ascii="Times New Roman" w:hAnsi="Times New Roman"/>
          <w:sz w:val="18"/>
        </w:rPr>
        <w:t xml:space="preserve"> |ρ| ≥ 0.6 </w:t>
      </w:r>
      <w:r>
        <w:rPr>
          <w:rFonts w:ascii="Times New Roman" w:hAnsi="Times New Roman"/>
          <w:sz w:val="18"/>
        </w:rPr>
        <w:t>的边构成网络：全图</w:t>
      </w:r>
      <w:r>
        <w:rPr>
          <w:rFonts w:ascii="Times New Roman" w:hAnsi="Times New Roman"/>
          <w:sz w:val="18"/>
        </w:rPr>
        <w:t xml:space="preserve"> 231 </w:t>
      </w:r>
      <w:r>
        <w:rPr>
          <w:rFonts w:ascii="Times New Roman" w:hAnsi="Times New Roman"/>
          <w:sz w:val="18"/>
        </w:rPr>
        <w:t>节点</w:t>
      </w:r>
      <w:r>
        <w:rPr>
          <w:rFonts w:ascii="Times New Roman" w:hAnsi="Times New Roman"/>
          <w:sz w:val="18"/>
        </w:rPr>
        <w:t xml:space="preserve"> / 266 </w:t>
      </w:r>
      <w:r>
        <w:rPr>
          <w:rFonts w:ascii="Times New Roman" w:hAnsi="Times New Roman"/>
          <w:sz w:val="18"/>
        </w:rPr>
        <w:t>边、</w:t>
      </w:r>
      <w:r>
        <w:rPr>
          <w:rFonts w:ascii="Times New Roman" w:hAnsi="Times New Roman"/>
          <w:sz w:val="18"/>
        </w:rPr>
        <w:t xml:space="preserve">114 </w:t>
      </w:r>
      <w:r>
        <w:rPr>
          <w:rFonts w:ascii="Times New Roman" w:hAnsi="Times New Roman"/>
          <w:sz w:val="18"/>
        </w:rPr>
        <w:t>个连通分量，其中</w:t>
      </w:r>
      <w:r>
        <w:rPr>
          <w:rFonts w:ascii="Times New Roman" w:hAnsi="Times New Roman"/>
          <w:sz w:val="18"/>
        </w:rPr>
        <w:t xml:space="preserve"> 101 </w:t>
      </w:r>
      <w:r>
        <w:rPr>
          <w:rFonts w:ascii="Times New Roman" w:hAnsi="Times New Roman"/>
          <w:sz w:val="18"/>
        </w:rPr>
        <w:t>个节点在该阈值下不含任何关联边（孤立节点）而未绘出，其来源构成见支撑材料社区成员表；本图绘出</w:t>
      </w:r>
      <w:r>
        <w:rPr>
          <w:rFonts w:ascii="Times New Roman" w:hAnsi="Times New Roman"/>
          <w:sz w:val="18"/>
        </w:rPr>
        <w:t xml:space="preserve"> 130 </w:t>
      </w:r>
      <w:r>
        <w:rPr>
          <w:rFonts w:ascii="Times New Roman" w:hAnsi="Times New Roman"/>
          <w:sz w:val="18"/>
        </w:rPr>
        <w:t>个有边节点。节点大小</w:t>
      </w:r>
      <w:r>
        <w:rPr>
          <w:rFonts w:ascii="Times New Roman" w:hAnsi="Times New Roman"/>
          <w:sz w:val="18"/>
        </w:rPr>
        <w:t xml:space="preserve"> = </w:t>
      </w:r>
      <w:r>
        <w:rPr>
          <w:rFonts w:ascii="Times New Roman" w:hAnsi="Times New Roman"/>
          <w:sz w:val="18"/>
        </w:rPr>
        <w:t>度数，边粗细</w:t>
      </w:r>
      <w:r>
        <w:rPr>
          <w:rFonts w:ascii="Times New Roman" w:hAnsi="Times New Roman"/>
          <w:sz w:val="18"/>
        </w:rPr>
        <w:t xml:space="preserve"> = |ρ|</w:t>
      </w:r>
      <w:r>
        <w:rPr>
          <w:rFonts w:ascii="Times New Roman" w:hAnsi="Times New Roman"/>
          <w:sz w:val="18"/>
        </w:rPr>
        <w:t>，橙红描边为缺陷化合物；节点按化学来源着色；右侧按度数由高到低列出</w:t>
      </w:r>
      <w:r>
        <w:rPr>
          <w:rFonts w:ascii="Times New Roman" w:hAnsi="Times New Roman"/>
          <w:sz w:val="18"/>
        </w:rPr>
        <w:t xml:space="preserve"> 6 </w:t>
      </w:r>
      <w:r>
        <w:rPr>
          <w:rFonts w:ascii="Times New Roman" w:hAnsi="Times New Roman"/>
          <w:sz w:val="18"/>
        </w:rPr>
        <w:t>个节点；完整节点清单见支撑材料表。</w:t>
      </w:r>
    </w:p>
    <w:p w14:paraId="6118275D" w14:textId="77777777" w:rsidR="00E679CE" w:rsidRDefault="00011C85">
      <w:pPr>
        <w:spacing w:before="80"/>
        <w:jc w:val="center"/>
      </w:pPr>
      <w:r>
        <w:rPr>
          <w:noProof/>
        </w:rPr>
        <w:lastRenderedPageBreak/>
        <w:drawing>
          <wp:inline distT="0" distB="0" distL="0" distR="0" wp14:anchorId="64DCE5D8" wp14:editId="096A88EE">
            <wp:extent cx="4206240" cy="36967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206240" cy="3696736"/>
                    </a:xfrm>
                    <a:prstGeom prst="rect">
                      <a:avLst/>
                    </a:prstGeom>
                  </pic:spPr>
                </pic:pic>
              </a:graphicData>
            </a:graphic>
          </wp:inline>
        </w:drawing>
      </w:r>
    </w:p>
    <w:p w14:paraId="76AAF61F" w14:textId="77777777" w:rsidR="00E679CE" w:rsidRDefault="00011C85">
      <w:pPr>
        <w:spacing w:before="40" w:after="160"/>
        <w:jc w:val="center"/>
      </w:pPr>
      <w:r>
        <w:rPr>
          <w:rFonts w:ascii="Times New Roman" w:hAnsi="Times New Roman"/>
          <w:sz w:val="18"/>
        </w:rPr>
        <w:t>图</w:t>
      </w:r>
      <w:r>
        <w:rPr>
          <w:rFonts w:ascii="Times New Roman" w:hAnsi="Times New Roman"/>
          <w:sz w:val="18"/>
        </w:rPr>
        <w:t xml:space="preserve"> 7  </w:t>
      </w:r>
      <w:r>
        <w:rPr>
          <w:rFonts w:ascii="Times New Roman" w:hAnsi="Times New Roman"/>
          <w:sz w:val="18"/>
        </w:rPr>
        <w:t>社区化学成分。非平凡社区（</w:t>
      </w:r>
      <w:r>
        <w:rPr>
          <w:rFonts w:ascii="Times New Roman" w:hAnsi="Times New Roman"/>
          <w:sz w:val="18"/>
        </w:rPr>
        <w:t>n ≥ 2</w:t>
      </w:r>
      <w:r>
        <w:rPr>
          <w:rFonts w:ascii="Times New Roman" w:hAnsi="Times New Roman"/>
          <w:sz w:val="18"/>
        </w:rPr>
        <w:t>）前</w:t>
      </w:r>
      <w:r>
        <w:rPr>
          <w:rFonts w:ascii="Times New Roman" w:hAnsi="Times New Roman"/>
          <w:sz w:val="18"/>
        </w:rPr>
        <w:t xml:space="preserve"> 19 </w:t>
      </w:r>
      <w:r>
        <w:rPr>
          <w:rFonts w:ascii="Times New Roman" w:hAnsi="Times New Roman"/>
          <w:sz w:val="18"/>
        </w:rPr>
        <w:t>个，左为测量块（</w:t>
      </w:r>
      <w:r>
        <w:rPr>
          <w:rFonts w:ascii="Times New Roman" w:hAnsi="Times New Roman"/>
          <w:sz w:val="18"/>
        </w:rPr>
        <w:t>block</w:t>
      </w:r>
      <w:r>
        <w:rPr>
          <w:rFonts w:ascii="Times New Roman" w:hAnsi="Times New Roman"/>
          <w:sz w:val="18"/>
        </w:rPr>
        <w:t>）构成、右为化学来源（</w:t>
      </w:r>
      <w:r>
        <w:rPr>
          <w:rFonts w:ascii="Times New Roman" w:hAnsi="Times New Roman"/>
          <w:sz w:val="18"/>
        </w:rPr>
        <w:t>origin_paper</w:t>
      </w:r>
      <w:r>
        <w:rPr>
          <w:rFonts w:ascii="Times New Roman" w:hAnsi="Times New Roman"/>
          <w:sz w:val="18"/>
        </w:rPr>
        <w:t>）构成，单元格为该社区在该类别下的成员数（透视表缺失记</w:t>
      </w:r>
      <w:r>
        <w:rPr>
          <w:rFonts w:ascii="Times New Roman" w:hAnsi="Times New Roman"/>
          <w:sz w:val="18"/>
        </w:rPr>
        <w:t xml:space="preserve"> 0</w:t>
      </w:r>
      <w:r>
        <w:rPr>
          <w:rFonts w:ascii="Times New Roman" w:hAnsi="Times New Roman"/>
          <w:sz w:val="18"/>
        </w:rPr>
        <w:t>）；完整社区成员清单见支撑材料表。</w:t>
      </w:r>
    </w:p>
    <w:p w14:paraId="17B0ED37" w14:textId="77777777" w:rsidR="00E679CE" w:rsidRDefault="00011C85">
      <w:pPr>
        <w:spacing w:before="80"/>
        <w:jc w:val="center"/>
      </w:pPr>
      <w:r>
        <w:rPr>
          <w:noProof/>
        </w:rPr>
        <w:lastRenderedPageBreak/>
        <w:drawing>
          <wp:inline distT="0" distB="0" distL="0" distR="0" wp14:anchorId="5713D6CB" wp14:editId="2F241CC3">
            <wp:extent cx="4206240" cy="50525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206240" cy="5052583"/>
                    </a:xfrm>
                    <a:prstGeom prst="rect">
                      <a:avLst/>
                    </a:prstGeom>
                  </pic:spPr>
                </pic:pic>
              </a:graphicData>
            </a:graphic>
          </wp:inline>
        </w:drawing>
      </w:r>
    </w:p>
    <w:p w14:paraId="79890475" w14:textId="77777777" w:rsidR="00E679CE" w:rsidRDefault="00011C85">
      <w:pPr>
        <w:spacing w:before="40" w:after="160"/>
        <w:jc w:val="center"/>
      </w:pPr>
      <w:r>
        <w:rPr>
          <w:rFonts w:ascii="Times New Roman" w:hAnsi="Times New Roman"/>
          <w:sz w:val="18"/>
        </w:rPr>
        <w:t>图</w:t>
      </w:r>
      <w:r>
        <w:rPr>
          <w:rFonts w:ascii="Times New Roman" w:hAnsi="Times New Roman"/>
          <w:sz w:val="18"/>
        </w:rPr>
        <w:t xml:space="preserve"> 8  Top-3 </w:t>
      </w:r>
      <w:r>
        <w:rPr>
          <w:rFonts w:ascii="Times New Roman" w:hAnsi="Times New Roman"/>
          <w:sz w:val="18"/>
        </w:rPr>
        <w:t>入选频率。各感官维度</w:t>
      </w:r>
      <w:r>
        <w:rPr>
          <w:rFonts w:ascii="Times New Roman" w:hAnsi="Times New Roman"/>
          <w:sz w:val="18"/>
        </w:rPr>
        <w:t xml:space="preserve"> Top-1/2/3 </w:t>
      </w:r>
      <w:r>
        <w:rPr>
          <w:rFonts w:ascii="Times New Roman" w:hAnsi="Times New Roman"/>
          <w:sz w:val="18"/>
        </w:rPr>
        <w:t>关键化合物的</w:t>
      </w:r>
      <w:r>
        <w:rPr>
          <w:rFonts w:ascii="Times New Roman" w:hAnsi="Times New Roman"/>
          <w:sz w:val="18"/>
        </w:rPr>
        <w:t xml:space="preserve"> bootstrap</w:t>
      </w:r>
      <w:r>
        <w:rPr>
          <w:rFonts w:ascii="Times New Roman" w:hAnsi="Times New Roman"/>
          <w:sz w:val="18"/>
        </w:rPr>
        <w:t>（</w:t>
      </w:r>
      <w:r>
        <w:rPr>
          <w:rFonts w:ascii="Times New Roman" w:hAnsi="Times New Roman"/>
          <w:sz w:val="18"/>
        </w:rPr>
        <w:t>B=200</w:t>
      </w:r>
      <w:r>
        <w:rPr>
          <w:rFonts w:ascii="Times New Roman" w:hAnsi="Times New Roman"/>
          <w:sz w:val="18"/>
        </w:rPr>
        <w:t>）入选频率，横轴为</w:t>
      </w:r>
      <w:r>
        <w:rPr>
          <w:rFonts w:ascii="Times New Roman" w:hAnsi="Times New Roman"/>
          <w:sz w:val="18"/>
        </w:rPr>
        <w:t xml:space="preserve"> 50 </w:t>
      </w:r>
      <w:r>
        <w:rPr>
          <w:rFonts w:ascii="Times New Roman" w:hAnsi="Times New Roman"/>
          <w:sz w:val="18"/>
        </w:rPr>
        <w:t>个感官维度（分上下两栏），蓝色虚线为入选阈值</w:t>
      </w:r>
      <w:r>
        <w:rPr>
          <w:rFonts w:ascii="Times New Roman" w:hAnsi="Times New Roman"/>
          <w:sz w:val="18"/>
        </w:rPr>
        <w:t xml:space="preserve"> 0.60</w:t>
      </w:r>
      <w:r>
        <w:rPr>
          <w:rFonts w:ascii="Times New Roman" w:hAnsi="Times New Roman"/>
          <w:sz w:val="18"/>
        </w:rPr>
        <w:t>。</w:t>
      </w:r>
    </w:p>
    <w:p w14:paraId="187D0686" w14:textId="77777777" w:rsidR="00E679CE" w:rsidRDefault="00011C85">
      <w:pPr>
        <w:keepNext/>
        <w:keepLines/>
        <w:spacing w:before="140" w:after="80" w:line="312" w:lineRule="auto"/>
        <w:jc w:val="left"/>
      </w:pPr>
      <w:r>
        <w:rPr>
          <w:rFonts w:ascii="Times New Roman" w:eastAsia="黑体" w:hAnsi="Times New Roman"/>
          <w:b/>
          <w:sz w:val="26"/>
        </w:rPr>
        <w:t xml:space="preserve">5.4 </w:t>
      </w:r>
      <w:r>
        <w:rPr>
          <w:rFonts w:ascii="Times New Roman" w:eastAsia="黑体" w:hAnsi="Times New Roman"/>
          <w:b/>
          <w:sz w:val="26"/>
        </w:rPr>
        <w:t>化合物浓度与感官响应</w:t>
      </w:r>
    </w:p>
    <w:p w14:paraId="0F700CA3" w14:textId="77777777" w:rsidR="00E679CE" w:rsidRDefault="00E679CE">
      <w:pPr>
        <w:spacing w:before="80"/>
        <w:jc w:val="center"/>
      </w:pPr>
    </w:p>
    <w:tbl>
      <w:tblPr>
        <w:tblStyle w:val="a9"/>
        <w:tblW w:w="0" w:type="auto"/>
        <w:tblLook w:val="04A0" w:firstRow="1" w:lastRow="0" w:firstColumn="1" w:lastColumn="0" w:noHBand="0" w:noVBand="1"/>
      </w:tblPr>
      <w:tblGrid>
        <w:gridCol w:w="1812"/>
        <w:gridCol w:w="1811"/>
        <w:gridCol w:w="1812"/>
        <w:gridCol w:w="1813"/>
        <w:gridCol w:w="1812"/>
      </w:tblGrid>
      <w:tr w:rsidR="00E679CE" w14:paraId="24DBC07E" w14:textId="77777777">
        <w:trPr>
          <w:tblHeader/>
        </w:trPr>
        <w:tc>
          <w:tcPr>
            <w:tcW w:w="1814" w:type="dxa"/>
          </w:tcPr>
          <w:p w14:paraId="58A18767" w14:textId="77777777" w:rsidR="00E679CE" w:rsidRDefault="00011C85">
            <w:pPr>
              <w:jc w:val="center"/>
            </w:pPr>
            <w:r>
              <w:rPr>
                <w:rFonts w:ascii="Times New Roman" w:eastAsia="黑体" w:hAnsi="Times New Roman"/>
                <w:b/>
                <w:sz w:val="16"/>
              </w:rPr>
              <w:t>化合物</w:t>
            </w:r>
          </w:p>
        </w:tc>
        <w:tc>
          <w:tcPr>
            <w:tcW w:w="1814" w:type="dxa"/>
          </w:tcPr>
          <w:p w14:paraId="47D4717B" w14:textId="77777777" w:rsidR="00E679CE" w:rsidRDefault="00011C85">
            <w:pPr>
              <w:jc w:val="center"/>
            </w:pPr>
            <w:r>
              <w:rPr>
                <w:rFonts w:ascii="Times New Roman" w:eastAsia="黑体" w:hAnsi="Times New Roman"/>
                <w:b/>
                <w:sz w:val="16"/>
              </w:rPr>
              <w:t>配对感官维度</w:t>
            </w:r>
          </w:p>
        </w:tc>
        <w:tc>
          <w:tcPr>
            <w:tcW w:w="1814" w:type="dxa"/>
          </w:tcPr>
          <w:p w14:paraId="3C124736" w14:textId="77777777" w:rsidR="00E679CE" w:rsidRDefault="00011C85">
            <w:pPr>
              <w:jc w:val="center"/>
            </w:pPr>
            <w:r>
              <w:rPr>
                <w:rFonts w:ascii="Times New Roman" w:eastAsia="黑体" w:hAnsi="Times New Roman"/>
                <w:b/>
                <w:sz w:val="16"/>
              </w:rPr>
              <w:t>全体</w:t>
            </w:r>
            <w:r>
              <w:rPr>
                <w:rFonts w:ascii="Times New Roman" w:eastAsia="黑体" w:hAnsi="Times New Roman"/>
                <w:b/>
                <w:sz w:val="16"/>
              </w:rPr>
              <w:t xml:space="preserve"> ρ</w:t>
            </w:r>
          </w:p>
        </w:tc>
        <w:tc>
          <w:tcPr>
            <w:tcW w:w="1814" w:type="dxa"/>
          </w:tcPr>
          <w:p w14:paraId="2442C00E" w14:textId="77777777" w:rsidR="00E679CE" w:rsidRDefault="00011C85">
            <w:pPr>
              <w:jc w:val="center"/>
            </w:pPr>
            <w:r>
              <w:rPr>
                <w:rFonts w:ascii="Times New Roman" w:eastAsia="黑体" w:hAnsi="Times New Roman"/>
                <w:b/>
                <w:sz w:val="16"/>
              </w:rPr>
              <w:t>分位组内</w:t>
            </w:r>
            <w:r>
              <w:rPr>
                <w:rFonts w:ascii="Times New Roman" w:eastAsia="黑体" w:hAnsi="Times New Roman"/>
                <w:b/>
                <w:sz w:val="16"/>
              </w:rPr>
              <w:t xml:space="preserve"> ρ </w:t>
            </w:r>
            <w:r>
              <w:rPr>
                <w:rFonts w:ascii="Times New Roman" w:eastAsia="黑体" w:hAnsi="Times New Roman"/>
                <w:b/>
                <w:sz w:val="16"/>
              </w:rPr>
              <w:t>模式</w:t>
            </w:r>
          </w:p>
        </w:tc>
        <w:tc>
          <w:tcPr>
            <w:tcW w:w="1814" w:type="dxa"/>
          </w:tcPr>
          <w:p w14:paraId="2FCE9FF8" w14:textId="77777777" w:rsidR="00E679CE" w:rsidRDefault="00011C85">
            <w:pPr>
              <w:jc w:val="center"/>
            </w:pPr>
            <w:r>
              <w:rPr>
                <w:rFonts w:ascii="Times New Roman" w:eastAsia="黑体" w:hAnsi="Times New Roman"/>
                <w:b/>
                <w:sz w:val="16"/>
              </w:rPr>
              <w:t>风格稳健比例</w:t>
            </w:r>
          </w:p>
        </w:tc>
      </w:tr>
      <w:tr w:rsidR="00E679CE" w14:paraId="4C1E184D" w14:textId="77777777">
        <w:tc>
          <w:tcPr>
            <w:tcW w:w="1814" w:type="dxa"/>
          </w:tcPr>
          <w:p w14:paraId="1D745B9F" w14:textId="77777777" w:rsidR="00E679CE" w:rsidRDefault="00011C85">
            <w:pPr>
              <w:jc w:val="center"/>
            </w:pPr>
            <w:r>
              <w:rPr>
                <w:rFonts w:ascii="Times New Roman" w:hAnsi="Times New Roman"/>
                <w:sz w:val="16"/>
              </w:rPr>
              <w:t>乙酸乙酯</w:t>
            </w:r>
          </w:p>
        </w:tc>
        <w:tc>
          <w:tcPr>
            <w:tcW w:w="1814" w:type="dxa"/>
          </w:tcPr>
          <w:p w14:paraId="13EB9EEF" w14:textId="77777777" w:rsidR="00E679CE" w:rsidRDefault="00011C85">
            <w:pPr>
              <w:jc w:val="center"/>
            </w:pPr>
            <w:r>
              <w:rPr>
                <w:rFonts w:ascii="Times New Roman" w:hAnsi="Times New Roman"/>
                <w:sz w:val="16"/>
              </w:rPr>
              <w:t>酯类香气</w:t>
            </w:r>
          </w:p>
        </w:tc>
        <w:tc>
          <w:tcPr>
            <w:tcW w:w="1814" w:type="dxa"/>
          </w:tcPr>
          <w:p w14:paraId="513CE4D4" w14:textId="77777777" w:rsidR="00E679CE" w:rsidRDefault="00011C85">
            <w:pPr>
              <w:jc w:val="center"/>
            </w:pPr>
            <w:r>
              <w:rPr>
                <w:rFonts w:ascii="Times New Roman" w:hAnsi="Times New Roman"/>
                <w:sz w:val="16"/>
              </w:rPr>
              <w:t>0.321</w:t>
            </w:r>
          </w:p>
        </w:tc>
        <w:tc>
          <w:tcPr>
            <w:tcW w:w="1814" w:type="dxa"/>
          </w:tcPr>
          <w:p w14:paraId="28238716" w14:textId="77777777" w:rsidR="00E679CE" w:rsidRDefault="00011C85">
            <w:pPr>
              <w:jc w:val="center"/>
            </w:pPr>
            <w:r>
              <w:rPr>
                <w:rFonts w:ascii="Times New Roman" w:hAnsi="Times New Roman"/>
                <w:sz w:val="16"/>
              </w:rPr>
              <w:t>non_monotonic</w:t>
            </w:r>
          </w:p>
        </w:tc>
        <w:tc>
          <w:tcPr>
            <w:tcW w:w="1814" w:type="dxa"/>
          </w:tcPr>
          <w:p w14:paraId="76022A4F" w14:textId="77777777" w:rsidR="00E679CE" w:rsidRDefault="00011C85">
            <w:pPr>
              <w:jc w:val="center"/>
            </w:pPr>
            <w:r>
              <w:rPr>
                <w:rFonts w:ascii="Times New Roman" w:hAnsi="Times New Roman"/>
                <w:sz w:val="16"/>
              </w:rPr>
              <w:t>0.750</w:t>
            </w:r>
          </w:p>
        </w:tc>
      </w:tr>
      <w:tr w:rsidR="00E679CE" w14:paraId="7108D25D" w14:textId="77777777">
        <w:tc>
          <w:tcPr>
            <w:tcW w:w="1814" w:type="dxa"/>
          </w:tcPr>
          <w:p w14:paraId="399728B3" w14:textId="77777777" w:rsidR="00E679CE" w:rsidRDefault="00011C85">
            <w:pPr>
              <w:jc w:val="center"/>
            </w:pPr>
            <w:r>
              <w:rPr>
                <w:rFonts w:ascii="Times New Roman" w:hAnsi="Times New Roman"/>
                <w:sz w:val="16"/>
              </w:rPr>
              <w:t>乙酸乙酯</w:t>
            </w:r>
          </w:p>
        </w:tc>
        <w:tc>
          <w:tcPr>
            <w:tcW w:w="1814" w:type="dxa"/>
          </w:tcPr>
          <w:p w14:paraId="770135FD" w14:textId="77777777" w:rsidR="00E679CE" w:rsidRDefault="00011C85">
            <w:pPr>
              <w:jc w:val="center"/>
            </w:pPr>
            <w:r>
              <w:rPr>
                <w:rFonts w:ascii="Times New Roman" w:hAnsi="Times New Roman"/>
                <w:sz w:val="16"/>
              </w:rPr>
              <w:t>酯类味</w:t>
            </w:r>
          </w:p>
        </w:tc>
        <w:tc>
          <w:tcPr>
            <w:tcW w:w="1814" w:type="dxa"/>
          </w:tcPr>
          <w:p w14:paraId="04811862" w14:textId="77777777" w:rsidR="00E679CE" w:rsidRDefault="00011C85">
            <w:pPr>
              <w:jc w:val="center"/>
            </w:pPr>
            <w:r>
              <w:rPr>
                <w:rFonts w:ascii="Times New Roman" w:hAnsi="Times New Roman"/>
                <w:sz w:val="16"/>
              </w:rPr>
              <w:t>0.380</w:t>
            </w:r>
          </w:p>
        </w:tc>
        <w:tc>
          <w:tcPr>
            <w:tcW w:w="1814" w:type="dxa"/>
          </w:tcPr>
          <w:p w14:paraId="6791299C" w14:textId="77777777" w:rsidR="00E679CE" w:rsidRDefault="00011C85">
            <w:pPr>
              <w:jc w:val="center"/>
            </w:pPr>
            <w:r>
              <w:rPr>
                <w:rFonts w:ascii="Times New Roman" w:hAnsi="Times New Roman"/>
                <w:sz w:val="16"/>
              </w:rPr>
              <w:t>non_monotonic</w:t>
            </w:r>
          </w:p>
        </w:tc>
        <w:tc>
          <w:tcPr>
            <w:tcW w:w="1814" w:type="dxa"/>
          </w:tcPr>
          <w:p w14:paraId="46F646D9" w14:textId="77777777" w:rsidR="00E679CE" w:rsidRDefault="00011C85">
            <w:pPr>
              <w:jc w:val="center"/>
            </w:pPr>
            <w:r>
              <w:rPr>
                <w:rFonts w:ascii="Times New Roman" w:hAnsi="Times New Roman"/>
                <w:sz w:val="16"/>
              </w:rPr>
              <w:t>0.875</w:t>
            </w:r>
          </w:p>
        </w:tc>
      </w:tr>
      <w:tr w:rsidR="00E679CE" w14:paraId="5C0DCFB8" w14:textId="77777777">
        <w:tc>
          <w:tcPr>
            <w:tcW w:w="1814" w:type="dxa"/>
          </w:tcPr>
          <w:p w14:paraId="7A7B2A53" w14:textId="77777777" w:rsidR="00E679CE" w:rsidRDefault="00011C85">
            <w:pPr>
              <w:jc w:val="center"/>
            </w:pPr>
            <w:r>
              <w:rPr>
                <w:rFonts w:ascii="Times New Roman" w:hAnsi="Times New Roman"/>
                <w:sz w:val="16"/>
              </w:rPr>
              <w:t>芳樟醇</w:t>
            </w:r>
          </w:p>
        </w:tc>
        <w:tc>
          <w:tcPr>
            <w:tcW w:w="1814" w:type="dxa"/>
          </w:tcPr>
          <w:p w14:paraId="6213ABC2" w14:textId="77777777" w:rsidR="00E679CE" w:rsidRDefault="00011C85">
            <w:pPr>
              <w:jc w:val="center"/>
            </w:pPr>
            <w:r>
              <w:rPr>
                <w:rFonts w:ascii="Times New Roman" w:hAnsi="Times New Roman"/>
                <w:sz w:val="16"/>
              </w:rPr>
              <w:t>柑橘香气</w:t>
            </w:r>
          </w:p>
        </w:tc>
        <w:tc>
          <w:tcPr>
            <w:tcW w:w="1814" w:type="dxa"/>
          </w:tcPr>
          <w:p w14:paraId="27B12A30" w14:textId="77777777" w:rsidR="00E679CE" w:rsidRDefault="00011C85">
            <w:pPr>
              <w:jc w:val="center"/>
            </w:pPr>
            <w:r>
              <w:rPr>
                <w:rFonts w:ascii="Times New Roman" w:hAnsi="Times New Roman"/>
                <w:sz w:val="16"/>
              </w:rPr>
              <w:t>0.327</w:t>
            </w:r>
          </w:p>
        </w:tc>
        <w:tc>
          <w:tcPr>
            <w:tcW w:w="1814" w:type="dxa"/>
          </w:tcPr>
          <w:p w14:paraId="52AC3ED1" w14:textId="77777777" w:rsidR="00E679CE" w:rsidRDefault="00011C85">
            <w:pPr>
              <w:jc w:val="center"/>
            </w:pPr>
            <w:r>
              <w:rPr>
                <w:rFonts w:ascii="Times New Roman" w:hAnsi="Times New Roman"/>
                <w:sz w:val="16"/>
              </w:rPr>
              <w:t>monotonic_positive</w:t>
            </w:r>
          </w:p>
        </w:tc>
        <w:tc>
          <w:tcPr>
            <w:tcW w:w="1814" w:type="dxa"/>
          </w:tcPr>
          <w:p w14:paraId="34F2A76D" w14:textId="77777777" w:rsidR="00E679CE" w:rsidRDefault="00011C85">
            <w:pPr>
              <w:jc w:val="center"/>
            </w:pPr>
            <w:r>
              <w:rPr>
                <w:rFonts w:ascii="Times New Roman" w:hAnsi="Times New Roman"/>
                <w:sz w:val="16"/>
              </w:rPr>
              <w:t>0.167</w:t>
            </w:r>
          </w:p>
        </w:tc>
      </w:tr>
      <w:tr w:rsidR="00E679CE" w14:paraId="66410718" w14:textId="77777777">
        <w:tc>
          <w:tcPr>
            <w:tcW w:w="1814" w:type="dxa"/>
          </w:tcPr>
          <w:p w14:paraId="18E6BEDB" w14:textId="77777777" w:rsidR="00E679CE" w:rsidRDefault="00011C85">
            <w:pPr>
              <w:jc w:val="center"/>
            </w:pPr>
            <w:r>
              <w:rPr>
                <w:rFonts w:ascii="Times New Roman" w:hAnsi="Times New Roman"/>
                <w:sz w:val="16"/>
              </w:rPr>
              <w:t>二甲基硫醚</w:t>
            </w:r>
          </w:p>
        </w:tc>
        <w:tc>
          <w:tcPr>
            <w:tcW w:w="1814" w:type="dxa"/>
          </w:tcPr>
          <w:p w14:paraId="67349872" w14:textId="77777777" w:rsidR="00E679CE" w:rsidRDefault="00011C85">
            <w:pPr>
              <w:jc w:val="center"/>
            </w:pPr>
            <w:r>
              <w:rPr>
                <w:rFonts w:ascii="Times New Roman" w:hAnsi="Times New Roman"/>
                <w:sz w:val="16"/>
              </w:rPr>
              <w:t>硫醚感知</w:t>
            </w:r>
          </w:p>
        </w:tc>
        <w:tc>
          <w:tcPr>
            <w:tcW w:w="1814" w:type="dxa"/>
          </w:tcPr>
          <w:p w14:paraId="67C932CA" w14:textId="77777777" w:rsidR="00E679CE" w:rsidRDefault="00011C85">
            <w:pPr>
              <w:jc w:val="center"/>
            </w:pPr>
            <w:r>
              <w:rPr>
                <w:rFonts w:ascii="Times New Roman" w:hAnsi="Times New Roman"/>
                <w:sz w:val="16"/>
              </w:rPr>
              <w:t>0.088</w:t>
            </w:r>
          </w:p>
        </w:tc>
        <w:tc>
          <w:tcPr>
            <w:tcW w:w="1814" w:type="dxa"/>
          </w:tcPr>
          <w:p w14:paraId="2CAE665F" w14:textId="77777777" w:rsidR="00E679CE" w:rsidRDefault="00011C85">
            <w:pPr>
              <w:jc w:val="center"/>
            </w:pPr>
            <w:r>
              <w:rPr>
                <w:rFonts w:ascii="Times New Roman" w:hAnsi="Times New Roman"/>
                <w:sz w:val="16"/>
              </w:rPr>
              <w:t>non_monotonic</w:t>
            </w:r>
          </w:p>
        </w:tc>
        <w:tc>
          <w:tcPr>
            <w:tcW w:w="1814" w:type="dxa"/>
          </w:tcPr>
          <w:p w14:paraId="399A0F12" w14:textId="77777777" w:rsidR="00E679CE" w:rsidRDefault="00011C85">
            <w:pPr>
              <w:jc w:val="center"/>
            </w:pPr>
            <w:r>
              <w:rPr>
                <w:rFonts w:ascii="Times New Roman" w:hAnsi="Times New Roman"/>
                <w:sz w:val="16"/>
              </w:rPr>
              <w:t>1.000</w:t>
            </w:r>
          </w:p>
        </w:tc>
      </w:tr>
      <w:tr w:rsidR="00E679CE" w14:paraId="766ED85E" w14:textId="77777777">
        <w:tc>
          <w:tcPr>
            <w:tcW w:w="1814" w:type="dxa"/>
          </w:tcPr>
          <w:p w14:paraId="67BA1096" w14:textId="77777777" w:rsidR="00E679CE" w:rsidRDefault="00011C85">
            <w:pPr>
              <w:jc w:val="center"/>
            </w:pPr>
            <w:r>
              <w:rPr>
                <w:rFonts w:ascii="Times New Roman" w:hAnsi="Times New Roman"/>
                <w:sz w:val="16"/>
              </w:rPr>
              <w:t>双乙酰</w:t>
            </w:r>
          </w:p>
        </w:tc>
        <w:tc>
          <w:tcPr>
            <w:tcW w:w="1814" w:type="dxa"/>
          </w:tcPr>
          <w:p w14:paraId="681B47C5" w14:textId="77777777" w:rsidR="00E679CE" w:rsidRDefault="00011C85">
            <w:pPr>
              <w:jc w:val="center"/>
            </w:pPr>
            <w:r>
              <w:rPr>
                <w:rFonts w:ascii="Times New Roman" w:hAnsi="Times New Roman"/>
                <w:sz w:val="16"/>
              </w:rPr>
              <w:t>双乙酰感知</w:t>
            </w:r>
          </w:p>
        </w:tc>
        <w:tc>
          <w:tcPr>
            <w:tcW w:w="1814" w:type="dxa"/>
          </w:tcPr>
          <w:p w14:paraId="799D4560" w14:textId="77777777" w:rsidR="00E679CE" w:rsidRDefault="00011C85">
            <w:pPr>
              <w:jc w:val="center"/>
            </w:pPr>
            <w:r>
              <w:rPr>
                <w:rFonts w:ascii="Times New Roman" w:hAnsi="Times New Roman"/>
                <w:sz w:val="16"/>
              </w:rPr>
              <w:t>-0.093</w:t>
            </w:r>
          </w:p>
        </w:tc>
        <w:tc>
          <w:tcPr>
            <w:tcW w:w="1814" w:type="dxa"/>
          </w:tcPr>
          <w:p w14:paraId="217B7AE6" w14:textId="77777777" w:rsidR="00E679CE" w:rsidRDefault="00011C85">
            <w:pPr>
              <w:jc w:val="center"/>
            </w:pPr>
            <w:r>
              <w:rPr>
                <w:rFonts w:ascii="Times New Roman" w:hAnsi="Times New Roman"/>
                <w:sz w:val="16"/>
              </w:rPr>
              <w:t>non_monotonic</w:t>
            </w:r>
          </w:p>
        </w:tc>
        <w:tc>
          <w:tcPr>
            <w:tcW w:w="1814" w:type="dxa"/>
          </w:tcPr>
          <w:p w14:paraId="19268952" w14:textId="77777777" w:rsidR="00E679CE" w:rsidRDefault="00011C85">
            <w:pPr>
              <w:jc w:val="center"/>
            </w:pPr>
            <w:r>
              <w:rPr>
                <w:rFonts w:ascii="Times New Roman" w:hAnsi="Times New Roman"/>
                <w:sz w:val="16"/>
              </w:rPr>
              <w:t>1.000</w:t>
            </w:r>
          </w:p>
        </w:tc>
      </w:tr>
      <w:tr w:rsidR="00E679CE" w14:paraId="335985D2" w14:textId="77777777">
        <w:tc>
          <w:tcPr>
            <w:tcW w:w="1814" w:type="dxa"/>
          </w:tcPr>
          <w:p w14:paraId="156F763A" w14:textId="77777777" w:rsidR="00E679CE" w:rsidRDefault="00011C85">
            <w:pPr>
              <w:jc w:val="center"/>
            </w:pPr>
            <w:r>
              <w:rPr>
                <w:rFonts w:ascii="Times New Roman" w:hAnsi="Times New Roman"/>
                <w:sz w:val="16"/>
              </w:rPr>
              <w:t>trans-2-</w:t>
            </w:r>
            <w:r>
              <w:rPr>
                <w:rFonts w:ascii="Times New Roman" w:hAnsi="Times New Roman"/>
                <w:sz w:val="16"/>
              </w:rPr>
              <w:t>壬烯醛</w:t>
            </w:r>
          </w:p>
        </w:tc>
        <w:tc>
          <w:tcPr>
            <w:tcW w:w="1814" w:type="dxa"/>
          </w:tcPr>
          <w:p w14:paraId="70174E15" w14:textId="77777777" w:rsidR="00E679CE" w:rsidRDefault="00011C85">
            <w:pPr>
              <w:jc w:val="center"/>
            </w:pPr>
            <w:r>
              <w:rPr>
                <w:rFonts w:ascii="Times New Roman" w:hAnsi="Times New Roman"/>
                <w:sz w:val="16"/>
              </w:rPr>
              <w:t>氧化感知</w:t>
            </w:r>
          </w:p>
        </w:tc>
        <w:tc>
          <w:tcPr>
            <w:tcW w:w="1814" w:type="dxa"/>
          </w:tcPr>
          <w:p w14:paraId="491B729D" w14:textId="77777777" w:rsidR="00E679CE" w:rsidRDefault="00011C85">
            <w:pPr>
              <w:jc w:val="center"/>
            </w:pPr>
            <w:r>
              <w:rPr>
                <w:rFonts w:ascii="Times New Roman" w:hAnsi="Times New Roman"/>
                <w:sz w:val="16"/>
              </w:rPr>
              <w:t>-0.151</w:t>
            </w:r>
          </w:p>
        </w:tc>
        <w:tc>
          <w:tcPr>
            <w:tcW w:w="1814" w:type="dxa"/>
          </w:tcPr>
          <w:p w14:paraId="3D08DBF5" w14:textId="77777777" w:rsidR="00E679CE" w:rsidRDefault="00011C85">
            <w:pPr>
              <w:jc w:val="center"/>
            </w:pPr>
            <w:r>
              <w:rPr>
                <w:rFonts w:ascii="Times New Roman" w:hAnsi="Times New Roman"/>
                <w:sz w:val="16"/>
              </w:rPr>
              <w:t>monotonic_negative</w:t>
            </w:r>
          </w:p>
        </w:tc>
        <w:tc>
          <w:tcPr>
            <w:tcW w:w="1814" w:type="dxa"/>
          </w:tcPr>
          <w:p w14:paraId="17EB2790" w14:textId="77777777" w:rsidR="00E679CE" w:rsidRDefault="00011C85">
            <w:pPr>
              <w:jc w:val="center"/>
            </w:pPr>
            <w:r>
              <w:rPr>
                <w:rFonts w:ascii="Times New Roman" w:hAnsi="Times New Roman"/>
                <w:sz w:val="16"/>
              </w:rPr>
              <w:t>0.000</w:t>
            </w:r>
          </w:p>
        </w:tc>
      </w:tr>
    </w:tbl>
    <w:p w14:paraId="0C6FA036" w14:textId="77777777" w:rsidR="00E679CE" w:rsidRDefault="00011C85">
      <w:pPr>
        <w:spacing w:before="40" w:after="160"/>
        <w:jc w:val="center"/>
      </w:pPr>
      <w:r>
        <w:rPr>
          <w:rFonts w:ascii="Times New Roman" w:hAnsi="Times New Roman"/>
          <w:sz w:val="18"/>
        </w:rPr>
        <w:t>表</w:t>
      </w:r>
      <w:r>
        <w:rPr>
          <w:rFonts w:ascii="Times New Roman" w:hAnsi="Times New Roman"/>
          <w:sz w:val="18"/>
        </w:rPr>
        <w:t xml:space="preserve"> 11  </w:t>
      </w:r>
      <w:r>
        <w:rPr>
          <w:rFonts w:ascii="Times New Roman" w:hAnsi="Times New Roman"/>
          <w:sz w:val="18"/>
        </w:rPr>
        <w:t>缺陷化合物</w:t>
      </w:r>
      <w:r>
        <w:rPr>
          <w:rFonts w:ascii="Times New Roman" w:hAnsi="Times New Roman"/>
          <w:sz w:val="18"/>
        </w:rPr>
        <w:t>—</w:t>
      </w:r>
      <w:r>
        <w:rPr>
          <w:rFonts w:ascii="Times New Roman" w:hAnsi="Times New Roman"/>
          <w:sz w:val="18"/>
        </w:rPr>
        <w:t>感官维度的剂量</w:t>
      </w:r>
      <w:r>
        <w:rPr>
          <w:rFonts w:ascii="Times New Roman" w:hAnsi="Times New Roman"/>
          <w:sz w:val="18"/>
        </w:rPr>
        <w:t>—</w:t>
      </w:r>
      <w:r>
        <w:rPr>
          <w:rFonts w:ascii="Times New Roman" w:hAnsi="Times New Roman"/>
          <w:sz w:val="18"/>
        </w:rPr>
        <w:t>响应判定（六行配对）</w:t>
      </w:r>
    </w:p>
    <w:p w14:paraId="3161DFB4" w14:textId="77777777" w:rsidR="00E679CE" w:rsidRDefault="00011C85">
      <w:pPr>
        <w:spacing w:after="80" w:line="324" w:lineRule="auto"/>
        <w:ind w:firstLine="420"/>
      </w:pPr>
      <w:r>
        <w:rPr>
          <w:rFonts w:ascii="Times New Roman" w:hAnsi="Times New Roman"/>
        </w:rPr>
        <w:t>判定口径为：把样品按该化合物的浓度分为四分位组，在每个分位组内计算化合物与感官维度的斯皮尔曼相关；四个分位组的组内相关符号一致且感官中位数随之单调时判为</w:t>
      </w:r>
      <w:r>
        <w:rPr>
          <w:rFonts w:ascii="Times New Roman" w:hAnsi="Times New Roman"/>
        </w:rPr>
        <w:t xml:space="preserve"> monotonic_positive</w:t>
      </w:r>
      <w:r>
        <w:rPr>
          <w:rFonts w:ascii="Times New Roman" w:hAnsi="Times New Roman"/>
        </w:rPr>
        <w:t>，符号一致为负判为</w:t>
      </w:r>
      <w:r>
        <w:rPr>
          <w:rFonts w:ascii="Times New Roman" w:hAnsi="Times New Roman"/>
        </w:rPr>
        <w:t xml:space="preserve"> monotonic_negative</w:t>
      </w:r>
      <w:r>
        <w:rPr>
          <w:rFonts w:ascii="Times New Roman" w:hAnsi="Times New Roman"/>
        </w:rPr>
        <w:t>，符号不一致判为</w:t>
      </w:r>
      <w:r>
        <w:rPr>
          <w:rFonts w:ascii="Times New Roman" w:hAnsi="Times New Roman"/>
        </w:rPr>
        <w:t xml:space="preserve"> non_monotonic</w:t>
      </w:r>
      <w:r>
        <w:rPr>
          <w:rFonts w:ascii="Times New Roman" w:hAnsi="Times New Roman"/>
        </w:rPr>
        <w:t>，四组相关均接近零判为</w:t>
      </w:r>
      <w:r>
        <w:rPr>
          <w:rFonts w:ascii="Times New Roman" w:hAnsi="Times New Roman"/>
        </w:rPr>
        <w:t xml:space="preserve"> none</w:t>
      </w:r>
      <w:r>
        <w:rPr>
          <w:rFonts w:ascii="Times New Roman" w:hAnsi="Times New Roman"/>
        </w:rPr>
        <w:t>。</w:t>
      </w:r>
    </w:p>
    <w:p w14:paraId="12CFDD0D" w14:textId="77777777" w:rsidR="00E679CE" w:rsidRDefault="00011C85">
      <w:pPr>
        <w:spacing w:after="80" w:line="324" w:lineRule="auto"/>
        <w:ind w:firstLine="420"/>
      </w:pPr>
      <w:r>
        <w:rPr>
          <w:rFonts w:ascii="Times New Roman" w:hAnsi="Times New Roman"/>
        </w:rPr>
        <w:lastRenderedPageBreak/>
        <w:t>按此口径，</w:t>
      </w:r>
      <w:r>
        <w:rPr>
          <w:rFonts w:ascii="Times New Roman" w:hAnsi="Times New Roman"/>
        </w:rPr>
        <w:t xml:space="preserve">6 </w:t>
      </w:r>
      <w:r>
        <w:rPr>
          <w:rFonts w:ascii="Times New Roman" w:hAnsi="Times New Roman"/>
        </w:rPr>
        <w:t>行配对的判定结果为：严格单调正向</w:t>
      </w:r>
      <w:r>
        <w:rPr>
          <w:rFonts w:ascii="Times New Roman" w:hAnsi="Times New Roman"/>
        </w:rPr>
        <w:t xml:space="preserve"> 1 </w:t>
      </w:r>
      <w:r>
        <w:rPr>
          <w:rFonts w:ascii="Times New Roman" w:hAnsi="Times New Roman"/>
        </w:rPr>
        <w:t>行（芳樟醇</w:t>
      </w:r>
      <w:r>
        <w:rPr>
          <w:rFonts w:ascii="Times New Roman" w:hAnsi="Times New Roman"/>
        </w:rPr>
        <w:t>→</w:t>
      </w:r>
      <w:r>
        <w:rPr>
          <w:rFonts w:ascii="Times New Roman" w:hAnsi="Times New Roman"/>
        </w:rPr>
        <w:t>柑橘香气（全体</w:t>
      </w:r>
      <w:r>
        <w:rPr>
          <w:rFonts w:ascii="Times New Roman" w:hAnsi="Times New Roman"/>
        </w:rPr>
        <w:t xml:space="preserve"> ρ = +0.327</w:t>
      </w:r>
      <w:r>
        <w:rPr>
          <w:rFonts w:ascii="Times New Roman" w:hAnsi="Times New Roman"/>
        </w:rPr>
        <w:t>，正向、存在可测相关；组内判定为单调正向））；严格单调反向</w:t>
      </w:r>
      <w:r>
        <w:rPr>
          <w:rFonts w:ascii="Times New Roman" w:hAnsi="Times New Roman"/>
        </w:rPr>
        <w:t xml:space="preserve"> 1 </w:t>
      </w:r>
      <w:r>
        <w:rPr>
          <w:rFonts w:ascii="Times New Roman" w:hAnsi="Times New Roman"/>
        </w:rPr>
        <w:t>行（</w:t>
      </w:r>
      <w:r>
        <w:rPr>
          <w:rFonts w:ascii="Times New Roman" w:hAnsi="Times New Roman"/>
        </w:rPr>
        <w:t>trans-2-</w:t>
      </w:r>
      <w:r>
        <w:rPr>
          <w:rFonts w:ascii="Times New Roman" w:hAnsi="Times New Roman"/>
        </w:rPr>
        <w:t>壬烯醛</w:t>
      </w:r>
      <w:r>
        <w:rPr>
          <w:rFonts w:ascii="Times New Roman" w:hAnsi="Times New Roman"/>
        </w:rPr>
        <w:t>→</w:t>
      </w:r>
      <w:r>
        <w:rPr>
          <w:rFonts w:ascii="Times New Roman" w:hAnsi="Times New Roman"/>
        </w:rPr>
        <w:t>氧化感知（全体</w:t>
      </w:r>
      <w:r>
        <w:rPr>
          <w:rFonts w:ascii="Times New Roman" w:hAnsi="Times New Roman"/>
        </w:rPr>
        <w:t xml:space="preserve"> ρ = -0.151</w:t>
      </w:r>
      <w:r>
        <w:rPr>
          <w:rFonts w:ascii="Times New Roman" w:hAnsi="Times New Roman"/>
        </w:rPr>
        <w:t>，反向、存在可测相关；组内判定为单调反向））；方向不一致而判为非单调</w:t>
      </w:r>
      <w:r>
        <w:rPr>
          <w:rFonts w:ascii="Times New Roman" w:hAnsi="Times New Roman"/>
        </w:rPr>
        <w:t xml:space="preserve"> 4 </w:t>
      </w:r>
      <w:r>
        <w:rPr>
          <w:rFonts w:ascii="Times New Roman" w:hAnsi="Times New Roman"/>
        </w:rPr>
        <w:t>行（乙酸乙酯</w:t>
      </w:r>
      <w:r>
        <w:rPr>
          <w:rFonts w:ascii="Times New Roman" w:hAnsi="Times New Roman"/>
        </w:rPr>
        <w:t>→</w:t>
      </w:r>
      <w:r>
        <w:rPr>
          <w:rFonts w:ascii="Times New Roman" w:hAnsi="Times New Roman"/>
        </w:rPr>
        <w:t>酯类香气（全体</w:t>
      </w:r>
      <w:r>
        <w:rPr>
          <w:rFonts w:ascii="Times New Roman" w:hAnsi="Times New Roman"/>
        </w:rPr>
        <w:t xml:space="preserve"> ρ = +0.321</w:t>
      </w:r>
      <w:r>
        <w:rPr>
          <w:rFonts w:ascii="Times New Roman" w:hAnsi="Times New Roman"/>
        </w:rPr>
        <w:t>，正向、存在可测相关；组内判定为非单调）；乙酸乙酯</w:t>
      </w:r>
      <w:r>
        <w:rPr>
          <w:rFonts w:ascii="Times New Roman" w:hAnsi="Times New Roman"/>
        </w:rPr>
        <w:t>→</w:t>
      </w:r>
      <w:r>
        <w:rPr>
          <w:rFonts w:ascii="Times New Roman" w:hAnsi="Times New Roman"/>
        </w:rPr>
        <w:t>酯类味（全体</w:t>
      </w:r>
      <w:r>
        <w:rPr>
          <w:rFonts w:ascii="Times New Roman" w:hAnsi="Times New Roman"/>
        </w:rPr>
        <w:t xml:space="preserve"> ρ = +0.380</w:t>
      </w:r>
      <w:r>
        <w:rPr>
          <w:rFonts w:ascii="Times New Roman" w:hAnsi="Times New Roman"/>
        </w:rPr>
        <w:t>，正向、存在可测相关；组内判定为非单调）；二甲基硫醚</w:t>
      </w:r>
      <w:r>
        <w:rPr>
          <w:rFonts w:ascii="Times New Roman" w:hAnsi="Times New Roman"/>
        </w:rPr>
        <w:t>→</w:t>
      </w:r>
      <w:r>
        <w:rPr>
          <w:rFonts w:ascii="Times New Roman" w:hAnsi="Times New Roman"/>
        </w:rPr>
        <w:t>硫醚感知（全体</w:t>
      </w:r>
      <w:r>
        <w:rPr>
          <w:rFonts w:ascii="Times New Roman" w:hAnsi="Times New Roman"/>
        </w:rPr>
        <w:t xml:space="preserve"> ρ = +0.088</w:t>
      </w:r>
      <w:r>
        <w:rPr>
          <w:rFonts w:ascii="Times New Roman" w:hAnsi="Times New Roman"/>
        </w:rPr>
        <w:t>，正向、近乎不相关；组内判定为非单调）；双乙酰</w:t>
      </w:r>
      <w:r>
        <w:rPr>
          <w:rFonts w:ascii="Times New Roman" w:hAnsi="Times New Roman"/>
        </w:rPr>
        <w:t>→</w:t>
      </w:r>
      <w:r>
        <w:rPr>
          <w:rFonts w:ascii="Times New Roman" w:hAnsi="Times New Roman"/>
        </w:rPr>
        <w:t>双乙酰感知（全体</w:t>
      </w:r>
      <w:r>
        <w:rPr>
          <w:rFonts w:ascii="Times New Roman" w:hAnsi="Times New Roman"/>
        </w:rPr>
        <w:t xml:space="preserve"> ρ = -0.093</w:t>
      </w:r>
      <w:r>
        <w:rPr>
          <w:rFonts w:ascii="Times New Roman" w:hAnsi="Times New Roman"/>
        </w:rPr>
        <w:t>，反向、近乎不相关；组内判定为非单调））。其中全体</w:t>
      </w:r>
      <w:r>
        <w:rPr>
          <w:rFonts w:ascii="Times New Roman" w:hAnsi="Times New Roman"/>
        </w:rPr>
        <w:t xml:space="preserve"> |ρ| </w:t>
      </w:r>
      <w:r>
        <w:rPr>
          <w:rFonts w:ascii="Times New Roman" w:hAnsi="Times New Roman"/>
        </w:rPr>
        <w:t>小于</w:t>
      </w:r>
      <w:r>
        <w:rPr>
          <w:rFonts w:ascii="Times New Roman" w:hAnsi="Times New Roman"/>
        </w:rPr>
        <w:t xml:space="preserve"> 0.1</w:t>
      </w:r>
      <w:r>
        <w:rPr>
          <w:rFonts w:ascii="Times New Roman" w:hAnsi="Times New Roman"/>
        </w:rPr>
        <w:t>、可视为近乎不相关的配对为</w:t>
      </w:r>
      <w:r>
        <w:rPr>
          <w:rFonts w:ascii="Times New Roman" w:hAnsi="Times New Roman"/>
        </w:rPr>
        <w:t xml:space="preserve"> </w:t>
      </w:r>
      <w:r>
        <w:rPr>
          <w:rFonts w:ascii="Times New Roman" w:hAnsi="Times New Roman"/>
        </w:rPr>
        <w:t>二甲基硫醚</w:t>
      </w:r>
      <w:r>
        <w:rPr>
          <w:rFonts w:ascii="Times New Roman" w:hAnsi="Times New Roman"/>
        </w:rPr>
        <w:t>→</w:t>
      </w:r>
      <w:r>
        <w:rPr>
          <w:rFonts w:ascii="Times New Roman" w:hAnsi="Times New Roman"/>
        </w:rPr>
        <w:t>硫醚感知、双乙酰</w:t>
      </w:r>
      <w:r>
        <w:rPr>
          <w:rFonts w:ascii="Times New Roman" w:hAnsi="Times New Roman"/>
        </w:rPr>
        <w:t>→</w:t>
      </w:r>
      <w:r>
        <w:rPr>
          <w:rFonts w:ascii="Times New Roman" w:hAnsi="Times New Roman"/>
        </w:rPr>
        <w:t>双乙酰感知。这说明「浓度越高、该感官维度越强」这一朴素剂量</w:t>
      </w:r>
      <w:r>
        <w:rPr>
          <w:rFonts w:ascii="Times New Roman" w:hAnsi="Times New Roman"/>
        </w:rPr>
        <w:t>—</w:t>
      </w:r>
      <w:r>
        <w:rPr>
          <w:rFonts w:ascii="Times New Roman" w:hAnsi="Times New Roman"/>
        </w:rPr>
        <w:t>响应在本附件上并不普遍成立：相关在全体样品上为正，并不意味着它在浓度分位内部稳定成立。</w:t>
      </w:r>
    </w:p>
    <w:p w14:paraId="4B5FFB56" w14:textId="77777777" w:rsidR="00E679CE" w:rsidRDefault="00011C85">
      <w:pPr>
        <w:spacing w:after="80" w:line="324" w:lineRule="auto"/>
        <w:ind w:firstLine="420"/>
      </w:pPr>
      <w:r>
        <w:rPr>
          <w:rFonts w:ascii="Times New Roman" w:hAnsi="Times New Roman"/>
        </w:rPr>
        <w:t>就三类缺陷化合物而言，二甲基硫醚</w:t>
      </w:r>
      <w:r>
        <w:rPr>
          <w:rFonts w:ascii="Times New Roman" w:hAnsi="Times New Roman"/>
        </w:rPr>
        <w:t>→</w:t>
      </w:r>
      <w:r>
        <w:rPr>
          <w:rFonts w:ascii="Times New Roman" w:hAnsi="Times New Roman"/>
        </w:rPr>
        <w:t>硫醚感知（全体</w:t>
      </w:r>
      <w:r>
        <w:rPr>
          <w:rFonts w:ascii="Times New Roman" w:hAnsi="Times New Roman"/>
        </w:rPr>
        <w:t xml:space="preserve"> ρ = +0.088</w:t>
      </w:r>
      <w:r>
        <w:rPr>
          <w:rFonts w:ascii="Times New Roman" w:hAnsi="Times New Roman"/>
        </w:rPr>
        <w:t>，正向、近乎不相关；组内判定为非单调）；双乙酰</w:t>
      </w:r>
      <w:r>
        <w:rPr>
          <w:rFonts w:ascii="Times New Roman" w:hAnsi="Times New Roman"/>
        </w:rPr>
        <w:t>→</w:t>
      </w:r>
      <w:r>
        <w:rPr>
          <w:rFonts w:ascii="Times New Roman" w:hAnsi="Times New Roman"/>
        </w:rPr>
        <w:t>双乙酰感知（全体</w:t>
      </w:r>
      <w:r>
        <w:rPr>
          <w:rFonts w:ascii="Times New Roman" w:hAnsi="Times New Roman"/>
        </w:rPr>
        <w:t xml:space="preserve"> ρ = -0.093</w:t>
      </w:r>
      <w:r>
        <w:rPr>
          <w:rFonts w:ascii="Times New Roman" w:hAnsi="Times New Roman"/>
        </w:rPr>
        <w:t>，反向、近乎不相关；组内判定为非单调）；</w:t>
      </w:r>
      <w:r>
        <w:rPr>
          <w:rFonts w:ascii="Times New Roman" w:hAnsi="Times New Roman"/>
        </w:rPr>
        <w:t>trans-2-</w:t>
      </w:r>
      <w:r>
        <w:rPr>
          <w:rFonts w:ascii="Times New Roman" w:hAnsi="Times New Roman"/>
        </w:rPr>
        <w:t>壬烯醛</w:t>
      </w:r>
      <w:r>
        <w:rPr>
          <w:rFonts w:ascii="Times New Roman" w:hAnsi="Times New Roman"/>
        </w:rPr>
        <w:t>→</w:t>
      </w:r>
      <w:r>
        <w:rPr>
          <w:rFonts w:ascii="Times New Roman" w:hAnsi="Times New Roman"/>
        </w:rPr>
        <w:t>氧化感知（全体</w:t>
      </w:r>
      <w:r>
        <w:rPr>
          <w:rFonts w:ascii="Times New Roman" w:hAnsi="Times New Roman"/>
        </w:rPr>
        <w:t xml:space="preserve"> ρ = -0.151</w:t>
      </w:r>
      <w:r>
        <w:rPr>
          <w:rFonts w:ascii="Times New Roman" w:hAnsi="Times New Roman"/>
        </w:rPr>
        <w:t>，反向、存在可测相关；组内判定为单调反向）。其中二甲基硫醚的相关方向为正、双乙酰的相关方向为负、</w:t>
      </w:r>
      <w:r>
        <w:rPr>
          <w:rFonts w:ascii="Times New Roman" w:hAnsi="Times New Roman"/>
        </w:rPr>
        <w:t>trans-2-</w:t>
      </w:r>
      <w:r>
        <w:rPr>
          <w:rFonts w:ascii="Times New Roman" w:hAnsi="Times New Roman"/>
        </w:rPr>
        <w:t>壬烯醛的相关方向为负。其中呈负向的化合物与「浓度升高即更难闻」的朴素预期相反，这一方向与问题三中「压低缺陷化合物浓度反而使该维度的预测评分略有升高」的观察一致。</w:t>
      </w:r>
    </w:p>
    <w:p w14:paraId="3C39F440" w14:textId="77777777" w:rsidR="00E679CE" w:rsidRDefault="00011C85">
      <w:pPr>
        <w:spacing w:after="80" w:line="324" w:lineRule="auto"/>
        <w:ind w:firstLine="420"/>
      </w:pPr>
      <w:r>
        <w:rPr>
          <w:rFonts w:ascii="Times New Roman" w:hAnsi="Times New Roman"/>
        </w:rPr>
        <w:t>风格分层稳健性检验在样本量不低于</w:t>
      </w:r>
      <w:r>
        <w:rPr>
          <w:rFonts w:ascii="Times New Roman" w:hAnsi="Times New Roman"/>
        </w:rPr>
        <w:t xml:space="preserve"> 8 </w:t>
      </w:r>
      <w:r>
        <w:rPr>
          <w:rFonts w:ascii="Times New Roman" w:hAnsi="Times New Roman"/>
        </w:rPr>
        <w:t>的风格上（共</w:t>
      </w:r>
      <w:r>
        <w:rPr>
          <w:rFonts w:ascii="Times New Roman" w:hAnsi="Times New Roman"/>
        </w:rPr>
        <w:t xml:space="preserve"> 16 </w:t>
      </w:r>
      <w:r>
        <w:rPr>
          <w:rFonts w:ascii="Times New Roman" w:hAnsi="Times New Roman"/>
        </w:rPr>
        <w:t>个风格）重算了上述关系。各配对内部与全体相关同号的风格比例分别为</w:t>
      </w:r>
      <w:r>
        <w:rPr>
          <w:rFonts w:ascii="Times New Roman" w:hAnsi="Times New Roman"/>
        </w:rPr>
        <w:t xml:space="preserve"> </w:t>
      </w:r>
      <w:r>
        <w:rPr>
          <w:rFonts w:ascii="Times New Roman" w:hAnsi="Times New Roman"/>
        </w:rPr>
        <w:t>乙酸乙酯</w:t>
      </w:r>
      <w:r>
        <w:rPr>
          <w:rFonts w:ascii="Times New Roman" w:hAnsi="Times New Roman"/>
        </w:rPr>
        <w:t>→</w:t>
      </w:r>
      <w:r>
        <w:rPr>
          <w:rFonts w:ascii="Times New Roman" w:hAnsi="Times New Roman"/>
        </w:rPr>
        <w:t>酯类香气</w:t>
      </w:r>
      <w:r>
        <w:rPr>
          <w:rFonts w:ascii="Times New Roman" w:hAnsi="Times New Roman"/>
        </w:rPr>
        <w:t xml:space="preserve"> 0.62</w:t>
      </w:r>
      <w:r>
        <w:rPr>
          <w:rFonts w:ascii="Times New Roman" w:hAnsi="Times New Roman"/>
        </w:rPr>
        <w:t>（</w:t>
      </w:r>
      <w:r>
        <w:rPr>
          <w:rFonts w:ascii="Times New Roman" w:hAnsi="Times New Roman"/>
        </w:rPr>
        <w:t xml:space="preserve">16 </w:t>
      </w:r>
      <w:r>
        <w:rPr>
          <w:rFonts w:ascii="Times New Roman" w:hAnsi="Times New Roman"/>
        </w:rPr>
        <w:t>个风格）、乙酸乙酯</w:t>
      </w:r>
      <w:r>
        <w:rPr>
          <w:rFonts w:ascii="Times New Roman" w:hAnsi="Times New Roman"/>
        </w:rPr>
        <w:t>→</w:t>
      </w:r>
      <w:r>
        <w:rPr>
          <w:rFonts w:ascii="Times New Roman" w:hAnsi="Times New Roman"/>
        </w:rPr>
        <w:t>酯类味</w:t>
      </w:r>
      <w:r>
        <w:rPr>
          <w:rFonts w:ascii="Times New Roman" w:hAnsi="Times New Roman"/>
        </w:rPr>
        <w:t xml:space="preserve"> 0.62</w:t>
      </w:r>
      <w:r>
        <w:rPr>
          <w:rFonts w:ascii="Times New Roman" w:hAnsi="Times New Roman"/>
        </w:rPr>
        <w:t>（</w:t>
      </w:r>
      <w:r>
        <w:rPr>
          <w:rFonts w:ascii="Times New Roman" w:hAnsi="Times New Roman"/>
        </w:rPr>
        <w:t xml:space="preserve">16 </w:t>
      </w:r>
      <w:r>
        <w:rPr>
          <w:rFonts w:ascii="Times New Roman" w:hAnsi="Times New Roman"/>
        </w:rPr>
        <w:t>个风格）、芳樟醇</w:t>
      </w:r>
      <w:r>
        <w:rPr>
          <w:rFonts w:ascii="Times New Roman" w:hAnsi="Times New Roman"/>
        </w:rPr>
        <w:t>→</w:t>
      </w:r>
      <w:r>
        <w:rPr>
          <w:rFonts w:ascii="Times New Roman" w:hAnsi="Times New Roman"/>
        </w:rPr>
        <w:t>柑橘香气</w:t>
      </w:r>
      <w:r>
        <w:rPr>
          <w:rFonts w:ascii="Times New Roman" w:hAnsi="Times New Roman"/>
        </w:rPr>
        <w:t xml:space="preserve"> 0.88</w:t>
      </w:r>
      <w:r>
        <w:rPr>
          <w:rFonts w:ascii="Times New Roman" w:hAnsi="Times New Roman"/>
        </w:rPr>
        <w:t>（</w:t>
      </w:r>
      <w:r>
        <w:rPr>
          <w:rFonts w:ascii="Times New Roman" w:hAnsi="Times New Roman"/>
        </w:rPr>
        <w:t xml:space="preserve">16 </w:t>
      </w:r>
      <w:r>
        <w:rPr>
          <w:rFonts w:ascii="Times New Roman" w:hAnsi="Times New Roman"/>
        </w:rPr>
        <w:t>个风格）、二甲基硫醚</w:t>
      </w:r>
      <w:r>
        <w:rPr>
          <w:rFonts w:ascii="Times New Roman" w:hAnsi="Times New Roman"/>
        </w:rPr>
        <w:t>→</w:t>
      </w:r>
      <w:r>
        <w:rPr>
          <w:rFonts w:ascii="Times New Roman" w:hAnsi="Times New Roman"/>
        </w:rPr>
        <w:t>硫醚感知</w:t>
      </w:r>
      <w:r>
        <w:rPr>
          <w:rFonts w:ascii="Times New Roman" w:hAnsi="Times New Roman"/>
        </w:rPr>
        <w:t xml:space="preserve"> 0.56</w:t>
      </w:r>
      <w:r>
        <w:rPr>
          <w:rFonts w:ascii="Times New Roman" w:hAnsi="Times New Roman"/>
        </w:rPr>
        <w:t>（</w:t>
      </w:r>
      <w:r>
        <w:rPr>
          <w:rFonts w:ascii="Times New Roman" w:hAnsi="Times New Roman"/>
        </w:rPr>
        <w:t xml:space="preserve">16 </w:t>
      </w:r>
      <w:r>
        <w:rPr>
          <w:rFonts w:ascii="Times New Roman" w:hAnsi="Times New Roman"/>
        </w:rPr>
        <w:t>个风格）、双乙酰</w:t>
      </w:r>
      <w:r>
        <w:rPr>
          <w:rFonts w:ascii="Times New Roman" w:hAnsi="Times New Roman"/>
        </w:rPr>
        <w:t>→</w:t>
      </w:r>
      <w:r>
        <w:rPr>
          <w:rFonts w:ascii="Times New Roman" w:hAnsi="Times New Roman"/>
        </w:rPr>
        <w:t>双乙酰感知</w:t>
      </w:r>
      <w:r>
        <w:rPr>
          <w:rFonts w:ascii="Times New Roman" w:hAnsi="Times New Roman"/>
        </w:rPr>
        <w:t xml:space="preserve"> 0.62</w:t>
      </w:r>
      <w:r>
        <w:rPr>
          <w:rFonts w:ascii="Times New Roman" w:hAnsi="Times New Roman"/>
        </w:rPr>
        <w:t>（</w:t>
      </w:r>
      <w:r>
        <w:rPr>
          <w:rFonts w:ascii="Times New Roman" w:hAnsi="Times New Roman"/>
        </w:rPr>
        <w:t xml:space="preserve">16 </w:t>
      </w:r>
      <w:r>
        <w:rPr>
          <w:rFonts w:ascii="Times New Roman" w:hAnsi="Times New Roman"/>
        </w:rPr>
        <w:t>个风格）、</w:t>
      </w:r>
      <w:r>
        <w:rPr>
          <w:rFonts w:ascii="Times New Roman" w:hAnsi="Times New Roman"/>
        </w:rPr>
        <w:t>trans-2-</w:t>
      </w:r>
      <w:r>
        <w:rPr>
          <w:rFonts w:ascii="Times New Roman" w:hAnsi="Times New Roman"/>
        </w:rPr>
        <w:t>壬烯醛</w:t>
      </w:r>
      <w:r>
        <w:rPr>
          <w:rFonts w:ascii="Times New Roman" w:hAnsi="Times New Roman"/>
        </w:rPr>
        <w:t>→</w:t>
      </w:r>
      <w:r>
        <w:rPr>
          <w:rFonts w:ascii="Times New Roman" w:hAnsi="Times New Roman"/>
        </w:rPr>
        <w:t>氧化感知</w:t>
      </w:r>
      <w:r>
        <w:rPr>
          <w:rFonts w:ascii="Times New Roman" w:hAnsi="Times New Roman"/>
        </w:rPr>
        <w:t xml:space="preserve"> 0.56</w:t>
      </w:r>
      <w:r>
        <w:rPr>
          <w:rFonts w:ascii="Times New Roman" w:hAnsi="Times New Roman"/>
        </w:rPr>
        <w:t>（</w:t>
      </w:r>
      <w:r>
        <w:rPr>
          <w:rFonts w:ascii="Times New Roman" w:hAnsi="Times New Roman"/>
        </w:rPr>
        <w:t xml:space="preserve">16 </w:t>
      </w:r>
      <w:r>
        <w:rPr>
          <w:rFonts w:ascii="Times New Roman" w:hAnsi="Times New Roman"/>
        </w:rPr>
        <w:t>个风格），中位数</w:t>
      </w:r>
      <w:r>
        <w:rPr>
          <w:rFonts w:ascii="Times New Roman" w:hAnsi="Times New Roman"/>
        </w:rPr>
        <w:t xml:space="preserve"> 0.625</w:t>
      </w:r>
      <w:r>
        <w:rPr>
          <w:rFonts w:ascii="Times New Roman" w:hAnsi="Times New Roman"/>
        </w:rPr>
        <w:t>；按「模式是否与全体一致」计的风格稳健比例在</w:t>
      </w:r>
      <w:r>
        <w:rPr>
          <w:rFonts w:ascii="Times New Roman" w:hAnsi="Times New Roman"/>
        </w:rPr>
        <w:t xml:space="preserve"> 0.000 </w:t>
      </w:r>
      <w:r>
        <w:rPr>
          <w:rFonts w:ascii="Times New Roman" w:hAnsi="Times New Roman"/>
        </w:rPr>
        <w:t>至</w:t>
      </w:r>
      <w:r>
        <w:rPr>
          <w:rFonts w:ascii="Times New Roman" w:hAnsi="Times New Roman"/>
        </w:rPr>
        <w:t xml:space="preserve"> 1.000 </w:t>
      </w:r>
      <w:r>
        <w:rPr>
          <w:rFonts w:ascii="Times New Roman" w:hAnsi="Times New Roman"/>
        </w:rPr>
        <w:t>之间，其分母是</w:t>
      </w:r>
      <w:r>
        <w:rPr>
          <w:rFonts w:ascii="Times New Roman" w:hAnsi="Times New Roman"/>
          <w:b/>
        </w:rPr>
        <w:t>四分位可判</w:t>
      </w:r>
      <w:r>
        <w:rPr>
          <w:rFonts w:ascii="Times New Roman" w:hAnsi="Times New Roman"/>
        </w:rPr>
        <w:t>的风格数（</w:t>
      </w:r>
      <w:r>
        <w:rPr>
          <w:rFonts w:ascii="Times New Roman" w:hAnsi="Times New Roman"/>
        </w:rPr>
        <w:t xml:space="preserve">6–8 </w:t>
      </w:r>
      <w:r>
        <w:rPr>
          <w:rFonts w:ascii="Times New Roman" w:hAnsi="Times New Roman"/>
        </w:rPr>
        <w:t>个），比上文的</w:t>
      </w:r>
      <w:r>
        <w:rPr>
          <w:rFonts w:ascii="Times New Roman" w:hAnsi="Times New Roman"/>
        </w:rPr>
        <w:t xml:space="preserve"> 16 </w:t>
      </w:r>
      <w:r>
        <w:rPr>
          <w:rFonts w:ascii="Times New Roman" w:hAnsi="Times New Roman"/>
        </w:rPr>
        <w:t>个风格少，因为部分风格样本量不足以在四个浓度四分位内同时判定模式；逐配对为</w:t>
      </w:r>
      <w:r>
        <w:rPr>
          <w:rFonts w:ascii="Times New Roman" w:hAnsi="Times New Roman"/>
        </w:rPr>
        <w:t xml:space="preserve"> </w:t>
      </w:r>
      <w:r>
        <w:rPr>
          <w:rFonts w:ascii="Times New Roman" w:hAnsi="Times New Roman"/>
        </w:rPr>
        <w:t>乙酸乙酯</w:t>
      </w:r>
      <w:r>
        <w:rPr>
          <w:rFonts w:ascii="Times New Roman" w:hAnsi="Times New Roman"/>
        </w:rPr>
        <w:t>→</w:t>
      </w:r>
      <w:r>
        <w:rPr>
          <w:rFonts w:ascii="Times New Roman" w:hAnsi="Times New Roman"/>
        </w:rPr>
        <w:t>酯类香气</w:t>
      </w:r>
      <w:r>
        <w:rPr>
          <w:rFonts w:ascii="Times New Roman" w:hAnsi="Times New Roman"/>
        </w:rPr>
        <w:t xml:space="preserve"> 6/8</w:t>
      </w:r>
      <w:r>
        <w:rPr>
          <w:rFonts w:ascii="Times New Roman" w:hAnsi="Times New Roman"/>
        </w:rPr>
        <w:t>、乙酸乙酯</w:t>
      </w:r>
      <w:r>
        <w:rPr>
          <w:rFonts w:ascii="Times New Roman" w:hAnsi="Times New Roman"/>
        </w:rPr>
        <w:t>→</w:t>
      </w:r>
      <w:r>
        <w:rPr>
          <w:rFonts w:ascii="Times New Roman" w:hAnsi="Times New Roman"/>
        </w:rPr>
        <w:t>酯类味</w:t>
      </w:r>
      <w:r>
        <w:rPr>
          <w:rFonts w:ascii="Times New Roman" w:hAnsi="Times New Roman"/>
        </w:rPr>
        <w:t xml:space="preserve"> 7/8</w:t>
      </w:r>
      <w:r>
        <w:rPr>
          <w:rFonts w:ascii="Times New Roman" w:hAnsi="Times New Roman"/>
        </w:rPr>
        <w:t>、芳樟醇</w:t>
      </w:r>
      <w:r>
        <w:rPr>
          <w:rFonts w:ascii="Times New Roman" w:hAnsi="Times New Roman"/>
        </w:rPr>
        <w:t>→</w:t>
      </w:r>
      <w:r>
        <w:rPr>
          <w:rFonts w:ascii="Times New Roman" w:hAnsi="Times New Roman"/>
        </w:rPr>
        <w:t>柑橘香气</w:t>
      </w:r>
      <w:r>
        <w:rPr>
          <w:rFonts w:ascii="Times New Roman" w:hAnsi="Times New Roman"/>
        </w:rPr>
        <w:t xml:space="preserve"> 1/6</w:t>
      </w:r>
      <w:r>
        <w:rPr>
          <w:rFonts w:ascii="Times New Roman" w:hAnsi="Times New Roman"/>
        </w:rPr>
        <w:t>、二甲基硫醚</w:t>
      </w:r>
      <w:r>
        <w:rPr>
          <w:rFonts w:ascii="Times New Roman" w:hAnsi="Times New Roman"/>
        </w:rPr>
        <w:t>→</w:t>
      </w:r>
      <w:r>
        <w:rPr>
          <w:rFonts w:ascii="Times New Roman" w:hAnsi="Times New Roman"/>
        </w:rPr>
        <w:t>硫醚感知</w:t>
      </w:r>
      <w:r>
        <w:rPr>
          <w:rFonts w:ascii="Times New Roman" w:hAnsi="Times New Roman"/>
        </w:rPr>
        <w:t xml:space="preserve"> 8/8</w:t>
      </w:r>
      <w:r>
        <w:rPr>
          <w:rFonts w:ascii="Times New Roman" w:hAnsi="Times New Roman"/>
        </w:rPr>
        <w:t>、双乙酰</w:t>
      </w:r>
      <w:r>
        <w:rPr>
          <w:rFonts w:ascii="Times New Roman" w:hAnsi="Times New Roman"/>
        </w:rPr>
        <w:t>→</w:t>
      </w:r>
      <w:r>
        <w:rPr>
          <w:rFonts w:ascii="Times New Roman" w:hAnsi="Times New Roman"/>
        </w:rPr>
        <w:t>双乙酰感知</w:t>
      </w:r>
      <w:r>
        <w:rPr>
          <w:rFonts w:ascii="Times New Roman" w:hAnsi="Times New Roman"/>
        </w:rPr>
        <w:t xml:space="preserve"> 8/8</w:t>
      </w:r>
      <w:r>
        <w:rPr>
          <w:rFonts w:ascii="Times New Roman" w:hAnsi="Times New Roman"/>
        </w:rPr>
        <w:t>、</w:t>
      </w:r>
      <w:r>
        <w:rPr>
          <w:rFonts w:ascii="Times New Roman" w:hAnsi="Times New Roman"/>
        </w:rPr>
        <w:t>trans-2-</w:t>
      </w:r>
      <w:r>
        <w:rPr>
          <w:rFonts w:ascii="Times New Roman" w:hAnsi="Times New Roman"/>
        </w:rPr>
        <w:t>壬烯醛</w:t>
      </w:r>
      <w:r>
        <w:rPr>
          <w:rFonts w:ascii="Times New Roman" w:hAnsi="Times New Roman"/>
        </w:rPr>
        <w:t>→</w:t>
      </w:r>
      <w:r>
        <w:rPr>
          <w:rFonts w:ascii="Times New Roman" w:hAnsi="Times New Roman"/>
        </w:rPr>
        <w:t>氧化感知</w:t>
      </w:r>
      <w:r>
        <w:rPr>
          <w:rFonts w:ascii="Times New Roman" w:hAnsi="Times New Roman"/>
        </w:rPr>
        <w:t xml:space="preserve"> 0/7</w:t>
      </w:r>
      <w:r>
        <w:rPr>
          <w:rFonts w:ascii="Times New Roman" w:hAnsi="Times New Roman"/>
        </w:rPr>
        <w:t>，其中</w:t>
      </w:r>
      <w:r>
        <w:rPr>
          <w:rFonts w:ascii="Times New Roman" w:hAnsi="Times New Roman"/>
        </w:rPr>
        <w:t xml:space="preserve"> trans-2-</w:t>
      </w:r>
      <w:r>
        <w:rPr>
          <w:rFonts w:ascii="Times New Roman" w:hAnsi="Times New Roman"/>
        </w:rPr>
        <w:t>壬烯醛为</w:t>
      </w:r>
      <w:r>
        <w:rPr>
          <w:rFonts w:ascii="Times New Roman" w:hAnsi="Times New Roman"/>
        </w:rPr>
        <w:t xml:space="preserve"> 0/7</w:t>
      </w:r>
      <w:r>
        <w:rPr>
          <w:rFonts w:ascii="Times New Roman" w:hAnsi="Times New Roman"/>
        </w:rPr>
        <w:t>，即无任何可判风格支持该方向，说明其反向关系在多数风格中并不复现。风格分层结果补充了全体样本相关的解释。</w:t>
      </w:r>
    </w:p>
    <w:p w14:paraId="165C0535" w14:textId="77777777" w:rsidR="00E679CE" w:rsidRDefault="00011C85">
      <w:pPr>
        <w:spacing w:before="80"/>
        <w:jc w:val="center"/>
      </w:pPr>
      <w:r>
        <w:rPr>
          <w:noProof/>
        </w:rPr>
        <w:lastRenderedPageBreak/>
        <w:drawing>
          <wp:inline distT="0" distB="0" distL="0" distR="0" wp14:anchorId="177037B7" wp14:editId="471616E9">
            <wp:extent cx="4206240" cy="24390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206240" cy="2439044"/>
                    </a:xfrm>
                    <a:prstGeom prst="rect">
                      <a:avLst/>
                    </a:prstGeom>
                  </pic:spPr>
                </pic:pic>
              </a:graphicData>
            </a:graphic>
          </wp:inline>
        </w:drawing>
      </w:r>
    </w:p>
    <w:p w14:paraId="63408071" w14:textId="77777777" w:rsidR="00E679CE" w:rsidRDefault="00011C85">
      <w:pPr>
        <w:spacing w:before="40" w:after="160"/>
        <w:jc w:val="center"/>
      </w:pPr>
      <w:r>
        <w:rPr>
          <w:rFonts w:ascii="Times New Roman" w:hAnsi="Times New Roman"/>
          <w:sz w:val="18"/>
        </w:rPr>
        <w:t>图</w:t>
      </w:r>
      <w:r>
        <w:rPr>
          <w:rFonts w:ascii="Times New Roman" w:hAnsi="Times New Roman"/>
          <w:sz w:val="18"/>
        </w:rPr>
        <w:t xml:space="preserve"> 9  </w:t>
      </w:r>
      <w:r>
        <w:rPr>
          <w:rFonts w:ascii="Times New Roman" w:hAnsi="Times New Roman"/>
          <w:sz w:val="18"/>
        </w:rPr>
        <w:t>剂量</w:t>
      </w:r>
      <w:r>
        <w:rPr>
          <w:rFonts w:ascii="Times New Roman" w:hAnsi="Times New Roman"/>
          <w:sz w:val="18"/>
        </w:rPr>
        <w:t>-</w:t>
      </w:r>
      <w:r>
        <w:rPr>
          <w:rFonts w:ascii="Times New Roman" w:hAnsi="Times New Roman"/>
          <w:sz w:val="18"/>
        </w:rPr>
        <w:t>响应。左面板为化合物浓度四分位内组内的斯皮尔曼相关</w:t>
      </w:r>
      <w:r>
        <w:rPr>
          <w:rFonts w:ascii="Times New Roman" w:hAnsi="Times New Roman"/>
          <w:sz w:val="18"/>
        </w:rPr>
        <w:t xml:space="preserve"> ρ</w:t>
      </w:r>
      <w:r>
        <w:rPr>
          <w:rFonts w:ascii="Times New Roman" w:hAnsi="Times New Roman"/>
          <w:sz w:val="18"/>
        </w:rPr>
        <w:t>，右面板为对应感官维度的中位强度，两者刻画「浓度升高</w:t>
      </w:r>
      <w:r>
        <w:rPr>
          <w:rFonts w:ascii="Times New Roman" w:hAnsi="Times New Roman"/>
          <w:sz w:val="18"/>
        </w:rPr>
        <w:t>—</w:t>
      </w:r>
      <w:r>
        <w:rPr>
          <w:rFonts w:ascii="Times New Roman" w:hAnsi="Times New Roman"/>
          <w:sz w:val="18"/>
        </w:rPr>
        <w:t>感知变化」的方向与幅度。共</w:t>
      </w:r>
      <w:r>
        <w:rPr>
          <w:rFonts w:ascii="Times New Roman" w:hAnsi="Times New Roman"/>
          <w:sz w:val="18"/>
        </w:rPr>
        <w:t xml:space="preserve"> 6 </w:t>
      </w:r>
      <w:r>
        <w:rPr>
          <w:rFonts w:ascii="Times New Roman" w:hAnsi="Times New Roman"/>
          <w:sz w:val="18"/>
        </w:rPr>
        <w:t>组化合物</w:t>
      </w:r>
      <w:r>
        <w:rPr>
          <w:rFonts w:ascii="Times New Roman" w:hAnsi="Times New Roman"/>
          <w:sz w:val="18"/>
        </w:rPr>
        <w:t>—</w:t>
      </w:r>
      <w:r>
        <w:rPr>
          <w:rFonts w:ascii="Times New Roman" w:hAnsi="Times New Roman"/>
          <w:sz w:val="18"/>
        </w:rPr>
        <w:t>感官维度配对，每组按浓度四分位（</w:t>
      </w:r>
      <w:r>
        <w:rPr>
          <w:rFonts w:ascii="Times New Roman" w:hAnsi="Times New Roman"/>
          <w:sz w:val="18"/>
        </w:rPr>
        <w:t>Q1→Q4</w:t>
      </w:r>
      <w:r>
        <w:rPr>
          <w:rFonts w:ascii="Times New Roman" w:hAnsi="Times New Roman"/>
          <w:sz w:val="18"/>
        </w:rPr>
        <w:t>）统计；虚线为</w:t>
      </w:r>
      <w:r>
        <w:rPr>
          <w:rFonts w:ascii="Times New Roman" w:hAnsi="Times New Roman"/>
          <w:sz w:val="18"/>
        </w:rPr>
        <w:t xml:space="preserve"> ρ=0 </w:t>
      </w:r>
      <w:r>
        <w:rPr>
          <w:rFonts w:ascii="Times New Roman" w:hAnsi="Times New Roman"/>
          <w:sz w:val="18"/>
        </w:rPr>
        <w:t>参考线。橙红强调色配以不同点型</w:t>
      </w:r>
      <w:r>
        <w:rPr>
          <w:rFonts w:ascii="Times New Roman" w:hAnsi="Times New Roman"/>
          <w:sz w:val="18"/>
        </w:rPr>
        <w:t>/</w:t>
      </w:r>
      <w:r>
        <w:rPr>
          <w:rFonts w:ascii="Times New Roman" w:hAnsi="Times New Roman"/>
          <w:sz w:val="18"/>
        </w:rPr>
        <w:t>线型者为目标缺陷化合物配对。风格分层稳健性（</w:t>
      </w:r>
      <w:r>
        <w:rPr>
          <w:rFonts w:ascii="Times New Roman" w:hAnsi="Times New Roman"/>
          <w:sz w:val="18"/>
        </w:rPr>
        <w:t xml:space="preserve">n≥8 </w:t>
      </w:r>
      <w:r>
        <w:rPr>
          <w:rFonts w:ascii="Times New Roman" w:hAnsi="Times New Roman"/>
          <w:sz w:val="18"/>
        </w:rPr>
        <w:t>的风格内重算）显示部分配对在任一风格内都不成立，稳健比例中位数为</w:t>
      </w:r>
      <w:r>
        <w:rPr>
          <w:rFonts w:ascii="Times New Roman" w:hAnsi="Times New Roman"/>
          <w:sz w:val="18"/>
        </w:rPr>
        <w:t xml:space="preserve"> 0.812</w:t>
      </w:r>
      <w:r>
        <w:rPr>
          <w:rFonts w:ascii="Times New Roman" w:hAnsi="Times New Roman"/>
          <w:sz w:val="18"/>
        </w:rPr>
        <w:t>，逐组结论见正文表。</w:t>
      </w:r>
    </w:p>
    <w:p w14:paraId="3C8C661D" w14:textId="77777777" w:rsidR="00E679CE" w:rsidRDefault="00011C85">
      <w:pPr>
        <w:keepNext/>
        <w:keepLines/>
        <w:spacing w:before="140" w:after="80" w:line="312" w:lineRule="auto"/>
        <w:jc w:val="left"/>
      </w:pPr>
      <w:r>
        <w:rPr>
          <w:rFonts w:ascii="Times New Roman" w:eastAsia="黑体" w:hAnsi="Times New Roman"/>
          <w:b/>
          <w:sz w:val="26"/>
        </w:rPr>
        <w:t xml:space="preserve">5.5 </w:t>
      </w:r>
      <w:r>
        <w:rPr>
          <w:rFonts w:ascii="Times New Roman" w:eastAsia="黑体" w:hAnsi="Times New Roman"/>
          <w:b/>
          <w:sz w:val="26"/>
        </w:rPr>
        <w:t>问题三：风格条件生成与跨风格迁移</w:t>
      </w:r>
    </w:p>
    <w:p w14:paraId="7136320F" w14:textId="77777777" w:rsidR="00E679CE" w:rsidRDefault="00E679CE">
      <w:pPr>
        <w:spacing w:before="80"/>
        <w:jc w:val="center"/>
      </w:pPr>
    </w:p>
    <w:tbl>
      <w:tblPr>
        <w:tblStyle w:val="a9"/>
        <w:tblW w:w="0" w:type="auto"/>
        <w:tblLook w:val="04A0" w:firstRow="1" w:lastRow="0" w:firstColumn="1" w:lastColumn="0" w:noHBand="0" w:noVBand="1"/>
      </w:tblPr>
      <w:tblGrid>
        <w:gridCol w:w="757"/>
        <w:gridCol w:w="755"/>
        <w:gridCol w:w="755"/>
        <w:gridCol w:w="755"/>
        <w:gridCol w:w="755"/>
        <w:gridCol w:w="755"/>
        <w:gridCol w:w="755"/>
        <w:gridCol w:w="755"/>
        <w:gridCol w:w="755"/>
        <w:gridCol w:w="754"/>
        <w:gridCol w:w="754"/>
        <w:gridCol w:w="755"/>
      </w:tblGrid>
      <w:tr w:rsidR="00E679CE" w14:paraId="7EE10788" w14:textId="77777777">
        <w:trPr>
          <w:tblHeader/>
        </w:trPr>
        <w:tc>
          <w:tcPr>
            <w:tcW w:w="756" w:type="dxa"/>
          </w:tcPr>
          <w:p w14:paraId="472B6D3F" w14:textId="77777777" w:rsidR="00E679CE" w:rsidRDefault="00011C85">
            <w:pPr>
              <w:jc w:val="center"/>
            </w:pPr>
            <w:r>
              <w:rPr>
                <w:rFonts w:ascii="Times New Roman" w:eastAsia="黑体" w:hAnsi="Times New Roman"/>
                <w:b/>
                <w:sz w:val="16"/>
              </w:rPr>
              <w:t>风格</w:t>
            </w:r>
          </w:p>
        </w:tc>
        <w:tc>
          <w:tcPr>
            <w:tcW w:w="756" w:type="dxa"/>
          </w:tcPr>
          <w:p w14:paraId="680AF734" w14:textId="77777777" w:rsidR="00E679CE" w:rsidRDefault="00011C85">
            <w:pPr>
              <w:jc w:val="center"/>
            </w:pPr>
            <w:r>
              <w:rPr>
                <w:rFonts w:ascii="Times New Roman" w:eastAsia="黑体" w:hAnsi="Times New Roman"/>
                <w:b/>
                <w:sz w:val="16"/>
              </w:rPr>
              <w:t>真实样本数</w:t>
            </w:r>
          </w:p>
        </w:tc>
        <w:tc>
          <w:tcPr>
            <w:tcW w:w="756" w:type="dxa"/>
          </w:tcPr>
          <w:p w14:paraId="07BA869F" w14:textId="77777777" w:rsidR="00E679CE" w:rsidRDefault="00011C85">
            <w:pPr>
              <w:jc w:val="center"/>
            </w:pPr>
            <w:r>
              <w:rPr>
                <w:rFonts w:ascii="Times New Roman" w:eastAsia="黑体" w:hAnsi="Times New Roman"/>
                <w:b/>
                <w:sz w:val="16"/>
              </w:rPr>
              <w:t>生成样本数</w:t>
            </w:r>
          </w:p>
        </w:tc>
        <w:tc>
          <w:tcPr>
            <w:tcW w:w="756" w:type="dxa"/>
          </w:tcPr>
          <w:p w14:paraId="19CB377D" w14:textId="77777777" w:rsidR="00E679CE" w:rsidRDefault="00011C85">
            <w:pPr>
              <w:jc w:val="center"/>
            </w:pPr>
            <w:r>
              <w:rPr>
                <w:rFonts w:ascii="Times New Roman" w:eastAsia="黑体" w:hAnsi="Times New Roman"/>
                <w:b/>
                <w:sz w:val="16"/>
              </w:rPr>
              <w:t>λ</w:t>
            </w:r>
          </w:p>
        </w:tc>
        <w:tc>
          <w:tcPr>
            <w:tcW w:w="756" w:type="dxa"/>
          </w:tcPr>
          <w:p w14:paraId="241C72F4" w14:textId="77777777" w:rsidR="00E679CE" w:rsidRDefault="00011C85">
            <w:pPr>
              <w:jc w:val="center"/>
            </w:pPr>
            <w:r>
              <w:rPr>
                <w:rFonts w:ascii="Times New Roman" w:eastAsia="黑体" w:hAnsi="Times New Roman"/>
                <w:b/>
                <w:sz w:val="16"/>
              </w:rPr>
              <w:t>KS</w:t>
            </w:r>
            <w:r>
              <w:rPr>
                <w:rFonts w:ascii="Times New Roman" w:eastAsia="黑体" w:hAnsi="Times New Roman"/>
                <w:b/>
                <w:sz w:val="16"/>
              </w:rPr>
              <w:t>（受约束）</w:t>
            </w:r>
          </w:p>
        </w:tc>
        <w:tc>
          <w:tcPr>
            <w:tcW w:w="756" w:type="dxa"/>
          </w:tcPr>
          <w:p w14:paraId="7272CB7C" w14:textId="77777777" w:rsidR="00E679CE" w:rsidRDefault="00011C85">
            <w:pPr>
              <w:jc w:val="center"/>
            </w:pPr>
            <w:r>
              <w:rPr>
                <w:rFonts w:ascii="Times New Roman" w:eastAsia="黑体" w:hAnsi="Times New Roman"/>
                <w:b/>
                <w:sz w:val="16"/>
              </w:rPr>
              <w:t>KS</w:t>
            </w:r>
            <w:r>
              <w:rPr>
                <w:rFonts w:ascii="Times New Roman" w:eastAsia="黑体" w:hAnsi="Times New Roman"/>
                <w:b/>
                <w:sz w:val="16"/>
              </w:rPr>
              <w:t>（无约束参照）</w:t>
            </w:r>
          </w:p>
        </w:tc>
        <w:tc>
          <w:tcPr>
            <w:tcW w:w="756" w:type="dxa"/>
          </w:tcPr>
          <w:p w14:paraId="38F553E0" w14:textId="77777777" w:rsidR="00E679CE" w:rsidRDefault="00011C85">
            <w:pPr>
              <w:jc w:val="center"/>
            </w:pPr>
            <w:r>
              <w:rPr>
                <w:rFonts w:ascii="Times New Roman" w:eastAsia="黑体" w:hAnsi="Times New Roman"/>
                <w:b/>
                <w:sz w:val="16"/>
              </w:rPr>
              <w:t>KS</w:t>
            </w:r>
            <w:r>
              <w:rPr>
                <w:rFonts w:ascii="Times New Roman" w:eastAsia="黑体" w:hAnsi="Times New Roman"/>
                <w:b/>
                <w:sz w:val="16"/>
              </w:rPr>
              <w:t>（同分布随机期望）</w:t>
            </w:r>
          </w:p>
        </w:tc>
        <w:tc>
          <w:tcPr>
            <w:tcW w:w="756" w:type="dxa"/>
          </w:tcPr>
          <w:p w14:paraId="369F8DB8" w14:textId="77777777" w:rsidR="00E679CE" w:rsidRDefault="00011C85">
            <w:pPr>
              <w:jc w:val="center"/>
            </w:pPr>
            <w:r>
              <w:rPr>
                <w:rFonts w:ascii="Times New Roman" w:eastAsia="黑体" w:hAnsi="Times New Roman"/>
                <w:b/>
                <w:sz w:val="16"/>
              </w:rPr>
              <w:t>KS</w:t>
            </w:r>
            <w:r>
              <w:rPr>
                <w:rFonts w:ascii="Times New Roman" w:eastAsia="黑体" w:hAnsi="Times New Roman"/>
                <w:b/>
                <w:sz w:val="16"/>
              </w:rPr>
              <w:t>（经验匹配地板）</w:t>
            </w:r>
          </w:p>
        </w:tc>
        <w:tc>
          <w:tcPr>
            <w:tcW w:w="756" w:type="dxa"/>
          </w:tcPr>
          <w:p w14:paraId="220CA16A" w14:textId="77777777" w:rsidR="00E679CE" w:rsidRDefault="00011C85">
            <w:pPr>
              <w:jc w:val="center"/>
            </w:pPr>
            <w:r>
              <w:rPr>
                <w:rFonts w:ascii="Times New Roman" w:eastAsia="黑体" w:hAnsi="Times New Roman"/>
                <w:b/>
                <w:sz w:val="16"/>
              </w:rPr>
              <w:t>落入真实区间比例</w:t>
            </w:r>
          </w:p>
        </w:tc>
        <w:tc>
          <w:tcPr>
            <w:tcW w:w="756" w:type="dxa"/>
          </w:tcPr>
          <w:p w14:paraId="5999239E" w14:textId="77777777" w:rsidR="00E679CE" w:rsidRDefault="00011C85">
            <w:pPr>
              <w:jc w:val="center"/>
            </w:pPr>
            <w:r>
              <w:rPr>
                <w:rFonts w:ascii="Times New Roman" w:eastAsia="黑体" w:hAnsi="Times New Roman"/>
                <w:b/>
                <w:sz w:val="16"/>
              </w:rPr>
              <w:t>缺陷超阈值总数</w:t>
            </w:r>
          </w:p>
        </w:tc>
        <w:tc>
          <w:tcPr>
            <w:tcW w:w="756" w:type="dxa"/>
          </w:tcPr>
          <w:p w14:paraId="62F84282" w14:textId="77777777" w:rsidR="00E679CE" w:rsidRDefault="00011C85">
            <w:pPr>
              <w:jc w:val="center"/>
            </w:pPr>
            <w:r>
              <w:rPr>
                <w:rFonts w:ascii="Times New Roman" w:eastAsia="黑体" w:hAnsi="Times New Roman"/>
                <w:b/>
                <w:sz w:val="16"/>
              </w:rPr>
              <w:t>无约束超阈值总数</w:t>
            </w:r>
          </w:p>
        </w:tc>
        <w:tc>
          <w:tcPr>
            <w:tcW w:w="756" w:type="dxa"/>
          </w:tcPr>
          <w:p w14:paraId="691C5475" w14:textId="77777777" w:rsidR="00E679CE" w:rsidRDefault="00011C85">
            <w:pPr>
              <w:jc w:val="center"/>
            </w:pPr>
            <w:r>
              <w:rPr>
                <w:rFonts w:ascii="Times New Roman" w:eastAsia="黑体" w:hAnsi="Times New Roman"/>
                <w:b/>
                <w:sz w:val="16"/>
              </w:rPr>
              <w:t>相关结构平均绝对偏差</w:t>
            </w:r>
          </w:p>
        </w:tc>
      </w:tr>
      <w:tr w:rsidR="00E679CE" w14:paraId="4619D311" w14:textId="77777777">
        <w:tc>
          <w:tcPr>
            <w:tcW w:w="756" w:type="dxa"/>
          </w:tcPr>
          <w:p w14:paraId="19EAF65A" w14:textId="77777777" w:rsidR="00E679CE" w:rsidRDefault="00011C85">
            <w:pPr>
              <w:jc w:val="center"/>
            </w:pPr>
            <w:r>
              <w:rPr>
                <w:rFonts w:ascii="Times New Roman" w:hAnsi="Times New Roman"/>
                <w:sz w:val="16"/>
              </w:rPr>
              <w:t>Tripel</w:t>
            </w:r>
          </w:p>
        </w:tc>
        <w:tc>
          <w:tcPr>
            <w:tcW w:w="756" w:type="dxa"/>
          </w:tcPr>
          <w:p w14:paraId="65F99D9B" w14:textId="77777777" w:rsidR="00E679CE" w:rsidRDefault="00011C85">
            <w:pPr>
              <w:jc w:val="center"/>
            </w:pPr>
            <w:r>
              <w:rPr>
                <w:rFonts w:ascii="Times New Roman" w:hAnsi="Times New Roman"/>
                <w:sz w:val="16"/>
              </w:rPr>
              <w:t>28</w:t>
            </w:r>
          </w:p>
        </w:tc>
        <w:tc>
          <w:tcPr>
            <w:tcW w:w="756" w:type="dxa"/>
          </w:tcPr>
          <w:p w14:paraId="34202504" w14:textId="77777777" w:rsidR="00E679CE" w:rsidRDefault="00011C85">
            <w:pPr>
              <w:jc w:val="center"/>
            </w:pPr>
            <w:r>
              <w:rPr>
                <w:rFonts w:ascii="Times New Roman" w:hAnsi="Times New Roman"/>
                <w:sz w:val="16"/>
              </w:rPr>
              <w:t>250</w:t>
            </w:r>
          </w:p>
        </w:tc>
        <w:tc>
          <w:tcPr>
            <w:tcW w:w="756" w:type="dxa"/>
          </w:tcPr>
          <w:p w14:paraId="5038DEE6" w14:textId="77777777" w:rsidR="00E679CE" w:rsidRDefault="00011C85">
            <w:pPr>
              <w:jc w:val="center"/>
            </w:pPr>
            <w:r>
              <w:rPr>
                <w:rFonts w:ascii="Times New Roman" w:hAnsi="Times New Roman"/>
                <w:sz w:val="16"/>
              </w:rPr>
              <w:t>0.7368</w:t>
            </w:r>
          </w:p>
        </w:tc>
        <w:tc>
          <w:tcPr>
            <w:tcW w:w="756" w:type="dxa"/>
          </w:tcPr>
          <w:p w14:paraId="30CBEC3B" w14:textId="77777777" w:rsidR="00E679CE" w:rsidRDefault="00011C85">
            <w:pPr>
              <w:jc w:val="center"/>
            </w:pPr>
            <w:r>
              <w:rPr>
                <w:rFonts w:ascii="Times New Roman" w:hAnsi="Times New Roman"/>
                <w:sz w:val="16"/>
              </w:rPr>
              <w:t>0.1494</w:t>
            </w:r>
          </w:p>
        </w:tc>
        <w:tc>
          <w:tcPr>
            <w:tcW w:w="756" w:type="dxa"/>
          </w:tcPr>
          <w:p w14:paraId="1A3262A3" w14:textId="77777777" w:rsidR="00E679CE" w:rsidRDefault="00011C85">
            <w:pPr>
              <w:jc w:val="center"/>
            </w:pPr>
            <w:r>
              <w:rPr>
                <w:rFonts w:ascii="Times New Roman" w:hAnsi="Times New Roman"/>
                <w:sz w:val="16"/>
              </w:rPr>
              <w:t>0.0700</w:t>
            </w:r>
          </w:p>
        </w:tc>
        <w:tc>
          <w:tcPr>
            <w:tcW w:w="756" w:type="dxa"/>
          </w:tcPr>
          <w:p w14:paraId="19FEBA78" w14:textId="77777777" w:rsidR="00E679CE" w:rsidRDefault="00011C85">
            <w:pPr>
              <w:jc w:val="center"/>
            </w:pPr>
            <w:r>
              <w:rPr>
                <w:rFonts w:ascii="Times New Roman" w:hAnsi="Times New Roman"/>
                <w:sz w:val="16"/>
              </w:rPr>
              <w:t>0.1590</w:t>
            </w:r>
          </w:p>
        </w:tc>
        <w:tc>
          <w:tcPr>
            <w:tcW w:w="756" w:type="dxa"/>
          </w:tcPr>
          <w:p w14:paraId="5C444A5C" w14:textId="77777777" w:rsidR="00E679CE" w:rsidRDefault="00011C85">
            <w:pPr>
              <w:jc w:val="center"/>
            </w:pPr>
            <w:r>
              <w:rPr>
                <w:rFonts w:ascii="Times New Roman" w:hAnsi="Times New Roman"/>
                <w:sz w:val="16"/>
              </w:rPr>
              <w:t>0.0439</w:t>
            </w:r>
          </w:p>
        </w:tc>
        <w:tc>
          <w:tcPr>
            <w:tcW w:w="756" w:type="dxa"/>
          </w:tcPr>
          <w:p w14:paraId="42E5912D" w14:textId="77777777" w:rsidR="00E679CE" w:rsidRDefault="00011C85">
            <w:pPr>
              <w:jc w:val="center"/>
            </w:pPr>
            <w:r>
              <w:rPr>
                <w:rFonts w:ascii="Times New Roman" w:hAnsi="Times New Roman"/>
                <w:sz w:val="16"/>
              </w:rPr>
              <w:t>0.9840</w:t>
            </w:r>
          </w:p>
        </w:tc>
        <w:tc>
          <w:tcPr>
            <w:tcW w:w="756" w:type="dxa"/>
          </w:tcPr>
          <w:p w14:paraId="7BFF3872" w14:textId="77777777" w:rsidR="00E679CE" w:rsidRDefault="00011C85">
            <w:pPr>
              <w:jc w:val="center"/>
            </w:pPr>
            <w:r>
              <w:rPr>
                <w:rFonts w:ascii="Times New Roman" w:hAnsi="Times New Roman"/>
                <w:sz w:val="16"/>
              </w:rPr>
              <w:t>0</w:t>
            </w:r>
          </w:p>
        </w:tc>
        <w:tc>
          <w:tcPr>
            <w:tcW w:w="756" w:type="dxa"/>
          </w:tcPr>
          <w:p w14:paraId="09256A19" w14:textId="77777777" w:rsidR="00E679CE" w:rsidRDefault="00011C85">
            <w:pPr>
              <w:jc w:val="center"/>
            </w:pPr>
            <w:r>
              <w:rPr>
                <w:rFonts w:ascii="Times New Roman" w:hAnsi="Times New Roman"/>
                <w:sz w:val="16"/>
              </w:rPr>
              <w:t>220</w:t>
            </w:r>
          </w:p>
        </w:tc>
        <w:tc>
          <w:tcPr>
            <w:tcW w:w="756" w:type="dxa"/>
          </w:tcPr>
          <w:p w14:paraId="7B63FE25" w14:textId="77777777" w:rsidR="00E679CE" w:rsidRDefault="00011C85">
            <w:pPr>
              <w:jc w:val="center"/>
            </w:pPr>
            <w:r>
              <w:rPr>
                <w:rFonts w:ascii="Times New Roman" w:hAnsi="Times New Roman"/>
                <w:sz w:val="16"/>
              </w:rPr>
              <w:t>0.1860</w:t>
            </w:r>
          </w:p>
        </w:tc>
      </w:tr>
      <w:tr w:rsidR="00E679CE" w14:paraId="1361A9C5" w14:textId="77777777">
        <w:tc>
          <w:tcPr>
            <w:tcW w:w="756" w:type="dxa"/>
          </w:tcPr>
          <w:p w14:paraId="67C3164E" w14:textId="77777777" w:rsidR="00E679CE" w:rsidRDefault="00011C85">
            <w:pPr>
              <w:jc w:val="center"/>
            </w:pPr>
            <w:r>
              <w:rPr>
                <w:rFonts w:ascii="Times New Roman" w:hAnsi="Times New Roman"/>
                <w:sz w:val="16"/>
              </w:rPr>
              <w:t>Kriek</w:t>
            </w:r>
          </w:p>
        </w:tc>
        <w:tc>
          <w:tcPr>
            <w:tcW w:w="756" w:type="dxa"/>
          </w:tcPr>
          <w:p w14:paraId="423B9417" w14:textId="77777777" w:rsidR="00E679CE" w:rsidRDefault="00011C85">
            <w:pPr>
              <w:jc w:val="center"/>
            </w:pPr>
            <w:r>
              <w:rPr>
                <w:rFonts w:ascii="Times New Roman" w:hAnsi="Times New Roman"/>
                <w:sz w:val="16"/>
              </w:rPr>
              <w:t>10</w:t>
            </w:r>
          </w:p>
        </w:tc>
        <w:tc>
          <w:tcPr>
            <w:tcW w:w="756" w:type="dxa"/>
          </w:tcPr>
          <w:p w14:paraId="02AD0376" w14:textId="77777777" w:rsidR="00E679CE" w:rsidRDefault="00011C85">
            <w:pPr>
              <w:jc w:val="center"/>
            </w:pPr>
            <w:r>
              <w:rPr>
                <w:rFonts w:ascii="Times New Roman" w:hAnsi="Times New Roman"/>
                <w:sz w:val="16"/>
              </w:rPr>
              <w:t>250</w:t>
            </w:r>
          </w:p>
        </w:tc>
        <w:tc>
          <w:tcPr>
            <w:tcW w:w="756" w:type="dxa"/>
          </w:tcPr>
          <w:p w14:paraId="426A75D2" w14:textId="77777777" w:rsidR="00E679CE" w:rsidRDefault="00011C85">
            <w:pPr>
              <w:jc w:val="center"/>
            </w:pPr>
            <w:r>
              <w:rPr>
                <w:rFonts w:ascii="Times New Roman" w:hAnsi="Times New Roman"/>
                <w:sz w:val="16"/>
              </w:rPr>
              <w:t>0.5000</w:t>
            </w:r>
          </w:p>
        </w:tc>
        <w:tc>
          <w:tcPr>
            <w:tcW w:w="756" w:type="dxa"/>
          </w:tcPr>
          <w:p w14:paraId="0936DCBA" w14:textId="77777777" w:rsidR="00E679CE" w:rsidRDefault="00011C85">
            <w:pPr>
              <w:jc w:val="center"/>
            </w:pPr>
            <w:r>
              <w:rPr>
                <w:rFonts w:ascii="Times New Roman" w:hAnsi="Times New Roman"/>
                <w:sz w:val="16"/>
              </w:rPr>
              <w:t>0.1800</w:t>
            </w:r>
          </w:p>
        </w:tc>
        <w:tc>
          <w:tcPr>
            <w:tcW w:w="756" w:type="dxa"/>
          </w:tcPr>
          <w:p w14:paraId="18BE711D" w14:textId="77777777" w:rsidR="00E679CE" w:rsidRDefault="00011C85">
            <w:pPr>
              <w:jc w:val="center"/>
            </w:pPr>
            <w:r>
              <w:rPr>
                <w:rFonts w:ascii="Times New Roman" w:hAnsi="Times New Roman"/>
                <w:sz w:val="16"/>
              </w:rPr>
              <w:t>0.1760</w:t>
            </w:r>
          </w:p>
        </w:tc>
        <w:tc>
          <w:tcPr>
            <w:tcW w:w="756" w:type="dxa"/>
          </w:tcPr>
          <w:p w14:paraId="5D061916" w14:textId="77777777" w:rsidR="00E679CE" w:rsidRDefault="00011C85">
            <w:pPr>
              <w:jc w:val="center"/>
            </w:pPr>
            <w:r>
              <w:rPr>
                <w:rFonts w:ascii="Times New Roman" w:hAnsi="Times New Roman"/>
                <w:sz w:val="16"/>
              </w:rPr>
              <w:t>0.2573</w:t>
            </w:r>
          </w:p>
        </w:tc>
        <w:tc>
          <w:tcPr>
            <w:tcW w:w="756" w:type="dxa"/>
          </w:tcPr>
          <w:p w14:paraId="4DFD39A2" w14:textId="77777777" w:rsidR="00E679CE" w:rsidRDefault="00011C85">
            <w:pPr>
              <w:jc w:val="center"/>
            </w:pPr>
            <w:r>
              <w:rPr>
                <w:rFonts w:ascii="Times New Roman" w:hAnsi="Times New Roman"/>
                <w:sz w:val="16"/>
              </w:rPr>
              <w:t>0.0390</w:t>
            </w:r>
          </w:p>
        </w:tc>
        <w:tc>
          <w:tcPr>
            <w:tcW w:w="756" w:type="dxa"/>
          </w:tcPr>
          <w:p w14:paraId="0698D120" w14:textId="77777777" w:rsidR="00E679CE" w:rsidRDefault="00011C85">
            <w:pPr>
              <w:jc w:val="center"/>
            </w:pPr>
            <w:r>
              <w:rPr>
                <w:rFonts w:ascii="Times New Roman" w:hAnsi="Times New Roman"/>
                <w:sz w:val="16"/>
              </w:rPr>
              <w:t>0.8920</w:t>
            </w:r>
          </w:p>
        </w:tc>
        <w:tc>
          <w:tcPr>
            <w:tcW w:w="756" w:type="dxa"/>
          </w:tcPr>
          <w:p w14:paraId="2F9B60DD" w14:textId="77777777" w:rsidR="00E679CE" w:rsidRDefault="00011C85">
            <w:pPr>
              <w:jc w:val="center"/>
            </w:pPr>
            <w:r>
              <w:rPr>
                <w:rFonts w:ascii="Times New Roman" w:hAnsi="Times New Roman"/>
                <w:sz w:val="16"/>
              </w:rPr>
              <w:t>0</w:t>
            </w:r>
          </w:p>
        </w:tc>
        <w:tc>
          <w:tcPr>
            <w:tcW w:w="756" w:type="dxa"/>
          </w:tcPr>
          <w:p w14:paraId="76DFC683" w14:textId="77777777" w:rsidR="00E679CE" w:rsidRDefault="00011C85">
            <w:pPr>
              <w:jc w:val="center"/>
            </w:pPr>
            <w:r>
              <w:rPr>
                <w:rFonts w:ascii="Times New Roman" w:hAnsi="Times New Roman"/>
                <w:sz w:val="16"/>
              </w:rPr>
              <w:t>202</w:t>
            </w:r>
          </w:p>
        </w:tc>
        <w:tc>
          <w:tcPr>
            <w:tcW w:w="756" w:type="dxa"/>
          </w:tcPr>
          <w:p w14:paraId="01CF93B1" w14:textId="77777777" w:rsidR="00E679CE" w:rsidRDefault="00011C85">
            <w:pPr>
              <w:jc w:val="center"/>
            </w:pPr>
            <w:r>
              <w:rPr>
                <w:rFonts w:ascii="Times New Roman" w:hAnsi="Times New Roman"/>
                <w:sz w:val="16"/>
              </w:rPr>
              <w:t>0.3143</w:t>
            </w:r>
          </w:p>
        </w:tc>
      </w:tr>
      <w:tr w:rsidR="00E679CE" w14:paraId="098C4172" w14:textId="77777777">
        <w:tc>
          <w:tcPr>
            <w:tcW w:w="756" w:type="dxa"/>
          </w:tcPr>
          <w:p w14:paraId="24BAB473" w14:textId="77777777" w:rsidR="00E679CE" w:rsidRDefault="00011C85">
            <w:pPr>
              <w:jc w:val="center"/>
            </w:pPr>
            <w:r>
              <w:rPr>
                <w:rFonts w:ascii="Times New Roman" w:hAnsi="Times New Roman"/>
                <w:sz w:val="16"/>
              </w:rPr>
              <w:t>Lambic</w:t>
            </w:r>
          </w:p>
        </w:tc>
        <w:tc>
          <w:tcPr>
            <w:tcW w:w="756" w:type="dxa"/>
          </w:tcPr>
          <w:p w14:paraId="29A96E01" w14:textId="77777777" w:rsidR="00E679CE" w:rsidRDefault="00011C85">
            <w:pPr>
              <w:jc w:val="center"/>
            </w:pPr>
            <w:r>
              <w:rPr>
                <w:rFonts w:ascii="Times New Roman" w:hAnsi="Times New Roman"/>
                <w:sz w:val="16"/>
              </w:rPr>
              <w:t>11</w:t>
            </w:r>
          </w:p>
        </w:tc>
        <w:tc>
          <w:tcPr>
            <w:tcW w:w="756" w:type="dxa"/>
          </w:tcPr>
          <w:p w14:paraId="63EDE81D" w14:textId="77777777" w:rsidR="00E679CE" w:rsidRDefault="00011C85">
            <w:pPr>
              <w:jc w:val="center"/>
            </w:pPr>
            <w:r>
              <w:rPr>
                <w:rFonts w:ascii="Times New Roman" w:hAnsi="Times New Roman"/>
                <w:sz w:val="16"/>
              </w:rPr>
              <w:t>250</w:t>
            </w:r>
          </w:p>
        </w:tc>
        <w:tc>
          <w:tcPr>
            <w:tcW w:w="756" w:type="dxa"/>
          </w:tcPr>
          <w:p w14:paraId="38EE92E0" w14:textId="77777777" w:rsidR="00E679CE" w:rsidRDefault="00011C85">
            <w:pPr>
              <w:jc w:val="center"/>
            </w:pPr>
            <w:r>
              <w:rPr>
                <w:rFonts w:ascii="Times New Roman" w:hAnsi="Times New Roman"/>
                <w:sz w:val="16"/>
              </w:rPr>
              <w:t>0.5238</w:t>
            </w:r>
          </w:p>
        </w:tc>
        <w:tc>
          <w:tcPr>
            <w:tcW w:w="756" w:type="dxa"/>
          </w:tcPr>
          <w:p w14:paraId="33857C42" w14:textId="77777777" w:rsidR="00E679CE" w:rsidRDefault="00011C85">
            <w:pPr>
              <w:jc w:val="center"/>
            </w:pPr>
            <w:r>
              <w:rPr>
                <w:rFonts w:ascii="Times New Roman" w:hAnsi="Times New Roman"/>
                <w:sz w:val="16"/>
              </w:rPr>
              <w:t>0.1800</w:t>
            </w:r>
          </w:p>
        </w:tc>
        <w:tc>
          <w:tcPr>
            <w:tcW w:w="756" w:type="dxa"/>
          </w:tcPr>
          <w:p w14:paraId="22FCC47F" w14:textId="77777777" w:rsidR="00E679CE" w:rsidRDefault="00011C85">
            <w:pPr>
              <w:jc w:val="center"/>
            </w:pPr>
            <w:r>
              <w:rPr>
                <w:rFonts w:ascii="Times New Roman" w:hAnsi="Times New Roman"/>
                <w:sz w:val="16"/>
              </w:rPr>
              <w:t>0.1640</w:t>
            </w:r>
          </w:p>
        </w:tc>
        <w:tc>
          <w:tcPr>
            <w:tcW w:w="756" w:type="dxa"/>
          </w:tcPr>
          <w:p w14:paraId="560B11C7" w14:textId="77777777" w:rsidR="00E679CE" w:rsidRDefault="00011C85">
            <w:pPr>
              <w:jc w:val="center"/>
            </w:pPr>
            <w:r>
              <w:rPr>
                <w:rFonts w:ascii="Times New Roman" w:hAnsi="Times New Roman"/>
                <w:sz w:val="16"/>
              </w:rPr>
              <w:t>0.2458</w:t>
            </w:r>
          </w:p>
        </w:tc>
        <w:tc>
          <w:tcPr>
            <w:tcW w:w="756" w:type="dxa"/>
          </w:tcPr>
          <w:p w14:paraId="01B5F0BD" w14:textId="77777777" w:rsidR="00E679CE" w:rsidRDefault="00011C85">
            <w:pPr>
              <w:jc w:val="center"/>
            </w:pPr>
            <w:r>
              <w:rPr>
                <w:rFonts w:ascii="Times New Roman" w:hAnsi="Times New Roman"/>
                <w:sz w:val="16"/>
              </w:rPr>
              <w:t>0.0394</w:t>
            </w:r>
          </w:p>
        </w:tc>
        <w:tc>
          <w:tcPr>
            <w:tcW w:w="756" w:type="dxa"/>
          </w:tcPr>
          <w:p w14:paraId="3BE13649" w14:textId="77777777" w:rsidR="00E679CE" w:rsidRDefault="00011C85">
            <w:pPr>
              <w:jc w:val="center"/>
            </w:pPr>
            <w:r>
              <w:rPr>
                <w:rFonts w:ascii="Times New Roman" w:hAnsi="Times New Roman"/>
                <w:sz w:val="16"/>
              </w:rPr>
              <w:t>0.8760</w:t>
            </w:r>
          </w:p>
        </w:tc>
        <w:tc>
          <w:tcPr>
            <w:tcW w:w="756" w:type="dxa"/>
          </w:tcPr>
          <w:p w14:paraId="49EC6E21" w14:textId="77777777" w:rsidR="00E679CE" w:rsidRDefault="00011C85">
            <w:pPr>
              <w:jc w:val="center"/>
            </w:pPr>
            <w:r>
              <w:rPr>
                <w:rFonts w:ascii="Times New Roman" w:hAnsi="Times New Roman"/>
                <w:sz w:val="16"/>
              </w:rPr>
              <w:t>0</w:t>
            </w:r>
          </w:p>
        </w:tc>
        <w:tc>
          <w:tcPr>
            <w:tcW w:w="756" w:type="dxa"/>
          </w:tcPr>
          <w:p w14:paraId="0E49D024" w14:textId="77777777" w:rsidR="00E679CE" w:rsidRDefault="00011C85">
            <w:pPr>
              <w:jc w:val="center"/>
            </w:pPr>
            <w:r>
              <w:rPr>
                <w:rFonts w:ascii="Times New Roman" w:hAnsi="Times New Roman"/>
                <w:sz w:val="16"/>
              </w:rPr>
              <w:t>212</w:t>
            </w:r>
          </w:p>
        </w:tc>
        <w:tc>
          <w:tcPr>
            <w:tcW w:w="756" w:type="dxa"/>
          </w:tcPr>
          <w:p w14:paraId="40C2BAFD" w14:textId="77777777" w:rsidR="00E679CE" w:rsidRDefault="00011C85">
            <w:pPr>
              <w:jc w:val="center"/>
            </w:pPr>
            <w:r>
              <w:rPr>
                <w:rFonts w:ascii="Times New Roman" w:hAnsi="Times New Roman"/>
                <w:sz w:val="16"/>
              </w:rPr>
              <w:t>0.2922</w:t>
            </w:r>
          </w:p>
        </w:tc>
      </w:tr>
      <w:tr w:rsidR="00E679CE" w14:paraId="7371040C" w14:textId="77777777">
        <w:tc>
          <w:tcPr>
            <w:tcW w:w="756" w:type="dxa"/>
          </w:tcPr>
          <w:p w14:paraId="64B77B78" w14:textId="77777777" w:rsidR="00E679CE" w:rsidRDefault="00011C85">
            <w:pPr>
              <w:jc w:val="center"/>
            </w:pPr>
            <w:r>
              <w:rPr>
                <w:rFonts w:ascii="Times New Roman" w:hAnsi="Times New Roman"/>
                <w:sz w:val="16"/>
              </w:rPr>
              <w:t>Blond</w:t>
            </w:r>
          </w:p>
        </w:tc>
        <w:tc>
          <w:tcPr>
            <w:tcW w:w="756" w:type="dxa"/>
          </w:tcPr>
          <w:p w14:paraId="6E088840" w14:textId="77777777" w:rsidR="00E679CE" w:rsidRDefault="00011C85">
            <w:pPr>
              <w:jc w:val="center"/>
            </w:pPr>
            <w:r>
              <w:rPr>
                <w:rFonts w:ascii="Times New Roman" w:hAnsi="Times New Roman"/>
                <w:sz w:val="16"/>
              </w:rPr>
              <w:t>31</w:t>
            </w:r>
          </w:p>
        </w:tc>
        <w:tc>
          <w:tcPr>
            <w:tcW w:w="756" w:type="dxa"/>
          </w:tcPr>
          <w:p w14:paraId="58600166" w14:textId="77777777" w:rsidR="00E679CE" w:rsidRDefault="00011C85">
            <w:pPr>
              <w:jc w:val="center"/>
            </w:pPr>
            <w:r>
              <w:rPr>
                <w:rFonts w:ascii="Times New Roman" w:hAnsi="Times New Roman"/>
                <w:sz w:val="16"/>
              </w:rPr>
              <w:t>250</w:t>
            </w:r>
          </w:p>
        </w:tc>
        <w:tc>
          <w:tcPr>
            <w:tcW w:w="756" w:type="dxa"/>
          </w:tcPr>
          <w:p w14:paraId="76229386" w14:textId="77777777" w:rsidR="00E679CE" w:rsidRDefault="00011C85">
            <w:pPr>
              <w:jc w:val="center"/>
            </w:pPr>
            <w:r>
              <w:rPr>
                <w:rFonts w:ascii="Times New Roman" w:hAnsi="Times New Roman"/>
                <w:sz w:val="16"/>
              </w:rPr>
              <w:t>0.7561</w:t>
            </w:r>
          </w:p>
        </w:tc>
        <w:tc>
          <w:tcPr>
            <w:tcW w:w="756" w:type="dxa"/>
          </w:tcPr>
          <w:p w14:paraId="278263FB" w14:textId="77777777" w:rsidR="00E679CE" w:rsidRDefault="00011C85">
            <w:pPr>
              <w:jc w:val="center"/>
            </w:pPr>
            <w:r>
              <w:rPr>
                <w:rFonts w:ascii="Times New Roman" w:hAnsi="Times New Roman"/>
                <w:sz w:val="16"/>
              </w:rPr>
              <w:t>0.1524</w:t>
            </w:r>
          </w:p>
        </w:tc>
        <w:tc>
          <w:tcPr>
            <w:tcW w:w="756" w:type="dxa"/>
          </w:tcPr>
          <w:p w14:paraId="50426807" w14:textId="77777777" w:rsidR="00E679CE" w:rsidRDefault="00011C85">
            <w:pPr>
              <w:jc w:val="center"/>
            </w:pPr>
            <w:r>
              <w:rPr>
                <w:rFonts w:ascii="Times New Roman" w:hAnsi="Times New Roman"/>
                <w:sz w:val="16"/>
              </w:rPr>
              <w:t>0.0652</w:t>
            </w:r>
          </w:p>
        </w:tc>
        <w:tc>
          <w:tcPr>
            <w:tcW w:w="756" w:type="dxa"/>
          </w:tcPr>
          <w:p w14:paraId="1E9DB833" w14:textId="77777777" w:rsidR="00E679CE" w:rsidRDefault="00011C85">
            <w:pPr>
              <w:jc w:val="center"/>
            </w:pPr>
            <w:r>
              <w:rPr>
                <w:rFonts w:ascii="Times New Roman" w:hAnsi="Times New Roman"/>
                <w:sz w:val="16"/>
              </w:rPr>
              <w:t>0.1519</w:t>
            </w:r>
          </w:p>
        </w:tc>
        <w:tc>
          <w:tcPr>
            <w:tcW w:w="756" w:type="dxa"/>
          </w:tcPr>
          <w:p w14:paraId="23B04655" w14:textId="77777777" w:rsidR="00E679CE" w:rsidRDefault="00011C85">
            <w:pPr>
              <w:jc w:val="center"/>
            </w:pPr>
            <w:r>
              <w:rPr>
                <w:rFonts w:ascii="Times New Roman" w:hAnsi="Times New Roman"/>
                <w:sz w:val="16"/>
              </w:rPr>
              <w:t>0.0441</w:t>
            </w:r>
          </w:p>
        </w:tc>
        <w:tc>
          <w:tcPr>
            <w:tcW w:w="756" w:type="dxa"/>
          </w:tcPr>
          <w:p w14:paraId="3C87017F" w14:textId="77777777" w:rsidR="00E679CE" w:rsidRDefault="00011C85">
            <w:pPr>
              <w:jc w:val="center"/>
            </w:pPr>
            <w:r>
              <w:rPr>
                <w:rFonts w:ascii="Times New Roman" w:hAnsi="Times New Roman"/>
                <w:sz w:val="16"/>
              </w:rPr>
              <w:t>0.9920</w:t>
            </w:r>
          </w:p>
        </w:tc>
        <w:tc>
          <w:tcPr>
            <w:tcW w:w="756" w:type="dxa"/>
          </w:tcPr>
          <w:p w14:paraId="22513E14" w14:textId="77777777" w:rsidR="00E679CE" w:rsidRDefault="00011C85">
            <w:pPr>
              <w:jc w:val="center"/>
            </w:pPr>
            <w:r>
              <w:rPr>
                <w:rFonts w:ascii="Times New Roman" w:hAnsi="Times New Roman"/>
                <w:sz w:val="16"/>
              </w:rPr>
              <w:t>0</w:t>
            </w:r>
          </w:p>
        </w:tc>
        <w:tc>
          <w:tcPr>
            <w:tcW w:w="756" w:type="dxa"/>
          </w:tcPr>
          <w:p w14:paraId="21C7500C" w14:textId="77777777" w:rsidR="00E679CE" w:rsidRDefault="00011C85">
            <w:pPr>
              <w:jc w:val="center"/>
            </w:pPr>
            <w:r>
              <w:rPr>
                <w:rFonts w:ascii="Times New Roman" w:hAnsi="Times New Roman"/>
                <w:sz w:val="16"/>
              </w:rPr>
              <w:t>239</w:t>
            </w:r>
          </w:p>
        </w:tc>
        <w:tc>
          <w:tcPr>
            <w:tcW w:w="756" w:type="dxa"/>
          </w:tcPr>
          <w:p w14:paraId="76569A79" w14:textId="77777777" w:rsidR="00E679CE" w:rsidRDefault="00011C85">
            <w:pPr>
              <w:jc w:val="center"/>
            </w:pPr>
            <w:r>
              <w:rPr>
                <w:rFonts w:ascii="Times New Roman" w:hAnsi="Times New Roman"/>
                <w:sz w:val="16"/>
              </w:rPr>
              <w:t>0.1860</w:t>
            </w:r>
          </w:p>
        </w:tc>
      </w:tr>
      <w:tr w:rsidR="00E679CE" w14:paraId="6FC33614" w14:textId="77777777">
        <w:tc>
          <w:tcPr>
            <w:tcW w:w="756" w:type="dxa"/>
          </w:tcPr>
          <w:p w14:paraId="51B5365F" w14:textId="77777777" w:rsidR="00E679CE" w:rsidRDefault="00011C85">
            <w:pPr>
              <w:jc w:val="center"/>
            </w:pPr>
            <w:r>
              <w:rPr>
                <w:rFonts w:ascii="Times New Roman" w:hAnsi="Times New Roman"/>
                <w:sz w:val="16"/>
              </w:rPr>
              <w:t>Strong ale</w:t>
            </w:r>
          </w:p>
        </w:tc>
        <w:tc>
          <w:tcPr>
            <w:tcW w:w="756" w:type="dxa"/>
          </w:tcPr>
          <w:p w14:paraId="2FF3B7A6" w14:textId="77777777" w:rsidR="00E679CE" w:rsidRDefault="00011C85">
            <w:pPr>
              <w:jc w:val="center"/>
            </w:pPr>
            <w:r>
              <w:rPr>
                <w:rFonts w:ascii="Times New Roman" w:hAnsi="Times New Roman"/>
                <w:sz w:val="16"/>
              </w:rPr>
              <w:t>18</w:t>
            </w:r>
          </w:p>
        </w:tc>
        <w:tc>
          <w:tcPr>
            <w:tcW w:w="756" w:type="dxa"/>
          </w:tcPr>
          <w:p w14:paraId="33D92CAE" w14:textId="77777777" w:rsidR="00E679CE" w:rsidRDefault="00011C85">
            <w:pPr>
              <w:jc w:val="center"/>
            </w:pPr>
            <w:r>
              <w:rPr>
                <w:rFonts w:ascii="Times New Roman" w:hAnsi="Times New Roman"/>
                <w:sz w:val="16"/>
              </w:rPr>
              <w:t>250</w:t>
            </w:r>
          </w:p>
        </w:tc>
        <w:tc>
          <w:tcPr>
            <w:tcW w:w="756" w:type="dxa"/>
          </w:tcPr>
          <w:p w14:paraId="2D93CCBB" w14:textId="77777777" w:rsidR="00E679CE" w:rsidRDefault="00011C85">
            <w:pPr>
              <w:jc w:val="center"/>
            </w:pPr>
            <w:r>
              <w:rPr>
                <w:rFonts w:ascii="Times New Roman" w:hAnsi="Times New Roman"/>
                <w:sz w:val="16"/>
              </w:rPr>
              <w:t>0.6429</w:t>
            </w:r>
          </w:p>
        </w:tc>
        <w:tc>
          <w:tcPr>
            <w:tcW w:w="756" w:type="dxa"/>
          </w:tcPr>
          <w:p w14:paraId="1A21DA48" w14:textId="77777777" w:rsidR="00E679CE" w:rsidRDefault="00011C85">
            <w:pPr>
              <w:jc w:val="center"/>
            </w:pPr>
            <w:r>
              <w:rPr>
                <w:rFonts w:ascii="Times New Roman" w:hAnsi="Times New Roman"/>
                <w:sz w:val="16"/>
              </w:rPr>
              <w:t>0.1440</w:t>
            </w:r>
          </w:p>
        </w:tc>
        <w:tc>
          <w:tcPr>
            <w:tcW w:w="756" w:type="dxa"/>
          </w:tcPr>
          <w:p w14:paraId="1FBFC66A" w14:textId="77777777" w:rsidR="00E679CE" w:rsidRDefault="00011C85">
            <w:pPr>
              <w:jc w:val="center"/>
            </w:pPr>
            <w:r>
              <w:rPr>
                <w:rFonts w:ascii="Times New Roman" w:hAnsi="Times New Roman"/>
                <w:sz w:val="16"/>
              </w:rPr>
              <w:t>0.0969</w:t>
            </w:r>
          </w:p>
        </w:tc>
        <w:tc>
          <w:tcPr>
            <w:tcW w:w="756" w:type="dxa"/>
          </w:tcPr>
          <w:p w14:paraId="1B2B8436" w14:textId="77777777" w:rsidR="00E679CE" w:rsidRDefault="00011C85">
            <w:pPr>
              <w:jc w:val="center"/>
            </w:pPr>
            <w:r>
              <w:rPr>
                <w:rFonts w:ascii="Times New Roman" w:hAnsi="Times New Roman"/>
                <w:sz w:val="16"/>
              </w:rPr>
              <w:t>0.1947</w:t>
            </w:r>
          </w:p>
        </w:tc>
        <w:tc>
          <w:tcPr>
            <w:tcW w:w="756" w:type="dxa"/>
          </w:tcPr>
          <w:p w14:paraId="6F7BCBD4" w14:textId="77777777" w:rsidR="00E679CE" w:rsidRDefault="00011C85">
            <w:pPr>
              <w:jc w:val="center"/>
            </w:pPr>
            <w:r>
              <w:rPr>
                <w:rFonts w:ascii="Times New Roman" w:hAnsi="Times New Roman"/>
                <w:sz w:val="16"/>
              </w:rPr>
              <w:t>0.0422</w:t>
            </w:r>
          </w:p>
        </w:tc>
        <w:tc>
          <w:tcPr>
            <w:tcW w:w="756" w:type="dxa"/>
          </w:tcPr>
          <w:p w14:paraId="7B477767" w14:textId="77777777" w:rsidR="00E679CE" w:rsidRDefault="00011C85">
            <w:pPr>
              <w:jc w:val="center"/>
            </w:pPr>
            <w:r>
              <w:rPr>
                <w:rFonts w:ascii="Times New Roman" w:hAnsi="Times New Roman"/>
                <w:sz w:val="16"/>
              </w:rPr>
              <w:t>0.9440</w:t>
            </w:r>
          </w:p>
        </w:tc>
        <w:tc>
          <w:tcPr>
            <w:tcW w:w="756" w:type="dxa"/>
          </w:tcPr>
          <w:p w14:paraId="7FBCA020" w14:textId="77777777" w:rsidR="00E679CE" w:rsidRDefault="00011C85">
            <w:pPr>
              <w:jc w:val="center"/>
            </w:pPr>
            <w:r>
              <w:rPr>
                <w:rFonts w:ascii="Times New Roman" w:hAnsi="Times New Roman"/>
                <w:sz w:val="16"/>
              </w:rPr>
              <w:t>0</w:t>
            </w:r>
          </w:p>
        </w:tc>
        <w:tc>
          <w:tcPr>
            <w:tcW w:w="756" w:type="dxa"/>
          </w:tcPr>
          <w:p w14:paraId="0257F99E" w14:textId="77777777" w:rsidR="00E679CE" w:rsidRDefault="00011C85">
            <w:pPr>
              <w:jc w:val="center"/>
            </w:pPr>
            <w:r>
              <w:rPr>
                <w:rFonts w:ascii="Times New Roman" w:hAnsi="Times New Roman"/>
                <w:sz w:val="16"/>
              </w:rPr>
              <w:t>210</w:t>
            </w:r>
          </w:p>
        </w:tc>
        <w:tc>
          <w:tcPr>
            <w:tcW w:w="756" w:type="dxa"/>
          </w:tcPr>
          <w:p w14:paraId="040FDDF8" w14:textId="77777777" w:rsidR="00E679CE" w:rsidRDefault="00011C85">
            <w:pPr>
              <w:jc w:val="center"/>
            </w:pPr>
            <w:r>
              <w:rPr>
                <w:rFonts w:ascii="Times New Roman" w:hAnsi="Times New Roman"/>
                <w:sz w:val="16"/>
              </w:rPr>
              <w:t>0.2280</w:t>
            </w:r>
          </w:p>
        </w:tc>
      </w:tr>
      <w:tr w:rsidR="00E679CE" w14:paraId="6D65432B" w14:textId="77777777">
        <w:tc>
          <w:tcPr>
            <w:tcW w:w="756" w:type="dxa"/>
          </w:tcPr>
          <w:p w14:paraId="2EFE9CEF" w14:textId="77777777" w:rsidR="00E679CE" w:rsidRDefault="00011C85">
            <w:pPr>
              <w:jc w:val="center"/>
            </w:pPr>
            <w:r>
              <w:rPr>
                <w:rFonts w:ascii="Times New Roman" w:hAnsi="Times New Roman"/>
                <w:sz w:val="16"/>
              </w:rPr>
              <w:t>Hoppy</w:t>
            </w:r>
          </w:p>
        </w:tc>
        <w:tc>
          <w:tcPr>
            <w:tcW w:w="756" w:type="dxa"/>
          </w:tcPr>
          <w:p w14:paraId="78D75B4E" w14:textId="77777777" w:rsidR="00E679CE" w:rsidRDefault="00011C85">
            <w:pPr>
              <w:jc w:val="center"/>
            </w:pPr>
            <w:r>
              <w:rPr>
                <w:rFonts w:ascii="Times New Roman" w:hAnsi="Times New Roman"/>
                <w:sz w:val="16"/>
              </w:rPr>
              <w:t>17</w:t>
            </w:r>
          </w:p>
        </w:tc>
        <w:tc>
          <w:tcPr>
            <w:tcW w:w="756" w:type="dxa"/>
          </w:tcPr>
          <w:p w14:paraId="78D6C169" w14:textId="77777777" w:rsidR="00E679CE" w:rsidRDefault="00011C85">
            <w:pPr>
              <w:jc w:val="center"/>
            </w:pPr>
            <w:r>
              <w:rPr>
                <w:rFonts w:ascii="Times New Roman" w:hAnsi="Times New Roman"/>
                <w:sz w:val="16"/>
              </w:rPr>
              <w:t>250</w:t>
            </w:r>
          </w:p>
        </w:tc>
        <w:tc>
          <w:tcPr>
            <w:tcW w:w="756" w:type="dxa"/>
          </w:tcPr>
          <w:p w14:paraId="61C6BF92" w14:textId="77777777" w:rsidR="00E679CE" w:rsidRDefault="00011C85">
            <w:pPr>
              <w:jc w:val="center"/>
            </w:pPr>
            <w:r>
              <w:rPr>
                <w:rFonts w:ascii="Times New Roman" w:hAnsi="Times New Roman"/>
                <w:sz w:val="16"/>
              </w:rPr>
              <w:t>0.6296</w:t>
            </w:r>
          </w:p>
        </w:tc>
        <w:tc>
          <w:tcPr>
            <w:tcW w:w="756" w:type="dxa"/>
          </w:tcPr>
          <w:p w14:paraId="20B02992" w14:textId="77777777" w:rsidR="00E679CE" w:rsidRDefault="00011C85">
            <w:pPr>
              <w:jc w:val="center"/>
            </w:pPr>
            <w:r>
              <w:rPr>
                <w:rFonts w:ascii="Times New Roman" w:hAnsi="Times New Roman"/>
                <w:sz w:val="16"/>
              </w:rPr>
              <w:t>0.1831</w:t>
            </w:r>
          </w:p>
        </w:tc>
        <w:tc>
          <w:tcPr>
            <w:tcW w:w="756" w:type="dxa"/>
          </w:tcPr>
          <w:p w14:paraId="21377E3D" w14:textId="77777777" w:rsidR="00E679CE" w:rsidRDefault="00011C85">
            <w:pPr>
              <w:jc w:val="center"/>
            </w:pPr>
            <w:r>
              <w:rPr>
                <w:rFonts w:ascii="Times New Roman" w:hAnsi="Times New Roman"/>
                <w:sz w:val="16"/>
              </w:rPr>
              <w:t>0.1014</w:t>
            </w:r>
          </w:p>
        </w:tc>
        <w:tc>
          <w:tcPr>
            <w:tcW w:w="756" w:type="dxa"/>
          </w:tcPr>
          <w:p w14:paraId="68F2A67A" w14:textId="77777777" w:rsidR="00E679CE" w:rsidRDefault="00011C85">
            <w:pPr>
              <w:jc w:val="center"/>
            </w:pPr>
            <w:r>
              <w:rPr>
                <w:rFonts w:ascii="Times New Roman" w:hAnsi="Times New Roman"/>
                <w:sz w:val="16"/>
              </w:rPr>
              <w:t>0.2000</w:t>
            </w:r>
          </w:p>
        </w:tc>
        <w:tc>
          <w:tcPr>
            <w:tcW w:w="756" w:type="dxa"/>
          </w:tcPr>
          <w:p w14:paraId="3FE978A0" w14:textId="77777777" w:rsidR="00E679CE" w:rsidRDefault="00011C85">
            <w:pPr>
              <w:jc w:val="center"/>
            </w:pPr>
            <w:r>
              <w:rPr>
                <w:rFonts w:ascii="Times New Roman" w:hAnsi="Times New Roman"/>
                <w:sz w:val="16"/>
              </w:rPr>
              <w:t>0.0427</w:t>
            </w:r>
          </w:p>
        </w:tc>
        <w:tc>
          <w:tcPr>
            <w:tcW w:w="756" w:type="dxa"/>
          </w:tcPr>
          <w:p w14:paraId="7AC577F3" w14:textId="77777777" w:rsidR="00E679CE" w:rsidRDefault="00011C85">
            <w:pPr>
              <w:jc w:val="center"/>
            </w:pPr>
            <w:r>
              <w:rPr>
                <w:rFonts w:ascii="Times New Roman" w:hAnsi="Times New Roman"/>
                <w:sz w:val="16"/>
              </w:rPr>
              <w:t>0.9400</w:t>
            </w:r>
          </w:p>
        </w:tc>
        <w:tc>
          <w:tcPr>
            <w:tcW w:w="756" w:type="dxa"/>
          </w:tcPr>
          <w:p w14:paraId="04979FB7" w14:textId="77777777" w:rsidR="00E679CE" w:rsidRDefault="00011C85">
            <w:pPr>
              <w:jc w:val="center"/>
            </w:pPr>
            <w:r>
              <w:rPr>
                <w:rFonts w:ascii="Times New Roman" w:hAnsi="Times New Roman"/>
                <w:sz w:val="16"/>
              </w:rPr>
              <w:t>0</w:t>
            </w:r>
          </w:p>
        </w:tc>
        <w:tc>
          <w:tcPr>
            <w:tcW w:w="756" w:type="dxa"/>
          </w:tcPr>
          <w:p w14:paraId="47D6DB77" w14:textId="77777777" w:rsidR="00E679CE" w:rsidRDefault="00011C85">
            <w:pPr>
              <w:jc w:val="center"/>
            </w:pPr>
            <w:r>
              <w:rPr>
                <w:rFonts w:ascii="Times New Roman" w:hAnsi="Times New Roman"/>
                <w:sz w:val="16"/>
              </w:rPr>
              <w:t>235</w:t>
            </w:r>
          </w:p>
        </w:tc>
        <w:tc>
          <w:tcPr>
            <w:tcW w:w="756" w:type="dxa"/>
          </w:tcPr>
          <w:p w14:paraId="18AE2F9C" w14:textId="77777777" w:rsidR="00E679CE" w:rsidRDefault="00011C85">
            <w:pPr>
              <w:jc w:val="center"/>
            </w:pPr>
            <w:r>
              <w:rPr>
                <w:rFonts w:ascii="Times New Roman" w:hAnsi="Times New Roman"/>
                <w:sz w:val="16"/>
              </w:rPr>
              <w:t>0.2455</w:t>
            </w:r>
          </w:p>
        </w:tc>
      </w:tr>
      <w:tr w:rsidR="00E679CE" w14:paraId="66ABA1A2" w14:textId="77777777">
        <w:tc>
          <w:tcPr>
            <w:tcW w:w="756" w:type="dxa"/>
          </w:tcPr>
          <w:p w14:paraId="60CEBE1B" w14:textId="77777777" w:rsidR="00E679CE" w:rsidRDefault="00011C85">
            <w:pPr>
              <w:jc w:val="center"/>
            </w:pPr>
            <w:r>
              <w:rPr>
                <w:rFonts w:ascii="Times New Roman" w:hAnsi="Times New Roman"/>
                <w:sz w:val="16"/>
              </w:rPr>
              <w:t>Dubbel</w:t>
            </w:r>
          </w:p>
        </w:tc>
        <w:tc>
          <w:tcPr>
            <w:tcW w:w="756" w:type="dxa"/>
          </w:tcPr>
          <w:p w14:paraId="76600AD1" w14:textId="77777777" w:rsidR="00E679CE" w:rsidRDefault="00011C85">
            <w:pPr>
              <w:jc w:val="center"/>
            </w:pPr>
            <w:r>
              <w:rPr>
                <w:rFonts w:ascii="Times New Roman" w:hAnsi="Times New Roman"/>
                <w:sz w:val="16"/>
              </w:rPr>
              <w:t>10</w:t>
            </w:r>
          </w:p>
        </w:tc>
        <w:tc>
          <w:tcPr>
            <w:tcW w:w="756" w:type="dxa"/>
          </w:tcPr>
          <w:p w14:paraId="5D8BDB2D" w14:textId="77777777" w:rsidR="00E679CE" w:rsidRDefault="00011C85">
            <w:pPr>
              <w:jc w:val="center"/>
            </w:pPr>
            <w:r>
              <w:rPr>
                <w:rFonts w:ascii="Times New Roman" w:hAnsi="Times New Roman"/>
                <w:sz w:val="16"/>
              </w:rPr>
              <w:t>250</w:t>
            </w:r>
          </w:p>
        </w:tc>
        <w:tc>
          <w:tcPr>
            <w:tcW w:w="756" w:type="dxa"/>
          </w:tcPr>
          <w:p w14:paraId="596432E0" w14:textId="77777777" w:rsidR="00E679CE" w:rsidRDefault="00011C85">
            <w:pPr>
              <w:jc w:val="center"/>
            </w:pPr>
            <w:r>
              <w:rPr>
                <w:rFonts w:ascii="Times New Roman" w:hAnsi="Times New Roman"/>
                <w:sz w:val="16"/>
              </w:rPr>
              <w:t>0.5000</w:t>
            </w:r>
          </w:p>
        </w:tc>
        <w:tc>
          <w:tcPr>
            <w:tcW w:w="756" w:type="dxa"/>
          </w:tcPr>
          <w:p w14:paraId="740099EF" w14:textId="77777777" w:rsidR="00E679CE" w:rsidRDefault="00011C85">
            <w:pPr>
              <w:jc w:val="center"/>
            </w:pPr>
            <w:r>
              <w:rPr>
                <w:rFonts w:ascii="Times New Roman" w:hAnsi="Times New Roman"/>
                <w:sz w:val="16"/>
              </w:rPr>
              <w:t>0.1760</w:t>
            </w:r>
          </w:p>
        </w:tc>
        <w:tc>
          <w:tcPr>
            <w:tcW w:w="756" w:type="dxa"/>
          </w:tcPr>
          <w:p w14:paraId="561E4881" w14:textId="77777777" w:rsidR="00E679CE" w:rsidRDefault="00011C85">
            <w:pPr>
              <w:jc w:val="center"/>
            </w:pPr>
            <w:r>
              <w:rPr>
                <w:rFonts w:ascii="Times New Roman" w:hAnsi="Times New Roman"/>
                <w:sz w:val="16"/>
              </w:rPr>
              <w:t>0.1400</w:t>
            </w:r>
          </w:p>
        </w:tc>
        <w:tc>
          <w:tcPr>
            <w:tcW w:w="756" w:type="dxa"/>
          </w:tcPr>
          <w:p w14:paraId="62D05F3E" w14:textId="77777777" w:rsidR="00E679CE" w:rsidRDefault="00011C85">
            <w:pPr>
              <w:jc w:val="center"/>
            </w:pPr>
            <w:r>
              <w:rPr>
                <w:rFonts w:ascii="Times New Roman" w:hAnsi="Times New Roman"/>
                <w:sz w:val="16"/>
              </w:rPr>
              <w:t>0.2573</w:t>
            </w:r>
          </w:p>
        </w:tc>
        <w:tc>
          <w:tcPr>
            <w:tcW w:w="756" w:type="dxa"/>
          </w:tcPr>
          <w:p w14:paraId="6EE2BA51" w14:textId="77777777" w:rsidR="00E679CE" w:rsidRDefault="00011C85">
            <w:pPr>
              <w:jc w:val="center"/>
            </w:pPr>
            <w:r>
              <w:rPr>
                <w:rFonts w:ascii="Times New Roman" w:hAnsi="Times New Roman"/>
                <w:sz w:val="16"/>
              </w:rPr>
              <w:t>0.0396</w:t>
            </w:r>
          </w:p>
        </w:tc>
        <w:tc>
          <w:tcPr>
            <w:tcW w:w="756" w:type="dxa"/>
          </w:tcPr>
          <w:p w14:paraId="0B12ABBE" w14:textId="77777777" w:rsidR="00E679CE" w:rsidRDefault="00011C85">
            <w:pPr>
              <w:jc w:val="center"/>
            </w:pPr>
            <w:r>
              <w:rPr>
                <w:rFonts w:ascii="Times New Roman" w:hAnsi="Times New Roman"/>
                <w:sz w:val="16"/>
              </w:rPr>
              <w:t>0.8800</w:t>
            </w:r>
          </w:p>
        </w:tc>
        <w:tc>
          <w:tcPr>
            <w:tcW w:w="756" w:type="dxa"/>
          </w:tcPr>
          <w:p w14:paraId="6653444E" w14:textId="77777777" w:rsidR="00E679CE" w:rsidRDefault="00011C85">
            <w:pPr>
              <w:jc w:val="center"/>
            </w:pPr>
            <w:r>
              <w:rPr>
                <w:rFonts w:ascii="Times New Roman" w:hAnsi="Times New Roman"/>
                <w:sz w:val="16"/>
              </w:rPr>
              <w:t>0</w:t>
            </w:r>
          </w:p>
        </w:tc>
        <w:tc>
          <w:tcPr>
            <w:tcW w:w="756" w:type="dxa"/>
          </w:tcPr>
          <w:p w14:paraId="23704B97" w14:textId="77777777" w:rsidR="00E679CE" w:rsidRDefault="00011C85">
            <w:pPr>
              <w:jc w:val="center"/>
            </w:pPr>
            <w:r>
              <w:rPr>
                <w:rFonts w:ascii="Times New Roman" w:hAnsi="Times New Roman"/>
                <w:sz w:val="16"/>
              </w:rPr>
              <w:t>209</w:t>
            </w:r>
          </w:p>
        </w:tc>
        <w:tc>
          <w:tcPr>
            <w:tcW w:w="756" w:type="dxa"/>
          </w:tcPr>
          <w:p w14:paraId="26109EDF" w14:textId="77777777" w:rsidR="00E679CE" w:rsidRDefault="00011C85">
            <w:pPr>
              <w:jc w:val="center"/>
            </w:pPr>
            <w:r>
              <w:rPr>
                <w:rFonts w:ascii="Times New Roman" w:hAnsi="Times New Roman"/>
                <w:sz w:val="16"/>
              </w:rPr>
              <w:t>0.3036</w:t>
            </w:r>
          </w:p>
        </w:tc>
      </w:tr>
      <w:tr w:rsidR="00E679CE" w14:paraId="551EB032" w14:textId="77777777">
        <w:tc>
          <w:tcPr>
            <w:tcW w:w="756" w:type="dxa"/>
          </w:tcPr>
          <w:p w14:paraId="6164AEC6" w14:textId="77777777" w:rsidR="00E679CE" w:rsidRDefault="00011C85">
            <w:pPr>
              <w:jc w:val="center"/>
            </w:pPr>
            <w:r>
              <w:rPr>
                <w:rFonts w:ascii="Times New Roman" w:hAnsi="Times New Roman"/>
                <w:sz w:val="16"/>
              </w:rPr>
              <w:t>Saison</w:t>
            </w:r>
          </w:p>
        </w:tc>
        <w:tc>
          <w:tcPr>
            <w:tcW w:w="756" w:type="dxa"/>
          </w:tcPr>
          <w:p w14:paraId="6E91C37C" w14:textId="77777777" w:rsidR="00E679CE" w:rsidRDefault="00011C85">
            <w:pPr>
              <w:jc w:val="center"/>
            </w:pPr>
            <w:r>
              <w:rPr>
                <w:rFonts w:ascii="Times New Roman" w:hAnsi="Times New Roman"/>
                <w:sz w:val="16"/>
              </w:rPr>
              <w:t>10</w:t>
            </w:r>
          </w:p>
        </w:tc>
        <w:tc>
          <w:tcPr>
            <w:tcW w:w="756" w:type="dxa"/>
          </w:tcPr>
          <w:p w14:paraId="690558EA" w14:textId="77777777" w:rsidR="00E679CE" w:rsidRDefault="00011C85">
            <w:pPr>
              <w:jc w:val="center"/>
            </w:pPr>
            <w:r>
              <w:rPr>
                <w:rFonts w:ascii="Times New Roman" w:hAnsi="Times New Roman"/>
                <w:sz w:val="16"/>
              </w:rPr>
              <w:t>250</w:t>
            </w:r>
          </w:p>
        </w:tc>
        <w:tc>
          <w:tcPr>
            <w:tcW w:w="756" w:type="dxa"/>
          </w:tcPr>
          <w:p w14:paraId="0D31065E" w14:textId="77777777" w:rsidR="00E679CE" w:rsidRDefault="00011C85">
            <w:pPr>
              <w:jc w:val="center"/>
            </w:pPr>
            <w:r>
              <w:rPr>
                <w:rFonts w:ascii="Times New Roman" w:hAnsi="Times New Roman"/>
                <w:sz w:val="16"/>
              </w:rPr>
              <w:t>0.5000</w:t>
            </w:r>
          </w:p>
        </w:tc>
        <w:tc>
          <w:tcPr>
            <w:tcW w:w="756" w:type="dxa"/>
          </w:tcPr>
          <w:p w14:paraId="2CCDF334" w14:textId="77777777" w:rsidR="00E679CE" w:rsidRDefault="00011C85">
            <w:pPr>
              <w:jc w:val="center"/>
            </w:pPr>
            <w:r>
              <w:rPr>
                <w:rFonts w:ascii="Times New Roman" w:hAnsi="Times New Roman"/>
                <w:sz w:val="16"/>
              </w:rPr>
              <w:t>0.2120</w:t>
            </w:r>
          </w:p>
        </w:tc>
        <w:tc>
          <w:tcPr>
            <w:tcW w:w="756" w:type="dxa"/>
          </w:tcPr>
          <w:p w14:paraId="73F7EE6D" w14:textId="77777777" w:rsidR="00E679CE" w:rsidRDefault="00011C85">
            <w:pPr>
              <w:jc w:val="center"/>
            </w:pPr>
            <w:r>
              <w:rPr>
                <w:rFonts w:ascii="Times New Roman" w:hAnsi="Times New Roman"/>
                <w:sz w:val="16"/>
              </w:rPr>
              <w:t>0.1680</w:t>
            </w:r>
          </w:p>
        </w:tc>
        <w:tc>
          <w:tcPr>
            <w:tcW w:w="756" w:type="dxa"/>
          </w:tcPr>
          <w:p w14:paraId="0982B1F4" w14:textId="77777777" w:rsidR="00E679CE" w:rsidRDefault="00011C85">
            <w:pPr>
              <w:jc w:val="center"/>
            </w:pPr>
            <w:r>
              <w:rPr>
                <w:rFonts w:ascii="Times New Roman" w:hAnsi="Times New Roman"/>
                <w:sz w:val="16"/>
              </w:rPr>
              <w:t>0.2573</w:t>
            </w:r>
          </w:p>
        </w:tc>
        <w:tc>
          <w:tcPr>
            <w:tcW w:w="756" w:type="dxa"/>
          </w:tcPr>
          <w:p w14:paraId="75F195E9" w14:textId="77777777" w:rsidR="00E679CE" w:rsidRDefault="00011C85">
            <w:pPr>
              <w:jc w:val="center"/>
            </w:pPr>
            <w:r>
              <w:rPr>
                <w:rFonts w:ascii="Times New Roman" w:hAnsi="Times New Roman"/>
                <w:sz w:val="16"/>
              </w:rPr>
              <w:t>0.0400</w:t>
            </w:r>
          </w:p>
        </w:tc>
        <w:tc>
          <w:tcPr>
            <w:tcW w:w="756" w:type="dxa"/>
          </w:tcPr>
          <w:p w14:paraId="5010F54B" w14:textId="77777777" w:rsidR="00E679CE" w:rsidRDefault="00011C85">
            <w:pPr>
              <w:jc w:val="center"/>
            </w:pPr>
            <w:r>
              <w:rPr>
                <w:rFonts w:ascii="Times New Roman" w:hAnsi="Times New Roman"/>
                <w:sz w:val="16"/>
              </w:rPr>
              <w:t>0.8720</w:t>
            </w:r>
          </w:p>
        </w:tc>
        <w:tc>
          <w:tcPr>
            <w:tcW w:w="756" w:type="dxa"/>
          </w:tcPr>
          <w:p w14:paraId="359F1C95" w14:textId="77777777" w:rsidR="00E679CE" w:rsidRDefault="00011C85">
            <w:pPr>
              <w:jc w:val="center"/>
            </w:pPr>
            <w:r>
              <w:rPr>
                <w:rFonts w:ascii="Times New Roman" w:hAnsi="Times New Roman"/>
                <w:sz w:val="16"/>
              </w:rPr>
              <w:t>0</w:t>
            </w:r>
          </w:p>
        </w:tc>
        <w:tc>
          <w:tcPr>
            <w:tcW w:w="756" w:type="dxa"/>
          </w:tcPr>
          <w:p w14:paraId="34184DE8" w14:textId="77777777" w:rsidR="00E679CE" w:rsidRDefault="00011C85">
            <w:pPr>
              <w:jc w:val="center"/>
            </w:pPr>
            <w:r>
              <w:rPr>
                <w:rFonts w:ascii="Times New Roman" w:hAnsi="Times New Roman"/>
                <w:sz w:val="16"/>
              </w:rPr>
              <w:t>221</w:t>
            </w:r>
          </w:p>
        </w:tc>
        <w:tc>
          <w:tcPr>
            <w:tcW w:w="756" w:type="dxa"/>
          </w:tcPr>
          <w:p w14:paraId="23718597" w14:textId="77777777" w:rsidR="00E679CE" w:rsidRDefault="00011C85">
            <w:pPr>
              <w:jc w:val="center"/>
            </w:pPr>
            <w:r>
              <w:rPr>
                <w:rFonts w:ascii="Times New Roman" w:hAnsi="Times New Roman"/>
                <w:sz w:val="16"/>
              </w:rPr>
              <w:t>0.3131</w:t>
            </w:r>
          </w:p>
        </w:tc>
      </w:tr>
    </w:tbl>
    <w:p w14:paraId="155A4CCD" w14:textId="77777777" w:rsidR="00E679CE" w:rsidRDefault="00011C85">
      <w:pPr>
        <w:spacing w:before="40" w:after="160"/>
        <w:jc w:val="center"/>
      </w:pPr>
      <w:r>
        <w:rPr>
          <w:rFonts w:ascii="Times New Roman" w:hAnsi="Times New Roman"/>
          <w:sz w:val="18"/>
        </w:rPr>
        <w:t>表</w:t>
      </w:r>
      <w:r>
        <w:rPr>
          <w:rFonts w:ascii="Times New Roman" w:hAnsi="Times New Roman"/>
          <w:sz w:val="18"/>
        </w:rPr>
        <w:t xml:space="preserve"> 12  </w:t>
      </w:r>
      <w:r>
        <w:rPr>
          <w:rFonts w:ascii="Times New Roman" w:hAnsi="Times New Roman"/>
          <w:sz w:val="18"/>
        </w:rPr>
        <w:t>各风格条件生成结果与可行性核验（含无约束参照生成）</w:t>
      </w:r>
    </w:p>
    <w:p w14:paraId="444117C2" w14:textId="77777777" w:rsidR="00E679CE" w:rsidRDefault="00011C85">
      <w:pPr>
        <w:spacing w:after="80" w:line="324" w:lineRule="auto"/>
        <w:ind w:firstLine="420"/>
      </w:pPr>
      <w:r>
        <w:rPr>
          <w:rFonts w:ascii="Times New Roman" w:hAnsi="Times New Roman"/>
        </w:rPr>
        <w:t xml:space="preserve">8 </w:t>
      </w:r>
      <w:r>
        <w:rPr>
          <w:rFonts w:ascii="Times New Roman" w:hAnsi="Times New Roman"/>
        </w:rPr>
        <w:t>个纳入风格的受约束生成谱中，缺陷化合物超阈值数量合计</w:t>
      </w:r>
      <w:r>
        <w:rPr>
          <w:rFonts w:ascii="Times New Roman" w:hAnsi="Times New Roman"/>
        </w:rPr>
        <w:t xml:space="preserve"> 0</w:t>
      </w:r>
      <w:r>
        <w:rPr>
          <w:rFonts w:ascii="Times New Roman" w:hAnsi="Times New Roman"/>
        </w:rPr>
        <w:t>，约束合规率为</w:t>
      </w:r>
      <w:r>
        <w:rPr>
          <w:rFonts w:ascii="Times New Roman" w:hAnsi="Times New Roman"/>
        </w:rPr>
        <w:t>100%</w:t>
      </w:r>
      <w:r>
        <w:rPr>
          <w:rFonts w:ascii="Times New Roman" w:hAnsi="Times New Roman"/>
        </w:rPr>
        <w:t>。受约束谱与无约束谱的全量拟合</w:t>
      </w:r>
      <w:r>
        <w:rPr>
          <w:rFonts w:ascii="Times New Roman" w:hAnsi="Times New Roman"/>
        </w:rPr>
        <w:t xml:space="preserve"> KS </w:t>
      </w:r>
      <w:r>
        <w:rPr>
          <w:rFonts w:ascii="Times New Roman" w:hAnsi="Times New Roman"/>
        </w:rPr>
        <w:t>中位数分别为</w:t>
      </w:r>
      <w:r>
        <w:rPr>
          <w:rFonts w:ascii="Times New Roman" w:hAnsi="Times New Roman"/>
        </w:rPr>
        <w:t xml:space="preserve"> 0.1780 </w:t>
      </w:r>
      <w:r>
        <w:rPr>
          <w:rFonts w:ascii="Times New Roman" w:hAnsi="Times New Roman"/>
        </w:rPr>
        <w:t>和</w:t>
      </w:r>
      <w:r>
        <w:rPr>
          <w:rFonts w:ascii="Times New Roman" w:hAnsi="Times New Roman"/>
        </w:rPr>
        <w:t xml:space="preserve"> 0.1207</w:t>
      </w:r>
      <w:r>
        <w:rPr>
          <w:rFonts w:ascii="Times New Roman" w:hAnsi="Times New Roman"/>
        </w:rPr>
        <w:t>，经验匹配地板为</w:t>
      </w:r>
      <w:r>
        <w:rPr>
          <w:rFonts w:ascii="Times New Roman" w:hAnsi="Times New Roman"/>
        </w:rPr>
        <w:t xml:space="preserve"> 0.0411</w:t>
      </w:r>
      <w:r>
        <w:rPr>
          <w:rFonts w:ascii="Times New Roman" w:hAnsi="Times New Roman"/>
        </w:rPr>
        <w:t>；生成值落在真实风格区间内的比例中位数为</w:t>
      </w:r>
      <w:r>
        <w:rPr>
          <w:rFonts w:ascii="Times New Roman" w:hAnsi="Times New Roman"/>
        </w:rPr>
        <w:t xml:space="preserve"> 0.916</w:t>
      </w:r>
      <w:r>
        <w:rPr>
          <w:rFonts w:ascii="Times New Roman" w:hAnsi="Times New Roman"/>
        </w:rPr>
        <w:t>。这些全量指标用于描述经验边际的拟合效果。受约束谱与无约束谱分别用于考察约束效果和风格代表性。</w:t>
      </w:r>
    </w:p>
    <w:p w14:paraId="10394BAA" w14:textId="77777777" w:rsidR="00E679CE" w:rsidRDefault="00011C85">
      <w:pPr>
        <w:spacing w:after="80" w:line="324" w:lineRule="auto"/>
        <w:ind w:firstLine="420"/>
      </w:pPr>
      <w:r>
        <w:rPr>
          <w:rFonts w:ascii="Times New Roman" w:hAnsi="Times New Roman"/>
        </w:rPr>
        <w:t>进一步的固定留出检验覆盖</w:t>
      </w:r>
      <w:r>
        <w:rPr>
          <w:rFonts w:ascii="Times New Roman" w:hAnsi="Times New Roman"/>
        </w:rPr>
        <w:t xml:space="preserve"> 8 </w:t>
      </w:r>
      <w:r>
        <w:rPr>
          <w:rFonts w:ascii="Times New Roman" w:hAnsi="Times New Roman"/>
        </w:rPr>
        <w:t>个风格、</w:t>
      </w:r>
      <w:r>
        <w:rPr>
          <w:rFonts w:ascii="Times New Roman" w:hAnsi="Times New Roman"/>
        </w:rPr>
        <w:t xml:space="preserve">3 </w:t>
      </w:r>
      <w:r>
        <w:rPr>
          <w:rFonts w:ascii="Times New Roman" w:hAnsi="Times New Roman"/>
        </w:rPr>
        <w:t>个划分种子和</w:t>
      </w:r>
      <w:r>
        <w:rPr>
          <w:rFonts w:ascii="Times New Roman" w:hAnsi="Times New Roman"/>
        </w:rPr>
        <w:t xml:space="preserve"> 2 </w:t>
      </w:r>
      <w:r>
        <w:rPr>
          <w:rFonts w:ascii="Times New Roman" w:hAnsi="Times New Roman"/>
        </w:rPr>
        <w:t>种</w:t>
      </w:r>
      <w:r>
        <w:rPr>
          <w:rFonts w:ascii="Times New Roman" w:hAnsi="Times New Roman"/>
        </w:rPr>
        <w:t xml:space="preserve"> Copula </w:t>
      </w:r>
      <w:r>
        <w:rPr>
          <w:rFonts w:ascii="Times New Roman" w:hAnsi="Times New Roman"/>
        </w:rPr>
        <w:t>估计，共</w:t>
      </w:r>
      <w:r>
        <w:rPr>
          <w:rFonts w:ascii="Times New Roman" w:hAnsi="Times New Roman"/>
        </w:rPr>
        <w:t xml:space="preserve"> 48 </w:t>
      </w:r>
      <w:r>
        <w:rPr>
          <w:rFonts w:ascii="Times New Roman" w:hAnsi="Times New Roman"/>
        </w:rPr>
        <w:t>个评估单元；每个风格的真实留出样本仅</w:t>
      </w:r>
      <w:r>
        <w:rPr>
          <w:rFonts w:ascii="Times New Roman" w:hAnsi="Times New Roman"/>
        </w:rPr>
        <w:t xml:space="preserve"> 3-9 </w:t>
      </w:r>
      <w:r>
        <w:rPr>
          <w:rFonts w:ascii="Times New Roman" w:hAnsi="Times New Roman"/>
        </w:rPr>
        <w:t>款。真实样本参照、无约束生成与受约束生成的能量距离分别为</w:t>
      </w:r>
      <w:r>
        <w:rPr>
          <w:rFonts w:ascii="Times New Roman" w:hAnsi="Times New Roman"/>
        </w:rPr>
        <w:t xml:space="preserve"> 17.0075</w:t>
      </w:r>
      <w:r>
        <w:rPr>
          <w:rFonts w:ascii="Times New Roman" w:hAnsi="Times New Roman"/>
        </w:rPr>
        <w:t>、</w:t>
      </w:r>
      <w:r>
        <w:rPr>
          <w:rFonts w:ascii="Times New Roman" w:hAnsi="Times New Roman"/>
        </w:rPr>
        <w:t xml:space="preserve">16.9840 </w:t>
      </w:r>
      <w:r>
        <w:rPr>
          <w:rFonts w:ascii="Times New Roman" w:hAnsi="Times New Roman"/>
        </w:rPr>
        <w:t>和</w:t>
      </w:r>
      <w:r>
        <w:rPr>
          <w:rFonts w:ascii="Times New Roman" w:hAnsi="Times New Roman"/>
        </w:rPr>
        <w:t xml:space="preserve"> 20.7664</w:t>
      </w:r>
      <w:r>
        <w:rPr>
          <w:rFonts w:ascii="Times New Roman" w:hAnsi="Times New Roman"/>
        </w:rPr>
        <w:t>，</w:t>
      </w:r>
      <w:r>
        <w:rPr>
          <w:rFonts w:ascii="Times New Roman" w:hAnsi="Times New Roman"/>
        </w:rPr>
        <w:t xml:space="preserve">MMD² </w:t>
      </w:r>
      <w:r>
        <w:rPr>
          <w:rFonts w:ascii="Times New Roman" w:hAnsi="Times New Roman"/>
        </w:rPr>
        <w:t>分别为</w:t>
      </w:r>
      <w:r>
        <w:rPr>
          <w:rFonts w:ascii="Times New Roman" w:hAnsi="Times New Roman"/>
        </w:rPr>
        <w:t xml:space="preserve"> 0.1746</w:t>
      </w:r>
      <w:r>
        <w:rPr>
          <w:rFonts w:ascii="Times New Roman" w:hAnsi="Times New Roman"/>
        </w:rPr>
        <w:t>、</w:t>
      </w:r>
      <w:r>
        <w:rPr>
          <w:rFonts w:ascii="Times New Roman" w:hAnsi="Times New Roman"/>
        </w:rPr>
        <w:t xml:space="preserve">0.1733 </w:t>
      </w:r>
      <w:r>
        <w:rPr>
          <w:rFonts w:ascii="Times New Roman" w:hAnsi="Times New Roman"/>
        </w:rPr>
        <w:t>和</w:t>
      </w:r>
      <w:r>
        <w:rPr>
          <w:rFonts w:ascii="Times New Roman" w:hAnsi="Times New Roman"/>
        </w:rPr>
        <w:t xml:space="preserve"> 0.2040</w:t>
      </w:r>
      <w:r>
        <w:rPr>
          <w:rFonts w:ascii="Times New Roman" w:hAnsi="Times New Roman"/>
        </w:rPr>
        <w:t>。受约束生成在</w:t>
      </w:r>
      <w:r>
        <w:rPr>
          <w:rFonts w:ascii="Times New Roman" w:hAnsi="Times New Roman"/>
        </w:rPr>
        <w:t xml:space="preserve"> 42/48 </w:t>
      </w:r>
      <w:r>
        <w:rPr>
          <w:rFonts w:ascii="Times New Roman" w:hAnsi="Times New Roman"/>
        </w:rPr>
        <w:lastRenderedPageBreak/>
        <w:t>个单元上的能量距离更差，</w:t>
      </w:r>
      <w:r>
        <w:rPr>
          <w:rFonts w:ascii="Times New Roman" w:hAnsi="Times New Roman"/>
        </w:rPr>
        <w:t xml:space="preserve">MMD² </w:t>
      </w:r>
      <w:r>
        <w:rPr>
          <w:rFonts w:ascii="Times New Roman" w:hAnsi="Times New Roman"/>
        </w:rPr>
        <w:t>亦为</w:t>
      </w:r>
      <w:r>
        <w:rPr>
          <w:rFonts w:ascii="Times New Roman" w:hAnsi="Times New Roman"/>
        </w:rPr>
        <w:t xml:space="preserve"> 42/48</w:t>
      </w:r>
      <w:r>
        <w:rPr>
          <w:rFonts w:ascii="Times New Roman" w:hAnsi="Times New Roman"/>
        </w:rPr>
        <w:t>；与此同时，约束合规率从无约束的</w:t>
      </w:r>
      <w:r>
        <w:rPr>
          <w:rFonts w:ascii="Times New Roman" w:hAnsi="Times New Roman"/>
        </w:rPr>
        <w:t xml:space="preserve"> 13.5% </w:t>
      </w:r>
      <w:r>
        <w:rPr>
          <w:rFonts w:ascii="Times New Roman" w:hAnsi="Times New Roman"/>
        </w:rPr>
        <w:t>提升到</w:t>
      </w:r>
      <w:r>
        <w:rPr>
          <w:rFonts w:ascii="Times New Roman" w:hAnsi="Times New Roman"/>
        </w:rPr>
        <w:t xml:space="preserve"> 100.0%</w:t>
      </w:r>
      <w:r>
        <w:rPr>
          <w:rFonts w:ascii="Times New Roman" w:hAnsi="Times New Roman"/>
        </w:rPr>
        <w:t>，候选接受率均值仅为</w:t>
      </w:r>
      <w:r>
        <w:rPr>
          <w:rFonts w:ascii="Times New Roman" w:hAnsi="Times New Roman"/>
        </w:rPr>
        <w:t xml:space="preserve"> 12.7%</w:t>
      </w:r>
      <w:r>
        <w:rPr>
          <w:rFonts w:ascii="Times New Roman" w:hAnsi="Times New Roman"/>
        </w:rPr>
        <w:t>。因此，约束明确提高了规则合规性，却以可测的分布真实性损失为代价；全量</w:t>
      </w:r>
      <w:r>
        <w:rPr>
          <w:rFonts w:ascii="Times New Roman" w:hAnsi="Times New Roman"/>
        </w:rPr>
        <w:t>KS</w:t>
      </w:r>
      <w:r>
        <w:rPr>
          <w:rFonts w:ascii="Times New Roman" w:hAnsi="Times New Roman"/>
        </w:rPr>
        <w:t>与留出距离分别报告拟合效果和新样本分布差异。</w:t>
      </w:r>
    </w:p>
    <w:p w14:paraId="0118789A" w14:textId="77777777" w:rsidR="00E679CE" w:rsidRDefault="00011C85">
      <w:pPr>
        <w:spacing w:after="80" w:line="324" w:lineRule="auto"/>
        <w:ind w:firstLine="420"/>
      </w:pPr>
      <w:r>
        <w:rPr>
          <w:rFonts w:ascii="Times New Roman" w:hAnsi="Times New Roman"/>
        </w:rPr>
        <w:t>跨风格迁移以</w:t>
      </w:r>
      <w:r>
        <w:rPr>
          <w:rFonts w:ascii="Times New Roman" w:hAnsi="Times New Roman"/>
        </w:rPr>
        <w:t xml:space="preserve"> Pils/Lager </w:t>
      </w:r>
      <w:r>
        <w:rPr>
          <w:rFonts w:ascii="Times New Roman" w:hAnsi="Times New Roman"/>
        </w:rPr>
        <w:t>的真实样本为源、以</w:t>
      </w:r>
      <w:r>
        <w:rPr>
          <w:rFonts w:ascii="Times New Roman" w:hAnsi="Times New Roman"/>
        </w:rPr>
        <w:t xml:space="preserve"> Tripel </w:t>
      </w:r>
      <w:r>
        <w:rPr>
          <w:rFonts w:ascii="Times New Roman" w:hAnsi="Times New Roman"/>
        </w:rPr>
        <w:t>的条件边际为目标，采用秩</w:t>
      </w:r>
      <w:r>
        <w:rPr>
          <w:rFonts w:ascii="Times New Roman" w:hAnsi="Times New Roman"/>
        </w:rPr>
        <w:t>—</w:t>
      </w:r>
      <w:r>
        <w:rPr>
          <w:rFonts w:ascii="Times New Roman" w:hAnsi="Times New Roman"/>
        </w:rPr>
        <w:t>分位映射保持原样本的相关结构，再施加与生成阶段相同的缺陷约束。共核验</w:t>
      </w:r>
      <w:r>
        <w:rPr>
          <w:rFonts w:ascii="Times New Roman" w:hAnsi="Times New Roman"/>
        </w:rPr>
        <w:t xml:space="preserve"> 44 </w:t>
      </w:r>
      <w:r>
        <w:rPr>
          <w:rFonts w:ascii="Times New Roman" w:hAnsi="Times New Roman"/>
        </w:rPr>
        <w:t>项缺陷样本</w:t>
      </w:r>
      <w:r>
        <w:rPr>
          <w:rFonts w:ascii="Times New Roman" w:hAnsi="Times New Roman"/>
        </w:rPr>
        <w:t>—</w:t>
      </w:r>
      <w:r>
        <w:rPr>
          <w:rFonts w:ascii="Times New Roman" w:hAnsi="Times New Roman"/>
        </w:rPr>
        <w:t>化合物组合，其中迁移后出现恶化（浓度升高）的有</w:t>
      </w:r>
      <w:r>
        <w:rPr>
          <w:rFonts w:ascii="Times New Roman" w:hAnsi="Times New Roman"/>
        </w:rPr>
        <w:t xml:space="preserve"> 0 </w:t>
      </w:r>
      <w:r>
        <w:rPr>
          <w:rFonts w:ascii="Times New Roman" w:hAnsi="Times New Roman"/>
        </w:rPr>
        <w:t>项，迁移后仍超过阈值的有</w:t>
      </w:r>
      <w:r>
        <w:rPr>
          <w:rFonts w:ascii="Times New Roman" w:hAnsi="Times New Roman"/>
        </w:rPr>
        <w:t xml:space="preserve"> 0 </w:t>
      </w:r>
      <w:r>
        <w:rPr>
          <w:rFonts w:ascii="Times New Roman" w:hAnsi="Times New Roman"/>
        </w:rPr>
        <w:t>项；相关结构保持度以迁移前后斯皮尔曼相关系数的平均绝对偏差衡量，为</w:t>
      </w:r>
      <w:r>
        <w:rPr>
          <w:rFonts w:ascii="Times New Roman" w:hAnsi="Times New Roman"/>
        </w:rPr>
        <w:t xml:space="preserve"> 0.0221</w:t>
      </w:r>
      <w:r>
        <w:rPr>
          <w:rFonts w:ascii="Times New Roman" w:hAnsi="Times New Roman"/>
        </w:rPr>
        <w:t>（阈值</w:t>
      </w:r>
      <w:r>
        <w:rPr>
          <w:rFonts w:ascii="Times New Roman" w:hAnsi="Times New Roman"/>
        </w:rPr>
        <w:t xml:space="preserve"> 0.05</w:t>
      </w:r>
      <w:r>
        <w:rPr>
          <w:rFonts w:ascii="Times New Roman" w:hAnsi="Times New Roman"/>
        </w:rPr>
        <w:t>），单对化合物的最大偏差为</w:t>
      </w:r>
      <w:r>
        <w:rPr>
          <w:rFonts w:ascii="Times New Roman" w:hAnsi="Times New Roman"/>
        </w:rPr>
        <w:t xml:space="preserve"> 0.6306</w:t>
      </w:r>
      <w:r>
        <w:rPr>
          <w:rFonts w:ascii="Times New Roman" w:hAnsi="Times New Roman"/>
        </w:rPr>
        <w:t>；约束共触及</w:t>
      </w:r>
      <w:r>
        <w:rPr>
          <w:rFonts w:ascii="Times New Roman" w:hAnsi="Times New Roman"/>
        </w:rPr>
        <w:t xml:space="preserve"> 34 </w:t>
      </w:r>
      <w:r>
        <w:rPr>
          <w:rFonts w:ascii="Times New Roman" w:hAnsi="Times New Roman"/>
        </w:rPr>
        <w:t>个「样品</w:t>
      </w:r>
      <w:r>
        <w:rPr>
          <w:rFonts w:ascii="Times New Roman" w:hAnsi="Times New Roman"/>
        </w:rPr>
        <w:t>×</w:t>
      </w:r>
      <w:r>
        <w:rPr>
          <w:rFonts w:ascii="Times New Roman" w:hAnsi="Times New Roman"/>
        </w:rPr>
        <w:t>缺陷化合物」组合，涉及</w:t>
      </w:r>
      <w:r>
        <w:rPr>
          <w:rFonts w:ascii="Times New Roman" w:hAnsi="Times New Roman"/>
        </w:rPr>
        <w:t xml:space="preserve"> 4 </w:t>
      </w:r>
      <w:r>
        <w:rPr>
          <w:rFonts w:ascii="Times New Roman" w:hAnsi="Times New Roman"/>
        </w:rPr>
        <w:t>个化合物列，其中二甲基硫醚与双乙酰的改善最明显。</w:t>
      </w:r>
    </w:p>
    <w:p w14:paraId="22D75622" w14:textId="77777777" w:rsidR="00E679CE" w:rsidRDefault="00E679CE">
      <w:pPr>
        <w:spacing w:before="80"/>
        <w:jc w:val="center"/>
      </w:pPr>
    </w:p>
    <w:tbl>
      <w:tblPr>
        <w:tblStyle w:val="a9"/>
        <w:tblW w:w="0" w:type="auto"/>
        <w:tblLook w:val="04A0" w:firstRow="1" w:lastRow="0" w:firstColumn="1" w:lastColumn="0" w:noHBand="0" w:noVBand="1"/>
      </w:tblPr>
      <w:tblGrid>
        <w:gridCol w:w="448"/>
        <w:gridCol w:w="775"/>
        <w:gridCol w:w="1088"/>
        <w:gridCol w:w="1535"/>
        <w:gridCol w:w="1456"/>
        <w:gridCol w:w="1563"/>
        <w:gridCol w:w="714"/>
        <w:gridCol w:w="1481"/>
      </w:tblGrid>
      <w:tr w:rsidR="00E679CE" w14:paraId="57D3FB1F" w14:textId="77777777">
        <w:trPr>
          <w:tblHeader/>
        </w:trPr>
        <w:tc>
          <w:tcPr>
            <w:tcW w:w="1134" w:type="dxa"/>
          </w:tcPr>
          <w:p w14:paraId="3A1013F2" w14:textId="77777777" w:rsidR="00E679CE" w:rsidRDefault="00011C85">
            <w:pPr>
              <w:jc w:val="center"/>
            </w:pPr>
            <w:r>
              <w:rPr>
                <w:rFonts w:ascii="Times New Roman" w:eastAsia="黑体" w:hAnsi="Times New Roman"/>
                <w:b/>
                <w:sz w:val="17"/>
              </w:rPr>
              <w:t>beer</w:t>
            </w:r>
          </w:p>
        </w:tc>
        <w:tc>
          <w:tcPr>
            <w:tcW w:w="1134" w:type="dxa"/>
          </w:tcPr>
          <w:p w14:paraId="15D9F5BC" w14:textId="77777777" w:rsidR="00E679CE" w:rsidRDefault="00011C85">
            <w:pPr>
              <w:jc w:val="center"/>
            </w:pPr>
            <w:r>
              <w:rPr>
                <w:rFonts w:ascii="Times New Roman" w:eastAsia="黑体" w:hAnsi="Times New Roman"/>
                <w:b/>
                <w:sz w:val="17"/>
              </w:rPr>
              <w:t>defect_key</w:t>
            </w:r>
          </w:p>
        </w:tc>
        <w:tc>
          <w:tcPr>
            <w:tcW w:w="1134" w:type="dxa"/>
          </w:tcPr>
          <w:p w14:paraId="65B4DBC0" w14:textId="77777777" w:rsidR="00E679CE" w:rsidRDefault="00011C85">
            <w:pPr>
              <w:jc w:val="center"/>
            </w:pPr>
            <w:r>
              <w:rPr>
                <w:rFonts w:ascii="Times New Roman" w:eastAsia="黑体" w:hAnsi="Times New Roman"/>
                <w:b/>
                <w:sz w:val="17"/>
              </w:rPr>
              <w:t>compound</w:t>
            </w:r>
          </w:p>
        </w:tc>
        <w:tc>
          <w:tcPr>
            <w:tcW w:w="1134" w:type="dxa"/>
          </w:tcPr>
          <w:p w14:paraId="665F4644" w14:textId="77777777" w:rsidR="00E679CE" w:rsidRDefault="00011C85">
            <w:pPr>
              <w:jc w:val="center"/>
            </w:pPr>
            <w:r>
              <w:rPr>
                <w:rFonts w:ascii="Times New Roman" w:eastAsia="黑体" w:hAnsi="Times New Roman"/>
                <w:b/>
                <w:sz w:val="17"/>
              </w:rPr>
              <w:t>value_before_log10_mgL</w:t>
            </w:r>
          </w:p>
        </w:tc>
        <w:tc>
          <w:tcPr>
            <w:tcW w:w="1134" w:type="dxa"/>
          </w:tcPr>
          <w:p w14:paraId="70177FA8" w14:textId="77777777" w:rsidR="00E679CE" w:rsidRDefault="00011C85">
            <w:pPr>
              <w:jc w:val="center"/>
            </w:pPr>
            <w:r>
              <w:rPr>
                <w:rFonts w:ascii="Times New Roman" w:eastAsia="黑体" w:hAnsi="Times New Roman"/>
                <w:b/>
                <w:sz w:val="17"/>
              </w:rPr>
              <w:t>value_after_log10_mgL</w:t>
            </w:r>
          </w:p>
        </w:tc>
        <w:tc>
          <w:tcPr>
            <w:tcW w:w="1134" w:type="dxa"/>
          </w:tcPr>
          <w:p w14:paraId="508951E2" w14:textId="77777777" w:rsidR="00E679CE" w:rsidRDefault="00011C85">
            <w:pPr>
              <w:jc w:val="center"/>
            </w:pPr>
            <w:r>
              <w:rPr>
                <w:rFonts w:ascii="Times New Roman" w:eastAsia="黑体" w:hAnsi="Times New Roman"/>
                <w:b/>
                <w:sz w:val="17"/>
              </w:rPr>
              <w:t>delta_after_minus_before</w:t>
            </w:r>
          </w:p>
        </w:tc>
        <w:tc>
          <w:tcPr>
            <w:tcW w:w="1134" w:type="dxa"/>
          </w:tcPr>
          <w:p w14:paraId="3F171CB3" w14:textId="77777777" w:rsidR="00E679CE" w:rsidRDefault="00011C85">
            <w:pPr>
              <w:jc w:val="center"/>
            </w:pPr>
            <w:r>
              <w:rPr>
                <w:rFonts w:ascii="Times New Roman" w:eastAsia="黑体" w:hAnsi="Times New Roman"/>
                <w:b/>
                <w:sz w:val="17"/>
              </w:rPr>
              <w:t>worsened</w:t>
            </w:r>
          </w:p>
        </w:tc>
        <w:tc>
          <w:tcPr>
            <w:tcW w:w="1134" w:type="dxa"/>
          </w:tcPr>
          <w:p w14:paraId="74B4D172" w14:textId="77777777" w:rsidR="00E679CE" w:rsidRDefault="00011C85">
            <w:pPr>
              <w:jc w:val="center"/>
            </w:pPr>
            <w:r>
              <w:rPr>
                <w:rFonts w:ascii="Times New Roman" w:eastAsia="黑体" w:hAnsi="Times New Roman"/>
                <w:b/>
                <w:sz w:val="17"/>
              </w:rPr>
              <w:t>exceeds_threshold_after</w:t>
            </w:r>
          </w:p>
        </w:tc>
      </w:tr>
      <w:tr w:rsidR="00E679CE" w14:paraId="283B4721" w14:textId="77777777">
        <w:tc>
          <w:tcPr>
            <w:tcW w:w="1134" w:type="dxa"/>
          </w:tcPr>
          <w:p w14:paraId="7A55C613" w14:textId="77777777" w:rsidR="00E679CE" w:rsidRDefault="00011C85">
            <w:pPr>
              <w:jc w:val="center"/>
            </w:pPr>
            <w:r>
              <w:rPr>
                <w:rFonts w:ascii="Times New Roman" w:hAnsi="Times New Roman"/>
                <w:sz w:val="17"/>
              </w:rPr>
              <w:t>124</w:t>
            </w:r>
          </w:p>
        </w:tc>
        <w:tc>
          <w:tcPr>
            <w:tcW w:w="1134" w:type="dxa"/>
          </w:tcPr>
          <w:p w14:paraId="479CC3BC" w14:textId="77777777" w:rsidR="00E679CE" w:rsidRDefault="00011C85">
            <w:pPr>
              <w:jc w:val="center"/>
            </w:pPr>
            <w:r>
              <w:rPr>
                <w:rFonts w:ascii="Times New Roman" w:hAnsi="Times New Roman"/>
                <w:sz w:val="17"/>
              </w:rPr>
              <w:t>dms</w:t>
            </w:r>
          </w:p>
        </w:tc>
        <w:tc>
          <w:tcPr>
            <w:tcW w:w="1134" w:type="dxa"/>
          </w:tcPr>
          <w:p w14:paraId="640DCE73" w14:textId="77777777" w:rsidR="00E679CE" w:rsidRDefault="00011C85">
            <w:pPr>
              <w:jc w:val="center"/>
            </w:pPr>
            <w:r>
              <w:rPr>
                <w:rFonts w:ascii="Times New Roman" w:hAnsi="Times New Roman"/>
                <w:sz w:val="17"/>
              </w:rPr>
              <w:t>DMS</w:t>
            </w:r>
          </w:p>
        </w:tc>
        <w:tc>
          <w:tcPr>
            <w:tcW w:w="1134" w:type="dxa"/>
          </w:tcPr>
          <w:p w14:paraId="00B5F2BD" w14:textId="77777777" w:rsidR="00E679CE" w:rsidRDefault="00011C85">
            <w:pPr>
              <w:jc w:val="center"/>
            </w:pPr>
            <w:r>
              <w:rPr>
                <w:rFonts w:ascii="Times New Roman" w:hAnsi="Times New Roman"/>
                <w:sz w:val="17"/>
              </w:rPr>
              <w:t>-1.845</w:t>
            </w:r>
          </w:p>
        </w:tc>
        <w:tc>
          <w:tcPr>
            <w:tcW w:w="1134" w:type="dxa"/>
          </w:tcPr>
          <w:p w14:paraId="5F2DF1C8" w14:textId="77777777" w:rsidR="00E679CE" w:rsidRDefault="00011C85">
            <w:pPr>
              <w:jc w:val="center"/>
            </w:pPr>
            <w:r>
              <w:rPr>
                <w:rFonts w:ascii="Times New Roman" w:hAnsi="Times New Roman"/>
                <w:sz w:val="17"/>
              </w:rPr>
              <w:t>-1.845</w:t>
            </w:r>
          </w:p>
        </w:tc>
        <w:tc>
          <w:tcPr>
            <w:tcW w:w="1134" w:type="dxa"/>
          </w:tcPr>
          <w:p w14:paraId="00A17D8C" w14:textId="77777777" w:rsidR="00E679CE" w:rsidRDefault="00011C85">
            <w:pPr>
              <w:jc w:val="center"/>
            </w:pPr>
            <w:r>
              <w:rPr>
                <w:rFonts w:ascii="Times New Roman" w:hAnsi="Times New Roman"/>
                <w:sz w:val="17"/>
              </w:rPr>
              <w:t>0</w:t>
            </w:r>
          </w:p>
        </w:tc>
        <w:tc>
          <w:tcPr>
            <w:tcW w:w="1134" w:type="dxa"/>
          </w:tcPr>
          <w:p w14:paraId="4E5A146A" w14:textId="77777777" w:rsidR="00E679CE" w:rsidRDefault="00011C85">
            <w:pPr>
              <w:jc w:val="center"/>
            </w:pPr>
            <w:r>
              <w:rPr>
                <w:rFonts w:ascii="Times New Roman" w:hAnsi="Times New Roman"/>
                <w:sz w:val="17"/>
              </w:rPr>
              <w:t>False</w:t>
            </w:r>
          </w:p>
        </w:tc>
        <w:tc>
          <w:tcPr>
            <w:tcW w:w="1134" w:type="dxa"/>
          </w:tcPr>
          <w:p w14:paraId="70CDF4F5" w14:textId="77777777" w:rsidR="00E679CE" w:rsidRDefault="00011C85">
            <w:pPr>
              <w:jc w:val="center"/>
            </w:pPr>
            <w:r>
              <w:rPr>
                <w:rFonts w:ascii="Times New Roman" w:hAnsi="Times New Roman"/>
                <w:sz w:val="17"/>
              </w:rPr>
              <w:t>False</w:t>
            </w:r>
          </w:p>
        </w:tc>
      </w:tr>
      <w:tr w:rsidR="00E679CE" w14:paraId="3F8B2BF1" w14:textId="77777777">
        <w:tc>
          <w:tcPr>
            <w:tcW w:w="1134" w:type="dxa"/>
          </w:tcPr>
          <w:p w14:paraId="052474AA" w14:textId="77777777" w:rsidR="00E679CE" w:rsidRDefault="00011C85">
            <w:pPr>
              <w:jc w:val="center"/>
            </w:pPr>
            <w:r>
              <w:rPr>
                <w:rFonts w:ascii="Times New Roman" w:hAnsi="Times New Roman"/>
                <w:sz w:val="17"/>
              </w:rPr>
              <w:t>81</w:t>
            </w:r>
          </w:p>
        </w:tc>
        <w:tc>
          <w:tcPr>
            <w:tcW w:w="1134" w:type="dxa"/>
          </w:tcPr>
          <w:p w14:paraId="629C4FA9" w14:textId="77777777" w:rsidR="00E679CE" w:rsidRDefault="00011C85">
            <w:pPr>
              <w:jc w:val="center"/>
            </w:pPr>
            <w:r>
              <w:rPr>
                <w:rFonts w:ascii="Times New Roman" w:hAnsi="Times New Roman"/>
                <w:sz w:val="17"/>
              </w:rPr>
              <w:t>dms</w:t>
            </w:r>
          </w:p>
        </w:tc>
        <w:tc>
          <w:tcPr>
            <w:tcW w:w="1134" w:type="dxa"/>
          </w:tcPr>
          <w:p w14:paraId="21A8DF30" w14:textId="77777777" w:rsidR="00E679CE" w:rsidRDefault="00011C85">
            <w:pPr>
              <w:jc w:val="center"/>
            </w:pPr>
            <w:r>
              <w:rPr>
                <w:rFonts w:ascii="Times New Roman" w:hAnsi="Times New Roman"/>
                <w:sz w:val="17"/>
              </w:rPr>
              <w:t>DMS</w:t>
            </w:r>
          </w:p>
        </w:tc>
        <w:tc>
          <w:tcPr>
            <w:tcW w:w="1134" w:type="dxa"/>
          </w:tcPr>
          <w:p w14:paraId="6686F147" w14:textId="77777777" w:rsidR="00E679CE" w:rsidRDefault="00011C85">
            <w:pPr>
              <w:jc w:val="center"/>
            </w:pPr>
            <w:r>
              <w:rPr>
                <w:rFonts w:ascii="Times New Roman" w:hAnsi="Times New Roman"/>
                <w:sz w:val="17"/>
              </w:rPr>
              <w:t>-2.053</w:t>
            </w:r>
          </w:p>
        </w:tc>
        <w:tc>
          <w:tcPr>
            <w:tcW w:w="1134" w:type="dxa"/>
          </w:tcPr>
          <w:p w14:paraId="61E31D83" w14:textId="77777777" w:rsidR="00E679CE" w:rsidRDefault="00011C85">
            <w:pPr>
              <w:jc w:val="center"/>
            </w:pPr>
            <w:r>
              <w:rPr>
                <w:rFonts w:ascii="Times New Roman" w:hAnsi="Times New Roman"/>
                <w:sz w:val="17"/>
              </w:rPr>
              <w:t>-2.053</w:t>
            </w:r>
          </w:p>
        </w:tc>
        <w:tc>
          <w:tcPr>
            <w:tcW w:w="1134" w:type="dxa"/>
          </w:tcPr>
          <w:p w14:paraId="60F019EE" w14:textId="77777777" w:rsidR="00E679CE" w:rsidRDefault="00011C85">
            <w:pPr>
              <w:jc w:val="center"/>
            </w:pPr>
            <w:r>
              <w:rPr>
                <w:rFonts w:ascii="Times New Roman" w:hAnsi="Times New Roman"/>
                <w:sz w:val="17"/>
              </w:rPr>
              <w:t>0</w:t>
            </w:r>
          </w:p>
        </w:tc>
        <w:tc>
          <w:tcPr>
            <w:tcW w:w="1134" w:type="dxa"/>
          </w:tcPr>
          <w:p w14:paraId="761FBC83" w14:textId="77777777" w:rsidR="00E679CE" w:rsidRDefault="00011C85">
            <w:pPr>
              <w:jc w:val="center"/>
            </w:pPr>
            <w:r>
              <w:rPr>
                <w:rFonts w:ascii="Times New Roman" w:hAnsi="Times New Roman"/>
                <w:sz w:val="17"/>
              </w:rPr>
              <w:t>False</w:t>
            </w:r>
          </w:p>
        </w:tc>
        <w:tc>
          <w:tcPr>
            <w:tcW w:w="1134" w:type="dxa"/>
          </w:tcPr>
          <w:p w14:paraId="3A8FF3DD" w14:textId="77777777" w:rsidR="00E679CE" w:rsidRDefault="00011C85">
            <w:pPr>
              <w:jc w:val="center"/>
            </w:pPr>
            <w:r>
              <w:rPr>
                <w:rFonts w:ascii="Times New Roman" w:hAnsi="Times New Roman"/>
                <w:sz w:val="17"/>
              </w:rPr>
              <w:t>False</w:t>
            </w:r>
          </w:p>
        </w:tc>
      </w:tr>
      <w:tr w:rsidR="00E679CE" w14:paraId="352AAD99" w14:textId="77777777">
        <w:tc>
          <w:tcPr>
            <w:tcW w:w="1134" w:type="dxa"/>
          </w:tcPr>
          <w:p w14:paraId="5921A167" w14:textId="77777777" w:rsidR="00E679CE" w:rsidRDefault="00011C85">
            <w:pPr>
              <w:jc w:val="center"/>
            </w:pPr>
            <w:r>
              <w:rPr>
                <w:rFonts w:ascii="Times New Roman" w:hAnsi="Times New Roman"/>
                <w:sz w:val="17"/>
              </w:rPr>
              <w:t>218</w:t>
            </w:r>
          </w:p>
        </w:tc>
        <w:tc>
          <w:tcPr>
            <w:tcW w:w="1134" w:type="dxa"/>
          </w:tcPr>
          <w:p w14:paraId="7A39D8FC" w14:textId="77777777" w:rsidR="00E679CE" w:rsidRDefault="00011C85">
            <w:pPr>
              <w:jc w:val="center"/>
            </w:pPr>
            <w:r>
              <w:rPr>
                <w:rFonts w:ascii="Times New Roman" w:hAnsi="Times New Roman"/>
                <w:sz w:val="17"/>
              </w:rPr>
              <w:t>dms</w:t>
            </w:r>
          </w:p>
        </w:tc>
        <w:tc>
          <w:tcPr>
            <w:tcW w:w="1134" w:type="dxa"/>
          </w:tcPr>
          <w:p w14:paraId="18464352" w14:textId="77777777" w:rsidR="00E679CE" w:rsidRDefault="00011C85">
            <w:pPr>
              <w:jc w:val="center"/>
            </w:pPr>
            <w:r>
              <w:rPr>
                <w:rFonts w:ascii="Times New Roman" w:hAnsi="Times New Roman"/>
                <w:sz w:val="17"/>
              </w:rPr>
              <w:t>DMS</w:t>
            </w:r>
          </w:p>
        </w:tc>
        <w:tc>
          <w:tcPr>
            <w:tcW w:w="1134" w:type="dxa"/>
          </w:tcPr>
          <w:p w14:paraId="5A91595C" w14:textId="77777777" w:rsidR="00E679CE" w:rsidRDefault="00011C85">
            <w:pPr>
              <w:jc w:val="center"/>
            </w:pPr>
            <w:r>
              <w:rPr>
                <w:rFonts w:ascii="Times New Roman" w:hAnsi="Times New Roman"/>
                <w:sz w:val="17"/>
              </w:rPr>
              <w:t>-1.574</w:t>
            </w:r>
          </w:p>
        </w:tc>
        <w:tc>
          <w:tcPr>
            <w:tcW w:w="1134" w:type="dxa"/>
          </w:tcPr>
          <w:p w14:paraId="151DFD95" w14:textId="77777777" w:rsidR="00E679CE" w:rsidRDefault="00011C85">
            <w:pPr>
              <w:jc w:val="center"/>
            </w:pPr>
            <w:r>
              <w:rPr>
                <w:rFonts w:ascii="Times New Roman" w:hAnsi="Times New Roman"/>
                <w:sz w:val="17"/>
              </w:rPr>
              <w:t>-1.783</w:t>
            </w:r>
          </w:p>
        </w:tc>
        <w:tc>
          <w:tcPr>
            <w:tcW w:w="1134" w:type="dxa"/>
          </w:tcPr>
          <w:p w14:paraId="3A960AD5" w14:textId="77777777" w:rsidR="00E679CE" w:rsidRDefault="00011C85">
            <w:pPr>
              <w:jc w:val="center"/>
            </w:pPr>
            <w:r>
              <w:rPr>
                <w:rFonts w:ascii="Times New Roman" w:hAnsi="Times New Roman"/>
                <w:sz w:val="17"/>
              </w:rPr>
              <w:t>-0.2093</w:t>
            </w:r>
          </w:p>
        </w:tc>
        <w:tc>
          <w:tcPr>
            <w:tcW w:w="1134" w:type="dxa"/>
          </w:tcPr>
          <w:p w14:paraId="292A4EB8" w14:textId="77777777" w:rsidR="00E679CE" w:rsidRDefault="00011C85">
            <w:pPr>
              <w:jc w:val="center"/>
            </w:pPr>
            <w:r>
              <w:rPr>
                <w:rFonts w:ascii="Times New Roman" w:hAnsi="Times New Roman"/>
                <w:sz w:val="17"/>
              </w:rPr>
              <w:t>False</w:t>
            </w:r>
          </w:p>
        </w:tc>
        <w:tc>
          <w:tcPr>
            <w:tcW w:w="1134" w:type="dxa"/>
          </w:tcPr>
          <w:p w14:paraId="571AAB4E" w14:textId="77777777" w:rsidR="00E679CE" w:rsidRDefault="00011C85">
            <w:pPr>
              <w:jc w:val="center"/>
            </w:pPr>
            <w:r>
              <w:rPr>
                <w:rFonts w:ascii="Times New Roman" w:hAnsi="Times New Roman"/>
                <w:sz w:val="17"/>
              </w:rPr>
              <w:t>False</w:t>
            </w:r>
          </w:p>
        </w:tc>
      </w:tr>
      <w:tr w:rsidR="00E679CE" w14:paraId="5FB36E3E" w14:textId="77777777">
        <w:tc>
          <w:tcPr>
            <w:tcW w:w="1134" w:type="dxa"/>
          </w:tcPr>
          <w:p w14:paraId="41528D64" w14:textId="77777777" w:rsidR="00E679CE" w:rsidRDefault="00011C85">
            <w:pPr>
              <w:jc w:val="center"/>
            </w:pPr>
            <w:r>
              <w:rPr>
                <w:rFonts w:ascii="Times New Roman" w:hAnsi="Times New Roman"/>
                <w:sz w:val="17"/>
              </w:rPr>
              <w:t>96</w:t>
            </w:r>
          </w:p>
        </w:tc>
        <w:tc>
          <w:tcPr>
            <w:tcW w:w="1134" w:type="dxa"/>
          </w:tcPr>
          <w:p w14:paraId="170701C2" w14:textId="77777777" w:rsidR="00E679CE" w:rsidRDefault="00011C85">
            <w:pPr>
              <w:jc w:val="center"/>
            </w:pPr>
            <w:r>
              <w:rPr>
                <w:rFonts w:ascii="Times New Roman" w:hAnsi="Times New Roman"/>
                <w:sz w:val="17"/>
              </w:rPr>
              <w:t>dms</w:t>
            </w:r>
          </w:p>
        </w:tc>
        <w:tc>
          <w:tcPr>
            <w:tcW w:w="1134" w:type="dxa"/>
          </w:tcPr>
          <w:p w14:paraId="02DB2D72" w14:textId="77777777" w:rsidR="00E679CE" w:rsidRDefault="00011C85">
            <w:pPr>
              <w:jc w:val="center"/>
            </w:pPr>
            <w:r>
              <w:rPr>
                <w:rFonts w:ascii="Times New Roman" w:hAnsi="Times New Roman"/>
                <w:sz w:val="17"/>
              </w:rPr>
              <w:t>DMS</w:t>
            </w:r>
          </w:p>
        </w:tc>
        <w:tc>
          <w:tcPr>
            <w:tcW w:w="1134" w:type="dxa"/>
          </w:tcPr>
          <w:p w14:paraId="2D6B2A35" w14:textId="77777777" w:rsidR="00E679CE" w:rsidRDefault="00011C85">
            <w:pPr>
              <w:jc w:val="center"/>
            </w:pPr>
            <w:r>
              <w:rPr>
                <w:rFonts w:ascii="Times New Roman" w:hAnsi="Times New Roman"/>
                <w:sz w:val="17"/>
              </w:rPr>
              <w:t>-1.808</w:t>
            </w:r>
          </w:p>
        </w:tc>
        <w:tc>
          <w:tcPr>
            <w:tcW w:w="1134" w:type="dxa"/>
          </w:tcPr>
          <w:p w14:paraId="033F0B27" w14:textId="77777777" w:rsidR="00E679CE" w:rsidRDefault="00011C85">
            <w:pPr>
              <w:jc w:val="center"/>
            </w:pPr>
            <w:r>
              <w:rPr>
                <w:rFonts w:ascii="Times New Roman" w:hAnsi="Times New Roman"/>
                <w:sz w:val="17"/>
              </w:rPr>
              <w:t>-1.808</w:t>
            </w:r>
          </w:p>
        </w:tc>
        <w:tc>
          <w:tcPr>
            <w:tcW w:w="1134" w:type="dxa"/>
          </w:tcPr>
          <w:p w14:paraId="249B7DC2" w14:textId="77777777" w:rsidR="00E679CE" w:rsidRDefault="00011C85">
            <w:pPr>
              <w:jc w:val="center"/>
            </w:pPr>
            <w:r>
              <w:rPr>
                <w:rFonts w:ascii="Times New Roman" w:hAnsi="Times New Roman"/>
                <w:sz w:val="17"/>
              </w:rPr>
              <w:t>0</w:t>
            </w:r>
          </w:p>
        </w:tc>
        <w:tc>
          <w:tcPr>
            <w:tcW w:w="1134" w:type="dxa"/>
          </w:tcPr>
          <w:p w14:paraId="7C3443DB" w14:textId="77777777" w:rsidR="00E679CE" w:rsidRDefault="00011C85">
            <w:pPr>
              <w:jc w:val="center"/>
            </w:pPr>
            <w:r>
              <w:rPr>
                <w:rFonts w:ascii="Times New Roman" w:hAnsi="Times New Roman"/>
                <w:sz w:val="17"/>
              </w:rPr>
              <w:t>False</w:t>
            </w:r>
          </w:p>
        </w:tc>
        <w:tc>
          <w:tcPr>
            <w:tcW w:w="1134" w:type="dxa"/>
          </w:tcPr>
          <w:p w14:paraId="7C1C2B3B" w14:textId="77777777" w:rsidR="00E679CE" w:rsidRDefault="00011C85">
            <w:pPr>
              <w:jc w:val="center"/>
            </w:pPr>
            <w:r>
              <w:rPr>
                <w:rFonts w:ascii="Times New Roman" w:hAnsi="Times New Roman"/>
                <w:sz w:val="17"/>
              </w:rPr>
              <w:t>False</w:t>
            </w:r>
          </w:p>
        </w:tc>
      </w:tr>
      <w:tr w:rsidR="00E679CE" w14:paraId="32C77B89" w14:textId="77777777">
        <w:tc>
          <w:tcPr>
            <w:tcW w:w="1134" w:type="dxa"/>
          </w:tcPr>
          <w:p w14:paraId="01992B73" w14:textId="77777777" w:rsidR="00E679CE" w:rsidRDefault="00011C85">
            <w:pPr>
              <w:jc w:val="center"/>
            </w:pPr>
            <w:r>
              <w:rPr>
                <w:rFonts w:ascii="Times New Roman" w:hAnsi="Times New Roman"/>
                <w:sz w:val="17"/>
              </w:rPr>
              <w:t>230</w:t>
            </w:r>
          </w:p>
        </w:tc>
        <w:tc>
          <w:tcPr>
            <w:tcW w:w="1134" w:type="dxa"/>
          </w:tcPr>
          <w:p w14:paraId="6C2495F8" w14:textId="77777777" w:rsidR="00E679CE" w:rsidRDefault="00011C85">
            <w:pPr>
              <w:jc w:val="center"/>
            </w:pPr>
            <w:r>
              <w:rPr>
                <w:rFonts w:ascii="Times New Roman" w:hAnsi="Times New Roman"/>
                <w:sz w:val="17"/>
              </w:rPr>
              <w:t>dms</w:t>
            </w:r>
          </w:p>
        </w:tc>
        <w:tc>
          <w:tcPr>
            <w:tcW w:w="1134" w:type="dxa"/>
          </w:tcPr>
          <w:p w14:paraId="529A37F7" w14:textId="77777777" w:rsidR="00E679CE" w:rsidRDefault="00011C85">
            <w:pPr>
              <w:jc w:val="center"/>
            </w:pPr>
            <w:r>
              <w:rPr>
                <w:rFonts w:ascii="Times New Roman" w:hAnsi="Times New Roman"/>
                <w:sz w:val="17"/>
              </w:rPr>
              <w:t>DMS</w:t>
            </w:r>
          </w:p>
        </w:tc>
        <w:tc>
          <w:tcPr>
            <w:tcW w:w="1134" w:type="dxa"/>
          </w:tcPr>
          <w:p w14:paraId="0161E144" w14:textId="77777777" w:rsidR="00E679CE" w:rsidRDefault="00011C85">
            <w:pPr>
              <w:jc w:val="center"/>
            </w:pPr>
            <w:r>
              <w:rPr>
                <w:rFonts w:ascii="Times New Roman" w:hAnsi="Times New Roman"/>
                <w:sz w:val="17"/>
              </w:rPr>
              <w:t>-1.821</w:t>
            </w:r>
          </w:p>
        </w:tc>
        <w:tc>
          <w:tcPr>
            <w:tcW w:w="1134" w:type="dxa"/>
          </w:tcPr>
          <w:p w14:paraId="230B9BB6" w14:textId="77777777" w:rsidR="00E679CE" w:rsidRDefault="00011C85">
            <w:pPr>
              <w:jc w:val="center"/>
            </w:pPr>
            <w:r>
              <w:rPr>
                <w:rFonts w:ascii="Times New Roman" w:hAnsi="Times New Roman"/>
                <w:sz w:val="17"/>
              </w:rPr>
              <w:t>-1.821</w:t>
            </w:r>
          </w:p>
        </w:tc>
        <w:tc>
          <w:tcPr>
            <w:tcW w:w="1134" w:type="dxa"/>
          </w:tcPr>
          <w:p w14:paraId="0F615CD4" w14:textId="77777777" w:rsidR="00E679CE" w:rsidRDefault="00011C85">
            <w:pPr>
              <w:jc w:val="center"/>
            </w:pPr>
            <w:r>
              <w:rPr>
                <w:rFonts w:ascii="Times New Roman" w:hAnsi="Times New Roman"/>
                <w:sz w:val="17"/>
              </w:rPr>
              <w:t>0</w:t>
            </w:r>
          </w:p>
        </w:tc>
        <w:tc>
          <w:tcPr>
            <w:tcW w:w="1134" w:type="dxa"/>
          </w:tcPr>
          <w:p w14:paraId="2532E97A" w14:textId="77777777" w:rsidR="00E679CE" w:rsidRDefault="00011C85">
            <w:pPr>
              <w:jc w:val="center"/>
            </w:pPr>
            <w:r>
              <w:rPr>
                <w:rFonts w:ascii="Times New Roman" w:hAnsi="Times New Roman"/>
                <w:sz w:val="17"/>
              </w:rPr>
              <w:t>False</w:t>
            </w:r>
          </w:p>
        </w:tc>
        <w:tc>
          <w:tcPr>
            <w:tcW w:w="1134" w:type="dxa"/>
          </w:tcPr>
          <w:p w14:paraId="2D33AED9" w14:textId="77777777" w:rsidR="00E679CE" w:rsidRDefault="00011C85">
            <w:pPr>
              <w:jc w:val="center"/>
            </w:pPr>
            <w:r>
              <w:rPr>
                <w:rFonts w:ascii="Times New Roman" w:hAnsi="Times New Roman"/>
                <w:sz w:val="17"/>
              </w:rPr>
              <w:t>False</w:t>
            </w:r>
          </w:p>
        </w:tc>
      </w:tr>
      <w:tr w:rsidR="00E679CE" w14:paraId="0FE0C01E" w14:textId="77777777">
        <w:tc>
          <w:tcPr>
            <w:tcW w:w="1134" w:type="dxa"/>
          </w:tcPr>
          <w:p w14:paraId="29DAF78C" w14:textId="77777777" w:rsidR="00E679CE" w:rsidRDefault="00011C85">
            <w:pPr>
              <w:jc w:val="center"/>
            </w:pPr>
            <w:r>
              <w:rPr>
                <w:rFonts w:ascii="Times New Roman" w:hAnsi="Times New Roman"/>
                <w:sz w:val="17"/>
              </w:rPr>
              <w:t>185</w:t>
            </w:r>
          </w:p>
        </w:tc>
        <w:tc>
          <w:tcPr>
            <w:tcW w:w="1134" w:type="dxa"/>
          </w:tcPr>
          <w:p w14:paraId="50577D9A" w14:textId="77777777" w:rsidR="00E679CE" w:rsidRDefault="00011C85">
            <w:pPr>
              <w:jc w:val="center"/>
            </w:pPr>
            <w:r>
              <w:rPr>
                <w:rFonts w:ascii="Times New Roman" w:hAnsi="Times New Roman"/>
                <w:sz w:val="17"/>
              </w:rPr>
              <w:t>dms</w:t>
            </w:r>
          </w:p>
        </w:tc>
        <w:tc>
          <w:tcPr>
            <w:tcW w:w="1134" w:type="dxa"/>
          </w:tcPr>
          <w:p w14:paraId="477A66EE" w14:textId="77777777" w:rsidR="00E679CE" w:rsidRDefault="00011C85">
            <w:pPr>
              <w:jc w:val="center"/>
            </w:pPr>
            <w:r>
              <w:rPr>
                <w:rFonts w:ascii="Times New Roman" w:hAnsi="Times New Roman"/>
                <w:sz w:val="17"/>
              </w:rPr>
              <w:t>DMS</w:t>
            </w:r>
          </w:p>
        </w:tc>
        <w:tc>
          <w:tcPr>
            <w:tcW w:w="1134" w:type="dxa"/>
          </w:tcPr>
          <w:p w14:paraId="3DCBA2DC" w14:textId="77777777" w:rsidR="00E679CE" w:rsidRDefault="00011C85">
            <w:pPr>
              <w:jc w:val="center"/>
            </w:pPr>
            <w:r>
              <w:rPr>
                <w:rFonts w:ascii="Times New Roman" w:hAnsi="Times New Roman"/>
                <w:sz w:val="17"/>
              </w:rPr>
              <w:t>-2.176</w:t>
            </w:r>
          </w:p>
        </w:tc>
        <w:tc>
          <w:tcPr>
            <w:tcW w:w="1134" w:type="dxa"/>
          </w:tcPr>
          <w:p w14:paraId="4833A910" w14:textId="77777777" w:rsidR="00E679CE" w:rsidRDefault="00011C85">
            <w:pPr>
              <w:jc w:val="center"/>
            </w:pPr>
            <w:r>
              <w:rPr>
                <w:rFonts w:ascii="Times New Roman" w:hAnsi="Times New Roman"/>
                <w:sz w:val="17"/>
              </w:rPr>
              <w:t>-2.176</w:t>
            </w:r>
          </w:p>
        </w:tc>
        <w:tc>
          <w:tcPr>
            <w:tcW w:w="1134" w:type="dxa"/>
          </w:tcPr>
          <w:p w14:paraId="00E9AE2C" w14:textId="77777777" w:rsidR="00E679CE" w:rsidRDefault="00011C85">
            <w:pPr>
              <w:jc w:val="center"/>
            </w:pPr>
            <w:r>
              <w:rPr>
                <w:rFonts w:ascii="Times New Roman" w:hAnsi="Times New Roman"/>
                <w:sz w:val="17"/>
              </w:rPr>
              <w:t>0</w:t>
            </w:r>
          </w:p>
        </w:tc>
        <w:tc>
          <w:tcPr>
            <w:tcW w:w="1134" w:type="dxa"/>
          </w:tcPr>
          <w:p w14:paraId="1FCB7BEB" w14:textId="77777777" w:rsidR="00E679CE" w:rsidRDefault="00011C85">
            <w:pPr>
              <w:jc w:val="center"/>
            </w:pPr>
            <w:r>
              <w:rPr>
                <w:rFonts w:ascii="Times New Roman" w:hAnsi="Times New Roman"/>
                <w:sz w:val="17"/>
              </w:rPr>
              <w:t>False</w:t>
            </w:r>
          </w:p>
        </w:tc>
        <w:tc>
          <w:tcPr>
            <w:tcW w:w="1134" w:type="dxa"/>
          </w:tcPr>
          <w:p w14:paraId="5C5DA71C" w14:textId="77777777" w:rsidR="00E679CE" w:rsidRDefault="00011C85">
            <w:pPr>
              <w:jc w:val="center"/>
            </w:pPr>
            <w:r>
              <w:rPr>
                <w:rFonts w:ascii="Times New Roman" w:hAnsi="Times New Roman"/>
                <w:sz w:val="17"/>
              </w:rPr>
              <w:t>False</w:t>
            </w:r>
          </w:p>
        </w:tc>
      </w:tr>
      <w:tr w:rsidR="00E679CE" w14:paraId="76E277CD" w14:textId="77777777">
        <w:tc>
          <w:tcPr>
            <w:tcW w:w="1134" w:type="dxa"/>
          </w:tcPr>
          <w:p w14:paraId="3C370016" w14:textId="77777777" w:rsidR="00E679CE" w:rsidRDefault="00011C85">
            <w:pPr>
              <w:jc w:val="center"/>
            </w:pPr>
            <w:r>
              <w:rPr>
                <w:rFonts w:ascii="Times New Roman" w:hAnsi="Times New Roman"/>
                <w:sz w:val="17"/>
              </w:rPr>
              <w:t>139</w:t>
            </w:r>
          </w:p>
        </w:tc>
        <w:tc>
          <w:tcPr>
            <w:tcW w:w="1134" w:type="dxa"/>
          </w:tcPr>
          <w:p w14:paraId="250B26E2" w14:textId="77777777" w:rsidR="00E679CE" w:rsidRDefault="00011C85">
            <w:pPr>
              <w:jc w:val="center"/>
            </w:pPr>
            <w:r>
              <w:rPr>
                <w:rFonts w:ascii="Times New Roman" w:hAnsi="Times New Roman"/>
                <w:sz w:val="17"/>
              </w:rPr>
              <w:t>dms</w:t>
            </w:r>
          </w:p>
        </w:tc>
        <w:tc>
          <w:tcPr>
            <w:tcW w:w="1134" w:type="dxa"/>
          </w:tcPr>
          <w:p w14:paraId="37DF6C3E" w14:textId="77777777" w:rsidR="00E679CE" w:rsidRDefault="00011C85">
            <w:pPr>
              <w:jc w:val="center"/>
            </w:pPr>
            <w:r>
              <w:rPr>
                <w:rFonts w:ascii="Times New Roman" w:hAnsi="Times New Roman"/>
                <w:sz w:val="17"/>
              </w:rPr>
              <w:t>DMS</w:t>
            </w:r>
          </w:p>
        </w:tc>
        <w:tc>
          <w:tcPr>
            <w:tcW w:w="1134" w:type="dxa"/>
          </w:tcPr>
          <w:p w14:paraId="11484C96" w14:textId="77777777" w:rsidR="00E679CE" w:rsidRDefault="00011C85">
            <w:pPr>
              <w:jc w:val="center"/>
            </w:pPr>
            <w:r>
              <w:rPr>
                <w:rFonts w:ascii="Times New Roman" w:hAnsi="Times New Roman"/>
                <w:sz w:val="17"/>
              </w:rPr>
              <w:t>-1.696</w:t>
            </w:r>
          </w:p>
        </w:tc>
        <w:tc>
          <w:tcPr>
            <w:tcW w:w="1134" w:type="dxa"/>
          </w:tcPr>
          <w:p w14:paraId="1DAEC39A" w14:textId="77777777" w:rsidR="00E679CE" w:rsidRDefault="00011C85">
            <w:pPr>
              <w:jc w:val="center"/>
            </w:pPr>
            <w:r>
              <w:rPr>
                <w:rFonts w:ascii="Times New Roman" w:hAnsi="Times New Roman"/>
                <w:sz w:val="17"/>
              </w:rPr>
              <w:t>-1.783</w:t>
            </w:r>
          </w:p>
        </w:tc>
        <w:tc>
          <w:tcPr>
            <w:tcW w:w="1134" w:type="dxa"/>
          </w:tcPr>
          <w:p w14:paraId="5492ABC2" w14:textId="77777777" w:rsidR="00E679CE" w:rsidRDefault="00011C85">
            <w:pPr>
              <w:jc w:val="center"/>
            </w:pPr>
            <w:r>
              <w:rPr>
                <w:rFonts w:ascii="Times New Roman" w:hAnsi="Times New Roman"/>
                <w:sz w:val="17"/>
              </w:rPr>
              <w:t>-0.08769</w:t>
            </w:r>
          </w:p>
        </w:tc>
        <w:tc>
          <w:tcPr>
            <w:tcW w:w="1134" w:type="dxa"/>
          </w:tcPr>
          <w:p w14:paraId="19D40FE4" w14:textId="77777777" w:rsidR="00E679CE" w:rsidRDefault="00011C85">
            <w:pPr>
              <w:jc w:val="center"/>
            </w:pPr>
            <w:r>
              <w:rPr>
                <w:rFonts w:ascii="Times New Roman" w:hAnsi="Times New Roman"/>
                <w:sz w:val="17"/>
              </w:rPr>
              <w:t>False</w:t>
            </w:r>
          </w:p>
        </w:tc>
        <w:tc>
          <w:tcPr>
            <w:tcW w:w="1134" w:type="dxa"/>
          </w:tcPr>
          <w:p w14:paraId="77724C35" w14:textId="77777777" w:rsidR="00E679CE" w:rsidRDefault="00011C85">
            <w:pPr>
              <w:jc w:val="center"/>
            </w:pPr>
            <w:r>
              <w:rPr>
                <w:rFonts w:ascii="Times New Roman" w:hAnsi="Times New Roman"/>
                <w:sz w:val="17"/>
              </w:rPr>
              <w:t>False</w:t>
            </w:r>
          </w:p>
        </w:tc>
      </w:tr>
      <w:tr w:rsidR="00E679CE" w14:paraId="666FEBF8" w14:textId="77777777">
        <w:tc>
          <w:tcPr>
            <w:tcW w:w="1134" w:type="dxa"/>
          </w:tcPr>
          <w:p w14:paraId="691AD8B3" w14:textId="77777777" w:rsidR="00E679CE" w:rsidRDefault="00011C85">
            <w:pPr>
              <w:jc w:val="center"/>
            </w:pPr>
            <w:r>
              <w:rPr>
                <w:rFonts w:ascii="Times New Roman" w:hAnsi="Times New Roman"/>
                <w:sz w:val="17"/>
              </w:rPr>
              <w:t>209</w:t>
            </w:r>
          </w:p>
        </w:tc>
        <w:tc>
          <w:tcPr>
            <w:tcW w:w="1134" w:type="dxa"/>
          </w:tcPr>
          <w:p w14:paraId="45F83427" w14:textId="77777777" w:rsidR="00E679CE" w:rsidRDefault="00011C85">
            <w:pPr>
              <w:jc w:val="center"/>
            </w:pPr>
            <w:r>
              <w:rPr>
                <w:rFonts w:ascii="Times New Roman" w:hAnsi="Times New Roman"/>
                <w:sz w:val="17"/>
              </w:rPr>
              <w:t>dms</w:t>
            </w:r>
          </w:p>
        </w:tc>
        <w:tc>
          <w:tcPr>
            <w:tcW w:w="1134" w:type="dxa"/>
          </w:tcPr>
          <w:p w14:paraId="5DF58FF0" w14:textId="77777777" w:rsidR="00E679CE" w:rsidRDefault="00011C85">
            <w:pPr>
              <w:jc w:val="center"/>
            </w:pPr>
            <w:r>
              <w:rPr>
                <w:rFonts w:ascii="Times New Roman" w:hAnsi="Times New Roman"/>
                <w:sz w:val="17"/>
              </w:rPr>
              <w:t>DMS</w:t>
            </w:r>
          </w:p>
        </w:tc>
        <w:tc>
          <w:tcPr>
            <w:tcW w:w="1134" w:type="dxa"/>
          </w:tcPr>
          <w:p w14:paraId="309FC6E0" w14:textId="77777777" w:rsidR="00E679CE" w:rsidRDefault="00011C85">
            <w:pPr>
              <w:jc w:val="center"/>
            </w:pPr>
            <w:r>
              <w:rPr>
                <w:rFonts w:ascii="Times New Roman" w:hAnsi="Times New Roman"/>
                <w:sz w:val="17"/>
              </w:rPr>
              <w:t>-1.852</w:t>
            </w:r>
          </w:p>
        </w:tc>
        <w:tc>
          <w:tcPr>
            <w:tcW w:w="1134" w:type="dxa"/>
          </w:tcPr>
          <w:p w14:paraId="7C9D4D4C" w14:textId="77777777" w:rsidR="00E679CE" w:rsidRDefault="00011C85">
            <w:pPr>
              <w:jc w:val="center"/>
            </w:pPr>
            <w:r>
              <w:rPr>
                <w:rFonts w:ascii="Times New Roman" w:hAnsi="Times New Roman"/>
                <w:sz w:val="17"/>
              </w:rPr>
              <w:t>-1.852</w:t>
            </w:r>
          </w:p>
        </w:tc>
        <w:tc>
          <w:tcPr>
            <w:tcW w:w="1134" w:type="dxa"/>
          </w:tcPr>
          <w:p w14:paraId="39AB5937" w14:textId="77777777" w:rsidR="00E679CE" w:rsidRDefault="00011C85">
            <w:pPr>
              <w:jc w:val="center"/>
            </w:pPr>
            <w:r>
              <w:rPr>
                <w:rFonts w:ascii="Times New Roman" w:hAnsi="Times New Roman"/>
                <w:sz w:val="17"/>
              </w:rPr>
              <w:t>0</w:t>
            </w:r>
          </w:p>
        </w:tc>
        <w:tc>
          <w:tcPr>
            <w:tcW w:w="1134" w:type="dxa"/>
          </w:tcPr>
          <w:p w14:paraId="7D8A6F83" w14:textId="77777777" w:rsidR="00E679CE" w:rsidRDefault="00011C85">
            <w:pPr>
              <w:jc w:val="center"/>
            </w:pPr>
            <w:r>
              <w:rPr>
                <w:rFonts w:ascii="Times New Roman" w:hAnsi="Times New Roman"/>
                <w:sz w:val="17"/>
              </w:rPr>
              <w:t>False</w:t>
            </w:r>
          </w:p>
        </w:tc>
        <w:tc>
          <w:tcPr>
            <w:tcW w:w="1134" w:type="dxa"/>
          </w:tcPr>
          <w:p w14:paraId="42E5014E" w14:textId="77777777" w:rsidR="00E679CE" w:rsidRDefault="00011C85">
            <w:pPr>
              <w:jc w:val="center"/>
            </w:pPr>
            <w:r>
              <w:rPr>
                <w:rFonts w:ascii="Times New Roman" w:hAnsi="Times New Roman"/>
                <w:sz w:val="17"/>
              </w:rPr>
              <w:t>False</w:t>
            </w:r>
          </w:p>
        </w:tc>
      </w:tr>
      <w:tr w:rsidR="00E679CE" w14:paraId="4848A003" w14:textId="77777777">
        <w:tc>
          <w:tcPr>
            <w:tcW w:w="1134" w:type="dxa"/>
          </w:tcPr>
          <w:p w14:paraId="6EBC72BD" w14:textId="77777777" w:rsidR="00E679CE" w:rsidRDefault="00011C85">
            <w:pPr>
              <w:jc w:val="center"/>
            </w:pPr>
            <w:r>
              <w:rPr>
                <w:rFonts w:ascii="Times New Roman" w:hAnsi="Times New Roman"/>
                <w:sz w:val="17"/>
              </w:rPr>
              <w:t>119</w:t>
            </w:r>
          </w:p>
        </w:tc>
        <w:tc>
          <w:tcPr>
            <w:tcW w:w="1134" w:type="dxa"/>
          </w:tcPr>
          <w:p w14:paraId="4E8AC135" w14:textId="77777777" w:rsidR="00E679CE" w:rsidRDefault="00011C85">
            <w:pPr>
              <w:jc w:val="center"/>
            </w:pPr>
            <w:r>
              <w:rPr>
                <w:rFonts w:ascii="Times New Roman" w:hAnsi="Times New Roman"/>
                <w:sz w:val="17"/>
              </w:rPr>
              <w:t>dms</w:t>
            </w:r>
          </w:p>
        </w:tc>
        <w:tc>
          <w:tcPr>
            <w:tcW w:w="1134" w:type="dxa"/>
          </w:tcPr>
          <w:p w14:paraId="3C22F488" w14:textId="77777777" w:rsidR="00E679CE" w:rsidRDefault="00011C85">
            <w:pPr>
              <w:jc w:val="center"/>
            </w:pPr>
            <w:r>
              <w:rPr>
                <w:rFonts w:ascii="Times New Roman" w:hAnsi="Times New Roman"/>
                <w:sz w:val="17"/>
              </w:rPr>
              <w:t>DMS</w:t>
            </w:r>
          </w:p>
        </w:tc>
        <w:tc>
          <w:tcPr>
            <w:tcW w:w="1134" w:type="dxa"/>
          </w:tcPr>
          <w:p w14:paraId="240BDCED" w14:textId="77777777" w:rsidR="00E679CE" w:rsidRDefault="00011C85">
            <w:pPr>
              <w:jc w:val="center"/>
            </w:pPr>
            <w:r>
              <w:rPr>
                <w:rFonts w:ascii="Times New Roman" w:hAnsi="Times New Roman"/>
                <w:sz w:val="17"/>
              </w:rPr>
              <w:t>-1.778</w:t>
            </w:r>
          </w:p>
        </w:tc>
        <w:tc>
          <w:tcPr>
            <w:tcW w:w="1134" w:type="dxa"/>
          </w:tcPr>
          <w:p w14:paraId="76272991" w14:textId="77777777" w:rsidR="00E679CE" w:rsidRDefault="00011C85">
            <w:pPr>
              <w:jc w:val="center"/>
            </w:pPr>
            <w:r>
              <w:rPr>
                <w:rFonts w:ascii="Times New Roman" w:hAnsi="Times New Roman"/>
                <w:sz w:val="17"/>
              </w:rPr>
              <w:t>-1.783</w:t>
            </w:r>
          </w:p>
        </w:tc>
        <w:tc>
          <w:tcPr>
            <w:tcW w:w="1134" w:type="dxa"/>
          </w:tcPr>
          <w:p w14:paraId="577285BA" w14:textId="77777777" w:rsidR="00E679CE" w:rsidRDefault="00011C85">
            <w:pPr>
              <w:jc w:val="center"/>
            </w:pPr>
            <w:r>
              <w:rPr>
                <w:rFonts w:ascii="Times New Roman" w:hAnsi="Times New Roman"/>
                <w:sz w:val="17"/>
              </w:rPr>
              <w:t>-0.004925</w:t>
            </w:r>
          </w:p>
        </w:tc>
        <w:tc>
          <w:tcPr>
            <w:tcW w:w="1134" w:type="dxa"/>
          </w:tcPr>
          <w:p w14:paraId="5F8119B1" w14:textId="77777777" w:rsidR="00E679CE" w:rsidRDefault="00011C85">
            <w:pPr>
              <w:jc w:val="center"/>
            </w:pPr>
            <w:r>
              <w:rPr>
                <w:rFonts w:ascii="Times New Roman" w:hAnsi="Times New Roman"/>
                <w:sz w:val="17"/>
              </w:rPr>
              <w:t>False</w:t>
            </w:r>
          </w:p>
        </w:tc>
        <w:tc>
          <w:tcPr>
            <w:tcW w:w="1134" w:type="dxa"/>
          </w:tcPr>
          <w:p w14:paraId="76C3956E" w14:textId="77777777" w:rsidR="00E679CE" w:rsidRDefault="00011C85">
            <w:pPr>
              <w:jc w:val="center"/>
            </w:pPr>
            <w:r>
              <w:rPr>
                <w:rFonts w:ascii="Times New Roman" w:hAnsi="Times New Roman"/>
                <w:sz w:val="17"/>
              </w:rPr>
              <w:t>False</w:t>
            </w:r>
          </w:p>
        </w:tc>
      </w:tr>
      <w:tr w:rsidR="00E679CE" w14:paraId="7C2F420B" w14:textId="77777777">
        <w:tc>
          <w:tcPr>
            <w:tcW w:w="1134" w:type="dxa"/>
          </w:tcPr>
          <w:p w14:paraId="252F6118" w14:textId="77777777" w:rsidR="00E679CE" w:rsidRDefault="00011C85">
            <w:pPr>
              <w:jc w:val="center"/>
            </w:pPr>
            <w:r>
              <w:rPr>
                <w:rFonts w:ascii="Times New Roman" w:hAnsi="Times New Roman"/>
                <w:sz w:val="17"/>
              </w:rPr>
              <w:t>90</w:t>
            </w:r>
          </w:p>
        </w:tc>
        <w:tc>
          <w:tcPr>
            <w:tcW w:w="1134" w:type="dxa"/>
          </w:tcPr>
          <w:p w14:paraId="25AC8C91" w14:textId="77777777" w:rsidR="00E679CE" w:rsidRDefault="00011C85">
            <w:pPr>
              <w:jc w:val="center"/>
            </w:pPr>
            <w:r>
              <w:rPr>
                <w:rFonts w:ascii="Times New Roman" w:hAnsi="Times New Roman"/>
                <w:sz w:val="17"/>
              </w:rPr>
              <w:t>dms</w:t>
            </w:r>
          </w:p>
        </w:tc>
        <w:tc>
          <w:tcPr>
            <w:tcW w:w="1134" w:type="dxa"/>
          </w:tcPr>
          <w:p w14:paraId="67996F04" w14:textId="77777777" w:rsidR="00E679CE" w:rsidRDefault="00011C85">
            <w:pPr>
              <w:jc w:val="center"/>
            </w:pPr>
            <w:r>
              <w:rPr>
                <w:rFonts w:ascii="Times New Roman" w:hAnsi="Times New Roman"/>
                <w:sz w:val="17"/>
              </w:rPr>
              <w:t>DMS</w:t>
            </w:r>
          </w:p>
        </w:tc>
        <w:tc>
          <w:tcPr>
            <w:tcW w:w="1134" w:type="dxa"/>
          </w:tcPr>
          <w:p w14:paraId="0444CC37" w14:textId="77777777" w:rsidR="00E679CE" w:rsidRDefault="00011C85">
            <w:pPr>
              <w:jc w:val="center"/>
            </w:pPr>
            <w:r>
              <w:rPr>
                <w:rFonts w:ascii="Times New Roman" w:hAnsi="Times New Roman"/>
                <w:sz w:val="17"/>
              </w:rPr>
              <w:t>-2.101</w:t>
            </w:r>
          </w:p>
        </w:tc>
        <w:tc>
          <w:tcPr>
            <w:tcW w:w="1134" w:type="dxa"/>
          </w:tcPr>
          <w:p w14:paraId="5E5B12B3" w14:textId="77777777" w:rsidR="00E679CE" w:rsidRDefault="00011C85">
            <w:pPr>
              <w:jc w:val="center"/>
            </w:pPr>
            <w:r>
              <w:rPr>
                <w:rFonts w:ascii="Times New Roman" w:hAnsi="Times New Roman"/>
                <w:sz w:val="17"/>
              </w:rPr>
              <w:t>-2.101</w:t>
            </w:r>
          </w:p>
        </w:tc>
        <w:tc>
          <w:tcPr>
            <w:tcW w:w="1134" w:type="dxa"/>
          </w:tcPr>
          <w:p w14:paraId="66E94A1F" w14:textId="77777777" w:rsidR="00E679CE" w:rsidRDefault="00011C85">
            <w:pPr>
              <w:jc w:val="center"/>
            </w:pPr>
            <w:r>
              <w:rPr>
                <w:rFonts w:ascii="Times New Roman" w:hAnsi="Times New Roman"/>
                <w:sz w:val="17"/>
              </w:rPr>
              <w:t>0</w:t>
            </w:r>
          </w:p>
        </w:tc>
        <w:tc>
          <w:tcPr>
            <w:tcW w:w="1134" w:type="dxa"/>
          </w:tcPr>
          <w:p w14:paraId="1ECD7316" w14:textId="77777777" w:rsidR="00E679CE" w:rsidRDefault="00011C85">
            <w:pPr>
              <w:jc w:val="center"/>
            </w:pPr>
            <w:r>
              <w:rPr>
                <w:rFonts w:ascii="Times New Roman" w:hAnsi="Times New Roman"/>
                <w:sz w:val="17"/>
              </w:rPr>
              <w:t>False</w:t>
            </w:r>
          </w:p>
        </w:tc>
        <w:tc>
          <w:tcPr>
            <w:tcW w:w="1134" w:type="dxa"/>
          </w:tcPr>
          <w:p w14:paraId="4AC4D514" w14:textId="77777777" w:rsidR="00E679CE" w:rsidRDefault="00011C85">
            <w:pPr>
              <w:jc w:val="center"/>
            </w:pPr>
            <w:r>
              <w:rPr>
                <w:rFonts w:ascii="Times New Roman" w:hAnsi="Times New Roman"/>
                <w:sz w:val="17"/>
              </w:rPr>
              <w:t>False</w:t>
            </w:r>
          </w:p>
        </w:tc>
      </w:tr>
      <w:tr w:rsidR="00E679CE" w14:paraId="4B196641" w14:textId="77777777">
        <w:tc>
          <w:tcPr>
            <w:tcW w:w="1134" w:type="dxa"/>
          </w:tcPr>
          <w:p w14:paraId="3C05A1C6" w14:textId="77777777" w:rsidR="00E679CE" w:rsidRDefault="00011C85">
            <w:pPr>
              <w:jc w:val="center"/>
            </w:pPr>
            <w:r>
              <w:rPr>
                <w:rFonts w:ascii="Times New Roman" w:hAnsi="Times New Roman"/>
                <w:sz w:val="17"/>
              </w:rPr>
              <w:t>28</w:t>
            </w:r>
          </w:p>
        </w:tc>
        <w:tc>
          <w:tcPr>
            <w:tcW w:w="1134" w:type="dxa"/>
          </w:tcPr>
          <w:p w14:paraId="3F1BF37C" w14:textId="77777777" w:rsidR="00E679CE" w:rsidRDefault="00011C85">
            <w:pPr>
              <w:jc w:val="center"/>
            </w:pPr>
            <w:r>
              <w:rPr>
                <w:rFonts w:ascii="Times New Roman" w:hAnsi="Times New Roman"/>
                <w:sz w:val="17"/>
              </w:rPr>
              <w:t>dms</w:t>
            </w:r>
          </w:p>
        </w:tc>
        <w:tc>
          <w:tcPr>
            <w:tcW w:w="1134" w:type="dxa"/>
          </w:tcPr>
          <w:p w14:paraId="2E58AB9F" w14:textId="77777777" w:rsidR="00E679CE" w:rsidRDefault="00011C85">
            <w:pPr>
              <w:jc w:val="center"/>
            </w:pPr>
            <w:r>
              <w:rPr>
                <w:rFonts w:ascii="Times New Roman" w:hAnsi="Times New Roman"/>
                <w:sz w:val="17"/>
              </w:rPr>
              <w:t>DMS</w:t>
            </w:r>
          </w:p>
        </w:tc>
        <w:tc>
          <w:tcPr>
            <w:tcW w:w="1134" w:type="dxa"/>
          </w:tcPr>
          <w:p w14:paraId="1ABCC8DB" w14:textId="77777777" w:rsidR="00E679CE" w:rsidRDefault="00011C85">
            <w:pPr>
              <w:jc w:val="center"/>
            </w:pPr>
            <w:r>
              <w:rPr>
                <w:rFonts w:ascii="Times New Roman" w:hAnsi="Times New Roman"/>
                <w:sz w:val="17"/>
              </w:rPr>
              <w:t>-1.563</w:t>
            </w:r>
          </w:p>
        </w:tc>
        <w:tc>
          <w:tcPr>
            <w:tcW w:w="1134" w:type="dxa"/>
          </w:tcPr>
          <w:p w14:paraId="57724815" w14:textId="77777777" w:rsidR="00E679CE" w:rsidRDefault="00011C85">
            <w:pPr>
              <w:jc w:val="center"/>
            </w:pPr>
            <w:r>
              <w:rPr>
                <w:rFonts w:ascii="Times New Roman" w:hAnsi="Times New Roman"/>
                <w:sz w:val="17"/>
              </w:rPr>
              <w:t>-1.783</w:t>
            </w:r>
          </w:p>
        </w:tc>
        <w:tc>
          <w:tcPr>
            <w:tcW w:w="1134" w:type="dxa"/>
          </w:tcPr>
          <w:p w14:paraId="56443541" w14:textId="77777777" w:rsidR="00E679CE" w:rsidRDefault="00011C85">
            <w:pPr>
              <w:jc w:val="center"/>
            </w:pPr>
            <w:r>
              <w:rPr>
                <w:rFonts w:ascii="Times New Roman" w:hAnsi="Times New Roman"/>
                <w:sz w:val="17"/>
              </w:rPr>
              <w:t>-0.2203</w:t>
            </w:r>
          </w:p>
        </w:tc>
        <w:tc>
          <w:tcPr>
            <w:tcW w:w="1134" w:type="dxa"/>
          </w:tcPr>
          <w:p w14:paraId="11BBE079" w14:textId="77777777" w:rsidR="00E679CE" w:rsidRDefault="00011C85">
            <w:pPr>
              <w:jc w:val="center"/>
            </w:pPr>
            <w:r>
              <w:rPr>
                <w:rFonts w:ascii="Times New Roman" w:hAnsi="Times New Roman"/>
                <w:sz w:val="17"/>
              </w:rPr>
              <w:t>False</w:t>
            </w:r>
          </w:p>
        </w:tc>
        <w:tc>
          <w:tcPr>
            <w:tcW w:w="1134" w:type="dxa"/>
          </w:tcPr>
          <w:p w14:paraId="6F9F3DF9" w14:textId="77777777" w:rsidR="00E679CE" w:rsidRDefault="00011C85">
            <w:pPr>
              <w:jc w:val="center"/>
            </w:pPr>
            <w:r>
              <w:rPr>
                <w:rFonts w:ascii="Times New Roman" w:hAnsi="Times New Roman"/>
                <w:sz w:val="17"/>
              </w:rPr>
              <w:t>False</w:t>
            </w:r>
          </w:p>
        </w:tc>
      </w:tr>
      <w:tr w:rsidR="00E679CE" w14:paraId="28FB08D9" w14:textId="77777777">
        <w:tc>
          <w:tcPr>
            <w:tcW w:w="1134" w:type="dxa"/>
          </w:tcPr>
          <w:p w14:paraId="28749B90" w14:textId="77777777" w:rsidR="00E679CE" w:rsidRDefault="00011C85">
            <w:pPr>
              <w:jc w:val="center"/>
            </w:pPr>
            <w:r>
              <w:rPr>
                <w:rFonts w:ascii="Times New Roman" w:hAnsi="Times New Roman"/>
                <w:sz w:val="17"/>
              </w:rPr>
              <w:t>124</w:t>
            </w:r>
          </w:p>
        </w:tc>
        <w:tc>
          <w:tcPr>
            <w:tcW w:w="1134" w:type="dxa"/>
          </w:tcPr>
          <w:p w14:paraId="1C80B5E3" w14:textId="77777777" w:rsidR="00E679CE" w:rsidRDefault="00011C85">
            <w:pPr>
              <w:jc w:val="center"/>
            </w:pPr>
            <w:r>
              <w:rPr>
                <w:rFonts w:ascii="Times New Roman" w:hAnsi="Times New Roman"/>
                <w:sz w:val="17"/>
              </w:rPr>
              <w:t>diacetyl</w:t>
            </w:r>
          </w:p>
        </w:tc>
        <w:tc>
          <w:tcPr>
            <w:tcW w:w="1134" w:type="dxa"/>
          </w:tcPr>
          <w:p w14:paraId="10CE7F63" w14:textId="77777777" w:rsidR="00E679CE" w:rsidRDefault="00011C85">
            <w:pPr>
              <w:jc w:val="center"/>
            </w:pPr>
            <w:r>
              <w:rPr>
                <w:rFonts w:ascii="Times New Roman" w:hAnsi="Times New Roman"/>
                <w:sz w:val="17"/>
              </w:rPr>
              <w:t>X2.3.butanedione</w:t>
            </w:r>
          </w:p>
        </w:tc>
        <w:tc>
          <w:tcPr>
            <w:tcW w:w="1134" w:type="dxa"/>
          </w:tcPr>
          <w:p w14:paraId="5CF9BC19" w14:textId="77777777" w:rsidR="00E679CE" w:rsidRDefault="00011C85">
            <w:pPr>
              <w:jc w:val="center"/>
            </w:pPr>
            <w:r>
              <w:rPr>
                <w:rFonts w:ascii="Times New Roman" w:hAnsi="Times New Roman"/>
                <w:sz w:val="17"/>
              </w:rPr>
              <w:t>-1.287</w:t>
            </w:r>
          </w:p>
        </w:tc>
        <w:tc>
          <w:tcPr>
            <w:tcW w:w="1134" w:type="dxa"/>
          </w:tcPr>
          <w:p w14:paraId="73B201B1" w14:textId="77777777" w:rsidR="00E679CE" w:rsidRDefault="00011C85">
            <w:pPr>
              <w:jc w:val="center"/>
            </w:pPr>
            <w:r>
              <w:rPr>
                <w:rFonts w:ascii="Times New Roman" w:hAnsi="Times New Roman"/>
                <w:sz w:val="17"/>
              </w:rPr>
              <w:t>-1.287</w:t>
            </w:r>
          </w:p>
        </w:tc>
        <w:tc>
          <w:tcPr>
            <w:tcW w:w="1134" w:type="dxa"/>
          </w:tcPr>
          <w:p w14:paraId="0EF7D1C0" w14:textId="77777777" w:rsidR="00E679CE" w:rsidRDefault="00011C85">
            <w:pPr>
              <w:jc w:val="center"/>
            </w:pPr>
            <w:r>
              <w:rPr>
                <w:rFonts w:ascii="Times New Roman" w:hAnsi="Times New Roman"/>
                <w:sz w:val="17"/>
              </w:rPr>
              <w:t>0</w:t>
            </w:r>
          </w:p>
        </w:tc>
        <w:tc>
          <w:tcPr>
            <w:tcW w:w="1134" w:type="dxa"/>
          </w:tcPr>
          <w:p w14:paraId="54365C56" w14:textId="77777777" w:rsidR="00E679CE" w:rsidRDefault="00011C85">
            <w:pPr>
              <w:jc w:val="center"/>
            </w:pPr>
            <w:r>
              <w:rPr>
                <w:rFonts w:ascii="Times New Roman" w:hAnsi="Times New Roman"/>
                <w:sz w:val="17"/>
              </w:rPr>
              <w:t>False</w:t>
            </w:r>
          </w:p>
        </w:tc>
        <w:tc>
          <w:tcPr>
            <w:tcW w:w="1134" w:type="dxa"/>
          </w:tcPr>
          <w:p w14:paraId="448121D0" w14:textId="77777777" w:rsidR="00E679CE" w:rsidRDefault="00011C85">
            <w:pPr>
              <w:jc w:val="center"/>
            </w:pPr>
            <w:r>
              <w:rPr>
                <w:rFonts w:ascii="Times New Roman" w:hAnsi="Times New Roman"/>
                <w:sz w:val="17"/>
              </w:rPr>
              <w:t>False</w:t>
            </w:r>
          </w:p>
        </w:tc>
      </w:tr>
      <w:tr w:rsidR="00E679CE" w14:paraId="1C9F59DB" w14:textId="77777777">
        <w:tc>
          <w:tcPr>
            <w:tcW w:w="1134" w:type="dxa"/>
          </w:tcPr>
          <w:p w14:paraId="418F2FF8" w14:textId="77777777" w:rsidR="00E679CE" w:rsidRDefault="00011C85">
            <w:pPr>
              <w:jc w:val="center"/>
            </w:pPr>
            <w:r>
              <w:rPr>
                <w:rFonts w:ascii="Times New Roman" w:hAnsi="Times New Roman"/>
                <w:sz w:val="17"/>
              </w:rPr>
              <w:t>81</w:t>
            </w:r>
          </w:p>
        </w:tc>
        <w:tc>
          <w:tcPr>
            <w:tcW w:w="1134" w:type="dxa"/>
          </w:tcPr>
          <w:p w14:paraId="2D300D58" w14:textId="77777777" w:rsidR="00E679CE" w:rsidRDefault="00011C85">
            <w:pPr>
              <w:jc w:val="center"/>
            </w:pPr>
            <w:r>
              <w:rPr>
                <w:rFonts w:ascii="Times New Roman" w:hAnsi="Times New Roman"/>
                <w:sz w:val="17"/>
              </w:rPr>
              <w:t>diacetyl</w:t>
            </w:r>
          </w:p>
        </w:tc>
        <w:tc>
          <w:tcPr>
            <w:tcW w:w="1134" w:type="dxa"/>
          </w:tcPr>
          <w:p w14:paraId="277CB10D" w14:textId="77777777" w:rsidR="00E679CE" w:rsidRDefault="00011C85">
            <w:pPr>
              <w:jc w:val="center"/>
            </w:pPr>
            <w:r>
              <w:rPr>
                <w:rFonts w:ascii="Times New Roman" w:hAnsi="Times New Roman"/>
                <w:sz w:val="17"/>
              </w:rPr>
              <w:t>X2.3.butanedione</w:t>
            </w:r>
          </w:p>
        </w:tc>
        <w:tc>
          <w:tcPr>
            <w:tcW w:w="1134" w:type="dxa"/>
          </w:tcPr>
          <w:p w14:paraId="75A10F85" w14:textId="77777777" w:rsidR="00E679CE" w:rsidRDefault="00011C85">
            <w:pPr>
              <w:jc w:val="center"/>
            </w:pPr>
            <w:r>
              <w:rPr>
                <w:rFonts w:ascii="Times New Roman" w:hAnsi="Times New Roman"/>
                <w:sz w:val="17"/>
              </w:rPr>
              <w:t>-0.5454</w:t>
            </w:r>
          </w:p>
        </w:tc>
        <w:tc>
          <w:tcPr>
            <w:tcW w:w="1134" w:type="dxa"/>
          </w:tcPr>
          <w:p w14:paraId="3EDD4C50" w14:textId="77777777" w:rsidR="00E679CE" w:rsidRDefault="00011C85">
            <w:pPr>
              <w:jc w:val="center"/>
            </w:pPr>
            <w:r>
              <w:rPr>
                <w:rFonts w:ascii="Times New Roman" w:hAnsi="Times New Roman"/>
                <w:sz w:val="17"/>
              </w:rPr>
              <w:t>-0.5454</w:t>
            </w:r>
          </w:p>
        </w:tc>
        <w:tc>
          <w:tcPr>
            <w:tcW w:w="1134" w:type="dxa"/>
          </w:tcPr>
          <w:p w14:paraId="4AC58196" w14:textId="77777777" w:rsidR="00E679CE" w:rsidRDefault="00011C85">
            <w:pPr>
              <w:jc w:val="center"/>
            </w:pPr>
            <w:r>
              <w:rPr>
                <w:rFonts w:ascii="Times New Roman" w:hAnsi="Times New Roman"/>
                <w:sz w:val="17"/>
              </w:rPr>
              <w:t>0</w:t>
            </w:r>
          </w:p>
        </w:tc>
        <w:tc>
          <w:tcPr>
            <w:tcW w:w="1134" w:type="dxa"/>
          </w:tcPr>
          <w:p w14:paraId="1609403F" w14:textId="77777777" w:rsidR="00E679CE" w:rsidRDefault="00011C85">
            <w:pPr>
              <w:jc w:val="center"/>
            </w:pPr>
            <w:r>
              <w:rPr>
                <w:rFonts w:ascii="Times New Roman" w:hAnsi="Times New Roman"/>
                <w:sz w:val="17"/>
              </w:rPr>
              <w:t>False</w:t>
            </w:r>
          </w:p>
        </w:tc>
        <w:tc>
          <w:tcPr>
            <w:tcW w:w="1134" w:type="dxa"/>
          </w:tcPr>
          <w:p w14:paraId="7BF261D0" w14:textId="77777777" w:rsidR="00E679CE" w:rsidRDefault="00011C85">
            <w:pPr>
              <w:jc w:val="center"/>
            </w:pPr>
            <w:r>
              <w:rPr>
                <w:rFonts w:ascii="Times New Roman" w:hAnsi="Times New Roman"/>
                <w:sz w:val="17"/>
              </w:rPr>
              <w:t>False</w:t>
            </w:r>
          </w:p>
        </w:tc>
      </w:tr>
      <w:tr w:rsidR="00E679CE" w14:paraId="25BBC9A5" w14:textId="77777777">
        <w:tc>
          <w:tcPr>
            <w:tcW w:w="1134" w:type="dxa"/>
          </w:tcPr>
          <w:p w14:paraId="2846F29D" w14:textId="77777777" w:rsidR="00E679CE" w:rsidRDefault="00011C85">
            <w:pPr>
              <w:jc w:val="center"/>
            </w:pPr>
            <w:r>
              <w:rPr>
                <w:rFonts w:ascii="Times New Roman" w:hAnsi="Times New Roman"/>
                <w:sz w:val="17"/>
              </w:rPr>
              <w:t>218</w:t>
            </w:r>
          </w:p>
        </w:tc>
        <w:tc>
          <w:tcPr>
            <w:tcW w:w="1134" w:type="dxa"/>
          </w:tcPr>
          <w:p w14:paraId="44D63286" w14:textId="77777777" w:rsidR="00E679CE" w:rsidRDefault="00011C85">
            <w:pPr>
              <w:jc w:val="center"/>
            </w:pPr>
            <w:r>
              <w:rPr>
                <w:rFonts w:ascii="Times New Roman" w:hAnsi="Times New Roman"/>
                <w:sz w:val="17"/>
              </w:rPr>
              <w:t>diacetyl</w:t>
            </w:r>
          </w:p>
        </w:tc>
        <w:tc>
          <w:tcPr>
            <w:tcW w:w="1134" w:type="dxa"/>
          </w:tcPr>
          <w:p w14:paraId="685D0F13" w14:textId="77777777" w:rsidR="00E679CE" w:rsidRDefault="00011C85">
            <w:pPr>
              <w:jc w:val="center"/>
            </w:pPr>
            <w:r>
              <w:rPr>
                <w:rFonts w:ascii="Times New Roman" w:hAnsi="Times New Roman"/>
                <w:sz w:val="17"/>
              </w:rPr>
              <w:t>X2.3.butanedione</w:t>
            </w:r>
          </w:p>
        </w:tc>
        <w:tc>
          <w:tcPr>
            <w:tcW w:w="1134" w:type="dxa"/>
          </w:tcPr>
          <w:p w14:paraId="55184848" w14:textId="77777777" w:rsidR="00E679CE" w:rsidRDefault="00011C85">
            <w:pPr>
              <w:jc w:val="center"/>
            </w:pPr>
            <w:r>
              <w:rPr>
                <w:rFonts w:ascii="Times New Roman" w:hAnsi="Times New Roman"/>
                <w:sz w:val="17"/>
              </w:rPr>
              <w:t>-1.244</w:t>
            </w:r>
          </w:p>
        </w:tc>
        <w:tc>
          <w:tcPr>
            <w:tcW w:w="1134" w:type="dxa"/>
          </w:tcPr>
          <w:p w14:paraId="1F99E014" w14:textId="77777777" w:rsidR="00E679CE" w:rsidRDefault="00011C85">
            <w:pPr>
              <w:jc w:val="center"/>
            </w:pPr>
            <w:r>
              <w:rPr>
                <w:rFonts w:ascii="Times New Roman" w:hAnsi="Times New Roman"/>
                <w:sz w:val="17"/>
              </w:rPr>
              <w:t>-1.244</w:t>
            </w:r>
          </w:p>
        </w:tc>
        <w:tc>
          <w:tcPr>
            <w:tcW w:w="1134" w:type="dxa"/>
          </w:tcPr>
          <w:p w14:paraId="6D3624A6" w14:textId="77777777" w:rsidR="00E679CE" w:rsidRDefault="00011C85">
            <w:pPr>
              <w:jc w:val="center"/>
            </w:pPr>
            <w:r>
              <w:rPr>
                <w:rFonts w:ascii="Times New Roman" w:hAnsi="Times New Roman"/>
                <w:sz w:val="17"/>
              </w:rPr>
              <w:t>0</w:t>
            </w:r>
          </w:p>
        </w:tc>
        <w:tc>
          <w:tcPr>
            <w:tcW w:w="1134" w:type="dxa"/>
          </w:tcPr>
          <w:p w14:paraId="5128D5C9" w14:textId="77777777" w:rsidR="00E679CE" w:rsidRDefault="00011C85">
            <w:pPr>
              <w:jc w:val="center"/>
            </w:pPr>
            <w:r>
              <w:rPr>
                <w:rFonts w:ascii="Times New Roman" w:hAnsi="Times New Roman"/>
                <w:sz w:val="17"/>
              </w:rPr>
              <w:t>False</w:t>
            </w:r>
          </w:p>
        </w:tc>
        <w:tc>
          <w:tcPr>
            <w:tcW w:w="1134" w:type="dxa"/>
          </w:tcPr>
          <w:p w14:paraId="269E6600" w14:textId="77777777" w:rsidR="00E679CE" w:rsidRDefault="00011C85">
            <w:pPr>
              <w:jc w:val="center"/>
            </w:pPr>
            <w:r>
              <w:rPr>
                <w:rFonts w:ascii="Times New Roman" w:hAnsi="Times New Roman"/>
                <w:sz w:val="17"/>
              </w:rPr>
              <w:t>False</w:t>
            </w:r>
          </w:p>
        </w:tc>
      </w:tr>
      <w:tr w:rsidR="00E679CE" w14:paraId="4C8D20D9" w14:textId="77777777">
        <w:tc>
          <w:tcPr>
            <w:tcW w:w="1134" w:type="dxa"/>
          </w:tcPr>
          <w:p w14:paraId="303388E6" w14:textId="77777777" w:rsidR="00E679CE" w:rsidRDefault="00011C85">
            <w:pPr>
              <w:jc w:val="center"/>
            </w:pPr>
            <w:r>
              <w:rPr>
                <w:rFonts w:ascii="Times New Roman" w:hAnsi="Times New Roman"/>
                <w:sz w:val="17"/>
              </w:rPr>
              <w:t>96</w:t>
            </w:r>
          </w:p>
        </w:tc>
        <w:tc>
          <w:tcPr>
            <w:tcW w:w="1134" w:type="dxa"/>
          </w:tcPr>
          <w:p w14:paraId="44179DBF" w14:textId="77777777" w:rsidR="00E679CE" w:rsidRDefault="00011C85">
            <w:pPr>
              <w:jc w:val="center"/>
            </w:pPr>
            <w:r>
              <w:rPr>
                <w:rFonts w:ascii="Times New Roman" w:hAnsi="Times New Roman"/>
                <w:sz w:val="17"/>
              </w:rPr>
              <w:t>diacetyl</w:t>
            </w:r>
          </w:p>
        </w:tc>
        <w:tc>
          <w:tcPr>
            <w:tcW w:w="1134" w:type="dxa"/>
          </w:tcPr>
          <w:p w14:paraId="590B7915" w14:textId="77777777" w:rsidR="00E679CE" w:rsidRDefault="00011C85">
            <w:pPr>
              <w:jc w:val="center"/>
            </w:pPr>
            <w:r>
              <w:rPr>
                <w:rFonts w:ascii="Times New Roman" w:hAnsi="Times New Roman"/>
                <w:sz w:val="17"/>
              </w:rPr>
              <w:t>X2.3.butanedione</w:t>
            </w:r>
          </w:p>
        </w:tc>
        <w:tc>
          <w:tcPr>
            <w:tcW w:w="1134" w:type="dxa"/>
          </w:tcPr>
          <w:p w14:paraId="28310C86" w14:textId="77777777" w:rsidR="00E679CE" w:rsidRDefault="00011C85">
            <w:pPr>
              <w:jc w:val="center"/>
            </w:pPr>
            <w:r>
              <w:rPr>
                <w:rFonts w:ascii="Times New Roman" w:hAnsi="Times New Roman"/>
                <w:sz w:val="17"/>
              </w:rPr>
              <w:t>-0.2808</w:t>
            </w:r>
          </w:p>
        </w:tc>
        <w:tc>
          <w:tcPr>
            <w:tcW w:w="1134" w:type="dxa"/>
          </w:tcPr>
          <w:p w14:paraId="7CBA27C0" w14:textId="77777777" w:rsidR="00E679CE" w:rsidRDefault="00011C85">
            <w:pPr>
              <w:jc w:val="center"/>
            </w:pPr>
            <w:r>
              <w:rPr>
                <w:rFonts w:ascii="Times New Roman" w:hAnsi="Times New Roman"/>
                <w:sz w:val="17"/>
              </w:rPr>
              <w:t>-0.544</w:t>
            </w:r>
          </w:p>
        </w:tc>
        <w:tc>
          <w:tcPr>
            <w:tcW w:w="1134" w:type="dxa"/>
          </w:tcPr>
          <w:p w14:paraId="0C93DE00" w14:textId="77777777" w:rsidR="00E679CE" w:rsidRDefault="00011C85">
            <w:pPr>
              <w:jc w:val="center"/>
            </w:pPr>
            <w:r>
              <w:rPr>
                <w:rFonts w:ascii="Times New Roman" w:hAnsi="Times New Roman"/>
                <w:sz w:val="17"/>
              </w:rPr>
              <w:t>-0.2632</w:t>
            </w:r>
          </w:p>
        </w:tc>
        <w:tc>
          <w:tcPr>
            <w:tcW w:w="1134" w:type="dxa"/>
          </w:tcPr>
          <w:p w14:paraId="1FB8532F" w14:textId="77777777" w:rsidR="00E679CE" w:rsidRDefault="00011C85">
            <w:pPr>
              <w:jc w:val="center"/>
            </w:pPr>
            <w:r>
              <w:rPr>
                <w:rFonts w:ascii="Times New Roman" w:hAnsi="Times New Roman"/>
                <w:sz w:val="17"/>
              </w:rPr>
              <w:t>False</w:t>
            </w:r>
          </w:p>
        </w:tc>
        <w:tc>
          <w:tcPr>
            <w:tcW w:w="1134" w:type="dxa"/>
          </w:tcPr>
          <w:p w14:paraId="7D5BF9DA" w14:textId="77777777" w:rsidR="00E679CE" w:rsidRDefault="00011C85">
            <w:pPr>
              <w:jc w:val="center"/>
            </w:pPr>
            <w:r>
              <w:rPr>
                <w:rFonts w:ascii="Times New Roman" w:hAnsi="Times New Roman"/>
                <w:sz w:val="17"/>
              </w:rPr>
              <w:t>False</w:t>
            </w:r>
          </w:p>
        </w:tc>
      </w:tr>
      <w:tr w:rsidR="00E679CE" w14:paraId="30A96748" w14:textId="77777777">
        <w:tc>
          <w:tcPr>
            <w:tcW w:w="1134" w:type="dxa"/>
          </w:tcPr>
          <w:p w14:paraId="5D31FA06" w14:textId="77777777" w:rsidR="00E679CE" w:rsidRDefault="00011C85">
            <w:pPr>
              <w:jc w:val="center"/>
            </w:pPr>
            <w:r>
              <w:rPr>
                <w:rFonts w:ascii="Times New Roman" w:hAnsi="Times New Roman"/>
                <w:sz w:val="17"/>
              </w:rPr>
              <w:t>230</w:t>
            </w:r>
          </w:p>
        </w:tc>
        <w:tc>
          <w:tcPr>
            <w:tcW w:w="1134" w:type="dxa"/>
          </w:tcPr>
          <w:p w14:paraId="6151A62C" w14:textId="77777777" w:rsidR="00E679CE" w:rsidRDefault="00011C85">
            <w:pPr>
              <w:jc w:val="center"/>
            </w:pPr>
            <w:r>
              <w:rPr>
                <w:rFonts w:ascii="Times New Roman" w:hAnsi="Times New Roman"/>
                <w:sz w:val="17"/>
              </w:rPr>
              <w:t>diacetyl</w:t>
            </w:r>
          </w:p>
        </w:tc>
        <w:tc>
          <w:tcPr>
            <w:tcW w:w="1134" w:type="dxa"/>
          </w:tcPr>
          <w:p w14:paraId="1460D8B4" w14:textId="77777777" w:rsidR="00E679CE" w:rsidRDefault="00011C85">
            <w:pPr>
              <w:jc w:val="center"/>
            </w:pPr>
            <w:r>
              <w:rPr>
                <w:rFonts w:ascii="Times New Roman" w:hAnsi="Times New Roman"/>
                <w:sz w:val="17"/>
              </w:rPr>
              <w:t>X2.3.butanedione</w:t>
            </w:r>
          </w:p>
        </w:tc>
        <w:tc>
          <w:tcPr>
            <w:tcW w:w="1134" w:type="dxa"/>
          </w:tcPr>
          <w:p w14:paraId="62662863" w14:textId="77777777" w:rsidR="00E679CE" w:rsidRDefault="00011C85">
            <w:pPr>
              <w:jc w:val="center"/>
            </w:pPr>
            <w:r>
              <w:rPr>
                <w:rFonts w:ascii="Times New Roman" w:hAnsi="Times New Roman"/>
                <w:sz w:val="17"/>
              </w:rPr>
              <w:t>-1.379</w:t>
            </w:r>
          </w:p>
        </w:tc>
        <w:tc>
          <w:tcPr>
            <w:tcW w:w="1134" w:type="dxa"/>
          </w:tcPr>
          <w:p w14:paraId="0428443F" w14:textId="77777777" w:rsidR="00E679CE" w:rsidRDefault="00011C85">
            <w:pPr>
              <w:jc w:val="center"/>
            </w:pPr>
            <w:r>
              <w:rPr>
                <w:rFonts w:ascii="Times New Roman" w:hAnsi="Times New Roman"/>
                <w:sz w:val="17"/>
              </w:rPr>
              <w:t>-1.379</w:t>
            </w:r>
          </w:p>
        </w:tc>
        <w:tc>
          <w:tcPr>
            <w:tcW w:w="1134" w:type="dxa"/>
          </w:tcPr>
          <w:p w14:paraId="17CED60B" w14:textId="77777777" w:rsidR="00E679CE" w:rsidRDefault="00011C85">
            <w:pPr>
              <w:jc w:val="center"/>
            </w:pPr>
            <w:r>
              <w:rPr>
                <w:rFonts w:ascii="Times New Roman" w:hAnsi="Times New Roman"/>
                <w:sz w:val="17"/>
              </w:rPr>
              <w:t>0</w:t>
            </w:r>
          </w:p>
        </w:tc>
        <w:tc>
          <w:tcPr>
            <w:tcW w:w="1134" w:type="dxa"/>
          </w:tcPr>
          <w:p w14:paraId="74F61D77" w14:textId="77777777" w:rsidR="00E679CE" w:rsidRDefault="00011C85">
            <w:pPr>
              <w:jc w:val="center"/>
            </w:pPr>
            <w:r>
              <w:rPr>
                <w:rFonts w:ascii="Times New Roman" w:hAnsi="Times New Roman"/>
                <w:sz w:val="17"/>
              </w:rPr>
              <w:t>False</w:t>
            </w:r>
          </w:p>
        </w:tc>
        <w:tc>
          <w:tcPr>
            <w:tcW w:w="1134" w:type="dxa"/>
          </w:tcPr>
          <w:p w14:paraId="20D54449" w14:textId="77777777" w:rsidR="00E679CE" w:rsidRDefault="00011C85">
            <w:pPr>
              <w:jc w:val="center"/>
            </w:pPr>
            <w:r>
              <w:rPr>
                <w:rFonts w:ascii="Times New Roman" w:hAnsi="Times New Roman"/>
                <w:sz w:val="17"/>
              </w:rPr>
              <w:t>False</w:t>
            </w:r>
          </w:p>
        </w:tc>
      </w:tr>
    </w:tbl>
    <w:p w14:paraId="6DEC08EC" w14:textId="77777777" w:rsidR="00E679CE" w:rsidRDefault="00011C85">
      <w:pPr>
        <w:spacing w:before="40" w:after="160"/>
        <w:jc w:val="center"/>
      </w:pPr>
      <w:r>
        <w:rPr>
          <w:rFonts w:ascii="Times New Roman" w:hAnsi="Times New Roman"/>
          <w:sz w:val="18"/>
        </w:rPr>
        <w:t>表</w:t>
      </w:r>
      <w:r>
        <w:rPr>
          <w:rFonts w:ascii="Times New Roman" w:hAnsi="Times New Roman"/>
          <w:sz w:val="18"/>
        </w:rPr>
        <w:t xml:space="preserve"> 13  </w:t>
      </w:r>
      <w:r>
        <w:rPr>
          <w:rFonts w:ascii="Times New Roman" w:hAnsi="Times New Roman"/>
          <w:sz w:val="18"/>
        </w:rPr>
        <w:t>跨风格迁移的缺陷化合物前后对照（</w:t>
      </w:r>
      <w:r>
        <w:rPr>
          <w:rFonts w:ascii="Times New Roman" w:hAnsi="Times New Roman"/>
          <w:sz w:val="18"/>
        </w:rPr>
        <w:t xml:space="preserve">44 </w:t>
      </w:r>
      <w:r>
        <w:rPr>
          <w:rFonts w:ascii="Times New Roman" w:hAnsi="Times New Roman"/>
          <w:sz w:val="18"/>
        </w:rPr>
        <w:t>项核验的前</w:t>
      </w:r>
      <w:r>
        <w:rPr>
          <w:rFonts w:ascii="Times New Roman" w:hAnsi="Times New Roman"/>
          <w:sz w:val="18"/>
        </w:rPr>
        <w:t xml:space="preserve"> 16 </w:t>
      </w:r>
      <w:r>
        <w:rPr>
          <w:rFonts w:ascii="Times New Roman" w:hAnsi="Times New Roman"/>
          <w:sz w:val="18"/>
        </w:rPr>
        <w:t>行）</w:t>
      </w:r>
    </w:p>
    <w:p w14:paraId="131F48C9" w14:textId="77777777" w:rsidR="00E679CE" w:rsidRDefault="00011C85">
      <w:pPr>
        <w:spacing w:after="80" w:line="324" w:lineRule="auto"/>
        <w:ind w:firstLine="420"/>
      </w:pPr>
      <w:r>
        <w:rPr>
          <w:rFonts w:ascii="Times New Roman" w:hAnsi="Times New Roman"/>
        </w:rPr>
        <w:lastRenderedPageBreak/>
        <w:t>生成谱的感官响应由</w:t>
      </w:r>
      <w:r>
        <w:rPr>
          <w:rFonts w:ascii="Times New Roman" w:hAnsi="Times New Roman"/>
        </w:rPr>
        <w:t>227</w:t>
      </w:r>
      <w:r>
        <w:rPr>
          <w:rFonts w:ascii="Times New Roman" w:hAnsi="Times New Roman"/>
        </w:rPr>
        <w:t>维统一尺度输入的</w:t>
      </w:r>
      <w:r>
        <w:rPr>
          <w:rFonts w:ascii="Times New Roman" w:hAnsi="Times New Roman"/>
        </w:rPr>
        <w:t>GBR</w:t>
      </w:r>
      <w:r>
        <w:rPr>
          <w:rFonts w:ascii="Times New Roman" w:hAnsi="Times New Roman"/>
        </w:rPr>
        <w:t>估计，并按训练分位数映射为</w:t>
      </w:r>
      <w:r>
        <w:rPr>
          <w:rFonts w:ascii="Times New Roman" w:hAnsi="Times New Roman"/>
        </w:rPr>
        <w:t>0–6</w:t>
      </w:r>
      <w:r>
        <w:rPr>
          <w:rFonts w:ascii="Times New Roman" w:hAnsi="Times New Roman"/>
        </w:rPr>
        <w:t>级。</w:t>
      </w:r>
      <w:r>
        <w:rPr>
          <w:rFonts w:ascii="Times New Roman" w:hAnsi="Times New Roman"/>
        </w:rPr>
        <w:t>8</w:t>
      </w:r>
      <w:r>
        <w:rPr>
          <w:rFonts w:ascii="Times New Roman" w:hAnsi="Times New Roman"/>
        </w:rPr>
        <w:t>个风格的生成画像与真实感官分布共同表征各维度的中心位置与离散程度；生成谱的预测方差较小，反映了条件分布的收缩。</w:t>
      </w:r>
    </w:p>
    <w:p w14:paraId="32381505" w14:textId="77777777" w:rsidR="00E679CE" w:rsidRDefault="00011C85">
      <w:pPr>
        <w:spacing w:after="80" w:line="324" w:lineRule="auto"/>
        <w:ind w:firstLine="420"/>
      </w:pPr>
      <w:r>
        <w:rPr>
          <w:rFonts w:ascii="Times New Roman" w:hAnsi="Times New Roman"/>
        </w:rPr>
        <w:t>缺陷约束对感官画像的影响可以逐维度量化，但它的方向并不一致、作用范围也不限于缺陷维度。在缺陷相关维度上，有约束谱相对无约束谱的</w:t>
      </w:r>
      <w:r>
        <w:rPr>
          <w:rFonts w:ascii="Times New Roman" w:hAnsi="Times New Roman"/>
        </w:rPr>
        <w:t xml:space="preserve"> 0–6 </w:t>
      </w:r>
      <w:r>
        <w:rPr>
          <w:rFonts w:ascii="Times New Roman" w:hAnsi="Times New Roman"/>
        </w:rPr>
        <w:t>平均分级偏移中位数为</w:t>
      </w:r>
      <w:r>
        <w:rPr>
          <w:rFonts w:ascii="Times New Roman" w:hAnsi="Times New Roman"/>
        </w:rPr>
        <w:t xml:space="preserve"> 0.238 </w:t>
      </w:r>
      <w:r>
        <w:rPr>
          <w:rFonts w:ascii="Times New Roman" w:hAnsi="Times New Roman"/>
        </w:rPr>
        <w:t>级，其中</w:t>
      </w:r>
      <w:r>
        <w:rPr>
          <w:rFonts w:ascii="Times New Roman" w:hAnsi="Times New Roman"/>
        </w:rPr>
        <w:t xml:space="preserve"> 15 </w:t>
      </w:r>
      <w:r>
        <w:rPr>
          <w:rFonts w:ascii="Times New Roman" w:hAnsi="Times New Roman"/>
        </w:rPr>
        <w:t>个维度表现为分级降低、</w:t>
      </w:r>
      <w:r>
        <w:rPr>
          <w:rFonts w:ascii="Times New Roman" w:hAnsi="Times New Roman"/>
        </w:rPr>
        <w:t xml:space="preserve">17 </w:t>
      </w:r>
      <w:r>
        <w:rPr>
          <w:rFonts w:ascii="Times New Roman" w:hAnsi="Times New Roman"/>
        </w:rPr>
        <w:t>个维度表现为分级升高；而在非缺陷维度上，该偏移的中位数为</w:t>
      </w:r>
      <w:r>
        <w:rPr>
          <w:rFonts w:ascii="Times New Roman" w:hAnsi="Times New Roman"/>
        </w:rPr>
        <w:t xml:space="preserve"> 0.278 </w:t>
      </w:r>
      <w:r>
        <w:rPr>
          <w:rFonts w:ascii="Times New Roman" w:hAnsi="Times New Roman"/>
        </w:rPr>
        <w:t>级。这说明拒绝重抽不仅压低了缺陷化合物本身，还通过化合物间的相关结构改变了整条生成向量，从而把影响扩散到了非缺陷维度；就方向而言，约束压低的是化合物浓度，而该化合物浓度与感官评分的真实关联在训练数据中有正有负</w:t>
      </w:r>
      <w:r>
        <w:rPr>
          <w:rFonts w:ascii="Times New Roman" w:hAnsi="Times New Roman"/>
        </w:rPr>
        <w:t>——</w:t>
      </w:r>
      <w:r>
        <w:rPr>
          <w:rFonts w:ascii="Times New Roman" w:hAnsi="Times New Roman"/>
        </w:rPr>
        <w:t>对二甲基硫醚与</w:t>
      </w:r>
      <w:r>
        <w:rPr>
          <w:rFonts w:ascii="Times New Roman" w:hAnsi="Times New Roman"/>
        </w:rPr>
        <w:t xml:space="preserve"> 4-</w:t>
      </w:r>
      <w:r>
        <w:rPr>
          <w:rFonts w:ascii="Times New Roman" w:hAnsi="Times New Roman"/>
        </w:rPr>
        <w:t>乙烯基愈创木酚，浓度与感官正相关，压低浓度即拉低评分；而对双乙酰与</w:t>
      </w:r>
      <w:r>
        <w:rPr>
          <w:rFonts w:ascii="Times New Roman" w:hAnsi="Times New Roman"/>
        </w:rPr>
        <w:t xml:space="preserve"> trans-2-</w:t>
      </w:r>
      <w:r>
        <w:rPr>
          <w:rFonts w:ascii="Times New Roman" w:hAnsi="Times New Roman"/>
        </w:rPr>
        <w:t>壬烯醛，浓度与感官在训练数据中呈弱负相关，压低浓度反而使预测评分略有升高。约束对感官画像的净效应随维度变化。</w:t>
      </w:r>
    </w:p>
    <w:p w14:paraId="2C8B3E07" w14:textId="77777777" w:rsidR="00E679CE" w:rsidRDefault="00011C85">
      <w:pPr>
        <w:spacing w:before="80"/>
        <w:jc w:val="center"/>
      </w:pPr>
      <w:r>
        <w:rPr>
          <w:noProof/>
        </w:rPr>
        <w:drawing>
          <wp:inline distT="0" distB="0" distL="0" distR="0" wp14:anchorId="3579C1A9" wp14:editId="1B074225">
            <wp:extent cx="4206240" cy="50525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206240" cy="5052583"/>
                    </a:xfrm>
                    <a:prstGeom prst="rect">
                      <a:avLst/>
                    </a:prstGeom>
                  </pic:spPr>
                </pic:pic>
              </a:graphicData>
            </a:graphic>
          </wp:inline>
        </w:drawing>
      </w:r>
    </w:p>
    <w:p w14:paraId="74D76AE1" w14:textId="77777777" w:rsidR="00E679CE" w:rsidRDefault="00011C85">
      <w:pPr>
        <w:spacing w:before="40" w:after="160"/>
        <w:jc w:val="center"/>
      </w:pPr>
      <w:r>
        <w:rPr>
          <w:rFonts w:ascii="Times New Roman" w:hAnsi="Times New Roman"/>
          <w:sz w:val="18"/>
        </w:rPr>
        <w:t>图</w:t>
      </w:r>
      <w:r>
        <w:rPr>
          <w:rFonts w:ascii="Times New Roman" w:hAnsi="Times New Roman"/>
          <w:sz w:val="18"/>
        </w:rPr>
        <w:t xml:space="preserve"> 10  </w:t>
      </w:r>
      <w:r>
        <w:rPr>
          <w:rFonts w:ascii="Times New Roman" w:hAnsi="Times New Roman"/>
          <w:sz w:val="18"/>
        </w:rPr>
        <w:t>边际分布对比。三种风格（</w:t>
      </w:r>
      <w:r>
        <w:rPr>
          <w:rFonts w:ascii="Times New Roman" w:hAnsi="Times New Roman"/>
          <w:sz w:val="18"/>
        </w:rPr>
        <w:t>Tripel / Kriek / Lambic</w:t>
      </w:r>
      <w:r>
        <w:rPr>
          <w:rFonts w:ascii="Times New Roman" w:hAnsi="Times New Roman"/>
          <w:sz w:val="18"/>
        </w:rPr>
        <w:t>）</w:t>
      </w:r>
      <w:r>
        <w:rPr>
          <w:rFonts w:ascii="Times New Roman" w:hAnsi="Times New Roman"/>
          <w:sz w:val="18"/>
        </w:rPr>
        <w:t xml:space="preserve">× </w:t>
      </w:r>
      <w:r>
        <w:rPr>
          <w:rFonts w:ascii="Times New Roman" w:hAnsi="Times New Roman"/>
          <w:sz w:val="18"/>
        </w:rPr>
        <w:t>三种来源（真实样本</w:t>
      </w:r>
      <w:r>
        <w:rPr>
          <w:rFonts w:ascii="Times New Roman" w:hAnsi="Times New Roman"/>
          <w:sz w:val="18"/>
        </w:rPr>
        <w:t xml:space="preserve"> / </w:t>
      </w:r>
      <w:r>
        <w:rPr>
          <w:rFonts w:ascii="Times New Roman" w:hAnsi="Times New Roman"/>
          <w:sz w:val="18"/>
        </w:rPr>
        <w:t>无约束生成</w:t>
      </w:r>
      <w:r>
        <w:rPr>
          <w:rFonts w:ascii="Times New Roman" w:hAnsi="Times New Roman"/>
          <w:sz w:val="18"/>
        </w:rPr>
        <w:t xml:space="preserve"> / </w:t>
      </w:r>
      <w:r>
        <w:rPr>
          <w:rFonts w:ascii="Times New Roman" w:hAnsi="Times New Roman"/>
          <w:sz w:val="18"/>
        </w:rPr>
        <w:t>有约束生成）的逐化合物</w:t>
      </w:r>
      <w:r>
        <w:rPr>
          <w:rFonts w:ascii="Times New Roman" w:hAnsi="Times New Roman"/>
          <w:sz w:val="18"/>
        </w:rPr>
        <w:t xml:space="preserve"> log10(mg/L) </w:t>
      </w:r>
      <w:r>
        <w:rPr>
          <w:rFonts w:ascii="Times New Roman" w:hAnsi="Times New Roman"/>
          <w:sz w:val="18"/>
        </w:rPr>
        <w:t>分布箱线图；红色虚线为感官阈值（仅缺陷化合物有阈值，</w:t>
      </w:r>
      <w:r>
        <w:rPr>
          <w:rFonts w:ascii="Times New Roman" w:hAnsi="Times New Roman"/>
          <w:sz w:val="18"/>
        </w:rPr>
        <w:t xml:space="preserve">t2n </w:t>
      </w:r>
      <w:r>
        <w:rPr>
          <w:rFonts w:ascii="Times New Roman" w:hAnsi="Times New Roman"/>
          <w:sz w:val="18"/>
        </w:rPr>
        <w:t>无阈值）。</w:t>
      </w:r>
    </w:p>
    <w:p w14:paraId="072C3FDD" w14:textId="77777777" w:rsidR="00E679CE" w:rsidRDefault="00011C85">
      <w:pPr>
        <w:spacing w:before="80"/>
        <w:jc w:val="center"/>
      </w:pPr>
      <w:r>
        <w:rPr>
          <w:noProof/>
        </w:rPr>
        <w:lastRenderedPageBreak/>
        <w:drawing>
          <wp:inline distT="0" distB="0" distL="0" distR="0" wp14:anchorId="00813F71" wp14:editId="796B75CA">
            <wp:extent cx="4206240" cy="50525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206240" cy="5052583"/>
                    </a:xfrm>
                    <a:prstGeom prst="rect">
                      <a:avLst/>
                    </a:prstGeom>
                  </pic:spPr>
                </pic:pic>
              </a:graphicData>
            </a:graphic>
          </wp:inline>
        </w:drawing>
      </w:r>
    </w:p>
    <w:p w14:paraId="479ABA28" w14:textId="77777777" w:rsidR="00E679CE" w:rsidRDefault="00011C85">
      <w:pPr>
        <w:spacing w:before="40" w:after="160"/>
        <w:jc w:val="center"/>
      </w:pPr>
      <w:r>
        <w:rPr>
          <w:rFonts w:ascii="Times New Roman" w:hAnsi="Times New Roman"/>
          <w:sz w:val="18"/>
        </w:rPr>
        <w:t>图</w:t>
      </w:r>
      <w:r>
        <w:rPr>
          <w:rFonts w:ascii="Times New Roman" w:hAnsi="Times New Roman"/>
          <w:sz w:val="18"/>
        </w:rPr>
        <w:t xml:space="preserve"> 11  </w:t>
      </w:r>
      <w:r>
        <w:rPr>
          <w:rFonts w:ascii="Times New Roman" w:hAnsi="Times New Roman"/>
          <w:sz w:val="18"/>
        </w:rPr>
        <w:t>缺陷化合物分布。</w:t>
      </w:r>
      <w:r>
        <w:rPr>
          <w:rFonts w:ascii="Times New Roman" w:hAnsi="Times New Roman"/>
          <w:sz w:val="18"/>
        </w:rPr>
        <w:t>DMS</w:t>
      </w:r>
      <w:r>
        <w:rPr>
          <w:rFonts w:ascii="Times New Roman" w:hAnsi="Times New Roman"/>
          <w:sz w:val="18"/>
        </w:rPr>
        <w:t>、</w:t>
      </w:r>
      <w:r>
        <w:rPr>
          <w:rFonts w:ascii="Times New Roman" w:hAnsi="Times New Roman"/>
          <w:sz w:val="18"/>
        </w:rPr>
        <w:t>Diacetyl</w:t>
      </w:r>
      <w:r>
        <w:rPr>
          <w:rFonts w:ascii="Times New Roman" w:hAnsi="Times New Roman"/>
          <w:sz w:val="18"/>
        </w:rPr>
        <w:t>、</w:t>
      </w:r>
      <w:r>
        <w:rPr>
          <w:rFonts w:ascii="Times New Roman" w:hAnsi="Times New Roman"/>
          <w:sz w:val="18"/>
        </w:rPr>
        <w:t>4-VG</w:t>
      </w:r>
      <w:r>
        <w:rPr>
          <w:rFonts w:ascii="Times New Roman" w:hAnsi="Times New Roman"/>
          <w:sz w:val="18"/>
        </w:rPr>
        <w:t>、</w:t>
      </w:r>
      <w:r>
        <w:rPr>
          <w:rFonts w:ascii="Times New Roman" w:hAnsi="Times New Roman"/>
          <w:sz w:val="18"/>
        </w:rPr>
        <w:t xml:space="preserve">trans-2-nonenal </w:t>
      </w:r>
      <w:r>
        <w:rPr>
          <w:rFonts w:ascii="Times New Roman" w:hAnsi="Times New Roman"/>
          <w:sz w:val="18"/>
        </w:rPr>
        <w:t>在真实全体、三种风格的有约束</w:t>
      </w:r>
      <w:r>
        <w:rPr>
          <w:rFonts w:ascii="Times New Roman" w:hAnsi="Times New Roman"/>
          <w:sz w:val="18"/>
        </w:rPr>
        <w:t>/</w:t>
      </w:r>
      <w:r>
        <w:rPr>
          <w:rFonts w:ascii="Times New Roman" w:hAnsi="Times New Roman"/>
          <w:sz w:val="18"/>
        </w:rPr>
        <w:t>无约束生成以及迁移后（</w:t>
      </w:r>
      <w:r>
        <w:rPr>
          <w:rFonts w:ascii="Times New Roman" w:hAnsi="Times New Roman"/>
          <w:sz w:val="18"/>
        </w:rPr>
        <w:t>Pils→Tripel</w:t>
      </w:r>
      <w:r>
        <w:rPr>
          <w:rFonts w:ascii="Times New Roman" w:hAnsi="Times New Roman"/>
          <w:sz w:val="18"/>
        </w:rPr>
        <w:t>）的</w:t>
      </w:r>
      <w:r>
        <w:rPr>
          <w:rFonts w:ascii="Times New Roman" w:hAnsi="Times New Roman"/>
          <w:sz w:val="18"/>
        </w:rPr>
        <w:t xml:space="preserve"> log10(mg/L) </w:t>
      </w:r>
      <w:r>
        <w:rPr>
          <w:rFonts w:ascii="Times New Roman" w:hAnsi="Times New Roman"/>
          <w:sz w:val="18"/>
        </w:rPr>
        <w:t>分布；红色虚线为感官阈值（</w:t>
      </w:r>
      <w:r>
        <w:rPr>
          <w:rFonts w:ascii="Times New Roman" w:hAnsi="Times New Roman"/>
          <w:sz w:val="18"/>
        </w:rPr>
        <w:t xml:space="preserve">t2n </w:t>
      </w:r>
      <w:r>
        <w:rPr>
          <w:rFonts w:ascii="Times New Roman" w:hAnsi="Times New Roman"/>
          <w:sz w:val="18"/>
        </w:rPr>
        <w:t>无阈值）。</w:t>
      </w:r>
    </w:p>
    <w:p w14:paraId="15E46534" w14:textId="77777777" w:rsidR="00E679CE" w:rsidRDefault="00011C85">
      <w:pPr>
        <w:spacing w:before="80"/>
        <w:jc w:val="center"/>
      </w:pPr>
      <w:r>
        <w:rPr>
          <w:noProof/>
        </w:rPr>
        <w:lastRenderedPageBreak/>
        <w:drawing>
          <wp:inline distT="0" distB="0" distL="0" distR="0" wp14:anchorId="2A92B8E0" wp14:editId="59CB3D5E">
            <wp:extent cx="4206240" cy="42749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206240" cy="4274927"/>
                    </a:xfrm>
                    <a:prstGeom prst="rect">
                      <a:avLst/>
                    </a:prstGeom>
                  </pic:spPr>
                </pic:pic>
              </a:graphicData>
            </a:graphic>
          </wp:inline>
        </w:drawing>
      </w:r>
    </w:p>
    <w:p w14:paraId="760B391B" w14:textId="77777777" w:rsidR="00E679CE" w:rsidRDefault="00011C85">
      <w:pPr>
        <w:spacing w:before="40" w:after="160"/>
        <w:jc w:val="center"/>
      </w:pPr>
      <w:r>
        <w:rPr>
          <w:rFonts w:ascii="Times New Roman" w:hAnsi="Times New Roman"/>
          <w:sz w:val="18"/>
        </w:rPr>
        <w:t>图</w:t>
      </w:r>
      <w:r>
        <w:rPr>
          <w:rFonts w:ascii="Times New Roman" w:hAnsi="Times New Roman"/>
          <w:sz w:val="18"/>
        </w:rPr>
        <w:t xml:space="preserve"> 12  </w:t>
      </w:r>
      <w:r>
        <w:rPr>
          <w:rFonts w:ascii="Times New Roman" w:hAnsi="Times New Roman"/>
          <w:sz w:val="18"/>
        </w:rPr>
        <w:t>迁移前后对比。</w:t>
      </w:r>
      <w:r>
        <w:rPr>
          <w:rFonts w:ascii="Times New Roman" w:hAnsi="Times New Roman"/>
          <w:sz w:val="18"/>
        </w:rPr>
        <w:t xml:space="preserve">Pils/Lager → Tripel </w:t>
      </w:r>
      <w:r>
        <w:rPr>
          <w:rFonts w:ascii="Times New Roman" w:hAnsi="Times New Roman"/>
          <w:sz w:val="18"/>
        </w:rPr>
        <w:t>迁移前后四项缺陷化合物的均值</w:t>
      </w:r>
      <w:r>
        <w:rPr>
          <w:rFonts w:ascii="Times New Roman" w:hAnsi="Times New Roman"/>
          <w:sz w:val="18"/>
        </w:rPr>
        <w:t xml:space="preserve"> log10(mg/L) </w:t>
      </w:r>
      <w:r>
        <w:rPr>
          <w:rFonts w:ascii="Times New Roman" w:hAnsi="Times New Roman"/>
          <w:sz w:val="18"/>
        </w:rPr>
        <w:t>雷达图（半径为</w:t>
      </w:r>
      <w:r>
        <w:rPr>
          <w:rFonts w:ascii="Times New Roman" w:hAnsi="Times New Roman"/>
          <w:sz w:val="18"/>
        </w:rPr>
        <w:t xml:space="preserve"> log10 </w:t>
      </w:r>
      <w:r>
        <w:rPr>
          <w:rFonts w:ascii="Times New Roman" w:hAnsi="Times New Roman"/>
          <w:sz w:val="18"/>
        </w:rPr>
        <w:t>值，越靠内越低），各轴标签给出「迁移前</w:t>
      </w:r>
      <w:r>
        <w:rPr>
          <w:rFonts w:ascii="Times New Roman" w:hAnsi="Times New Roman"/>
          <w:sz w:val="18"/>
        </w:rPr>
        <w:t xml:space="preserve"> → </w:t>
      </w:r>
      <w:r>
        <w:rPr>
          <w:rFonts w:ascii="Times New Roman" w:hAnsi="Times New Roman"/>
          <w:sz w:val="18"/>
        </w:rPr>
        <w:t>迁移后」的具体数值。</w:t>
      </w:r>
    </w:p>
    <w:p w14:paraId="279AAA02" w14:textId="77777777" w:rsidR="00E679CE" w:rsidRDefault="00011C85">
      <w:pPr>
        <w:keepNext/>
        <w:keepLines/>
        <w:spacing w:before="200" w:after="120" w:line="312" w:lineRule="auto"/>
        <w:jc w:val="left"/>
      </w:pPr>
      <w:r>
        <w:rPr>
          <w:rFonts w:ascii="Times New Roman" w:eastAsia="黑体" w:hAnsi="Times New Roman"/>
          <w:b/>
          <w:sz w:val="30"/>
        </w:rPr>
        <w:t>六、方法分析与应用</w:t>
      </w:r>
    </w:p>
    <w:p w14:paraId="7378E976" w14:textId="77777777" w:rsidR="00E679CE" w:rsidRDefault="00011C85">
      <w:pPr>
        <w:keepNext/>
        <w:keepLines/>
        <w:spacing w:before="140" w:after="80" w:line="312" w:lineRule="auto"/>
        <w:jc w:val="left"/>
      </w:pPr>
      <w:r>
        <w:rPr>
          <w:rFonts w:ascii="Times New Roman" w:eastAsia="黑体" w:hAnsi="Times New Roman"/>
          <w:b/>
          <w:sz w:val="26"/>
        </w:rPr>
        <w:t xml:space="preserve">6.1 </w:t>
      </w:r>
      <w:r>
        <w:rPr>
          <w:rFonts w:ascii="Times New Roman" w:eastAsia="黑体" w:hAnsi="Times New Roman"/>
          <w:b/>
          <w:sz w:val="26"/>
        </w:rPr>
        <w:t>预测与解释的衔接</w:t>
      </w:r>
    </w:p>
    <w:p w14:paraId="00A152CD" w14:textId="77777777" w:rsidR="00E679CE" w:rsidRDefault="00011C85">
      <w:pPr>
        <w:spacing w:after="80" w:line="324" w:lineRule="auto"/>
        <w:ind w:firstLine="420"/>
      </w:pPr>
      <w:r>
        <w:rPr>
          <w:rFonts w:ascii="Times New Roman" w:hAnsi="Times New Roman"/>
        </w:rPr>
        <w:t>预训练回归与树模型归因分别刻画预测能力和特征贡献。</w:t>
      </w:r>
      <w:r>
        <w:rPr>
          <w:rFonts w:ascii="Times New Roman" w:hAnsi="Times New Roman"/>
        </w:rPr>
        <w:t>TabPFN</w:t>
      </w:r>
      <w:r>
        <w:rPr>
          <w:rFonts w:ascii="Times New Roman" w:hAnsi="Times New Roman"/>
        </w:rPr>
        <w:t>在本实验的留出样本上取得最高平均</w:t>
      </w:r>
      <w:r>
        <w:rPr>
          <w:rFonts w:ascii="Times New Roman" w:hAnsi="Times New Roman"/>
        </w:rPr>
        <w:t>R²</w:t>
      </w:r>
      <w:r>
        <w:rPr>
          <w:rFonts w:ascii="Times New Roman" w:hAnsi="Times New Roman"/>
        </w:rPr>
        <w:t>；树模型归因与相关网络则揭示化合物群及感官维度间的关联结构。预测性能与关联稳定性提供互补评价。</w:t>
      </w:r>
    </w:p>
    <w:p w14:paraId="47F22A8F" w14:textId="77777777" w:rsidR="00E679CE" w:rsidRDefault="00011C85">
      <w:pPr>
        <w:spacing w:after="80" w:line="324" w:lineRule="auto"/>
        <w:ind w:firstLine="420"/>
      </w:pPr>
      <w:r>
        <w:rPr>
          <w:rFonts w:ascii="Times New Roman" w:hAnsi="Times New Roman"/>
        </w:rPr>
        <w:t>中位数填补与直接处理缺失值的</w:t>
      </w:r>
      <w:r>
        <w:rPr>
          <w:rFonts w:ascii="Times New Roman" w:hAnsi="Times New Roman"/>
        </w:rPr>
        <w:t>TabPFN</w:t>
      </w:r>
      <w:r>
        <w:rPr>
          <w:rFonts w:ascii="Times New Roman" w:hAnsi="Times New Roman"/>
        </w:rPr>
        <w:t>性能接近。结合较低的缺失比例，这一结果表明缺失填补对当前平均预测性能的影响较小。感官等级由连续预测映射得到，其跨样本可比性由固定训练分位数保证。</w:t>
      </w:r>
    </w:p>
    <w:p w14:paraId="3057909C" w14:textId="77777777" w:rsidR="00E679CE" w:rsidRDefault="00011C85">
      <w:pPr>
        <w:keepNext/>
        <w:keepLines/>
        <w:spacing w:before="140" w:after="80" w:line="312" w:lineRule="auto"/>
        <w:jc w:val="left"/>
      </w:pPr>
      <w:r>
        <w:rPr>
          <w:rFonts w:ascii="Times New Roman" w:eastAsia="黑体" w:hAnsi="Times New Roman"/>
          <w:b/>
          <w:sz w:val="26"/>
        </w:rPr>
        <w:t xml:space="preserve">6.2 </w:t>
      </w:r>
      <w:r>
        <w:rPr>
          <w:rFonts w:ascii="Times New Roman" w:eastAsia="黑体" w:hAnsi="Times New Roman"/>
          <w:b/>
          <w:sz w:val="26"/>
        </w:rPr>
        <w:t>风格生成与应用</w:t>
      </w:r>
    </w:p>
    <w:p w14:paraId="2A537BC0" w14:textId="77777777" w:rsidR="00E679CE" w:rsidRDefault="00011C85">
      <w:pPr>
        <w:spacing w:after="80" w:line="324" w:lineRule="auto"/>
        <w:ind w:firstLine="420"/>
      </w:pPr>
      <w:r>
        <w:rPr>
          <w:rFonts w:ascii="Times New Roman" w:hAnsi="Times New Roman"/>
        </w:rPr>
        <w:t>化合物相关网络中的共变结构使个体变量的预测贡献具有替代性。留出置换检验对候选关联提供额外证据，而化学合理性用于区分稳定统计关联与具有已知感官载体的关联。两者联合有助于确定后续成分筛选的优先级。</w:t>
      </w:r>
    </w:p>
    <w:p w14:paraId="5FBF4EBD" w14:textId="77777777" w:rsidR="00E679CE" w:rsidRDefault="00011C85">
      <w:pPr>
        <w:spacing w:after="80" w:line="324" w:lineRule="auto"/>
        <w:ind w:firstLine="420"/>
      </w:pPr>
      <w:r>
        <w:rPr>
          <w:rFonts w:ascii="Times New Roman" w:hAnsi="Times New Roman"/>
        </w:rPr>
        <w:t>浓度约束提高生成谱的合规率，同时使能量距离和</w:t>
      </w:r>
      <w:r>
        <w:rPr>
          <w:rFonts w:ascii="Times New Roman" w:hAnsi="Times New Roman"/>
        </w:rPr>
        <w:t>MMD²</w:t>
      </w:r>
      <w:r>
        <w:rPr>
          <w:rFonts w:ascii="Times New Roman" w:hAnsi="Times New Roman"/>
        </w:rPr>
        <w:t>增大，体现了目标约束与分布相似性</w:t>
      </w:r>
      <w:r>
        <w:rPr>
          <w:rFonts w:ascii="Times New Roman" w:hAnsi="Times New Roman"/>
        </w:rPr>
        <w:lastRenderedPageBreak/>
        <w:t>之间的权衡。不同感官维度的响应方向取决于训练数据中的化合物</w:t>
      </w:r>
      <w:r>
        <w:rPr>
          <w:rFonts w:ascii="Times New Roman" w:hAnsi="Times New Roman"/>
        </w:rPr>
        <w:t>—</w:t>
      </w:r>
      <w:r>
        <w:rPr>
          <w:rFonts w:ascii="Times New Roman" w:hAnsi="Times New Roman"/>
        </w:rPr>
        <w:t>感官关联，因此配方筛选需要结合缺陷浓度、风格分布及感官画像共同判断。</w:t>
      </w:r>
    </w:p>
    <w:p w14:paraId="493C8845" w14:textId="77777777" w:rsidR="00E679CE" w:rsidRDefault="00011C85">
      <w:pPr>
        <w:keepNext/>
        <w:keepLines/>
        <w:spacing w:before="200" w:after="120" w:line="312" w:lineRule="auto"/>
        <w:jc w:val="left"/>
      </w:pPr>
      <w:r>
        <w:rPr>
          <w:rFonts w:ascii="Times New Roman" w:eastAsia="黑体" w:hAnsi="Times New Roman"/>
          <w:b/>
          <w:sz w:val="30"/>
        </w:rPr>
        <w:t>七、结论</w:t>
      </w:r>
    </w:p>
    <w:p w14:paraId="32449037" w14:textId="77777777" w:rsidR="00E679CE" w:rsidRDefault="00011C85">
      <w:pPr>
        <w:spacing w:after="80" w:line="324" w:lineRule="auto"/>
        <w:ind w:firstLine="420"/>
      </w:pPr>
      <w:r>
        <w:rPr>
          <w:rFonts w:ascii="Times New Roman" w:hAnsi="Times New Roman"/>
        </w:rPr>
        <w:t>本研究建立了啤酒化学组成与感官特征之间的预测、关联和条件分布模型。主要结果如下。</w:t>
      </w:r>
    </w:p>
    <w:p w14:paraId="0B5D5CF5" w14:textId="77777777" w:rsidR="00E679CE" w:rsidRDefault="00011C85">
      <w:pPr>
        <w:spacing w:after="80" w:line="324" w:lineRule="auto"/>
        <w:ind w:firstLine="420"/>
      </w:pPr>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rPr>
        <w:t>TabPFN</w:t>
      </w:r>
      <w:r>
        <w:rPr>
          <w:rFonts w:ascii="Times New Roman" w:hAnsi="Times New Roman"/>
        </w:rPr>
        <w:t>在</w:t>
      </w:r>
      <w:r>
        <w:rPr>
          <w:rFonts w:ascii="Times New Roman" w:hAnsi="Times New Roman"/>
        </w:rPr>
        <w:t>75</w:t>
      </w:r>
      <w:r>
        <w:rPr>
          <w:rFonts w:ascii="Times New Roman" w:hAnsi="Times New Roman"/>
        </w:rPr>
        <w:t>个留出样本上的平均</w:t>
      </w:r>
      <w:r>
        <w:rPr>
          <w:rFonts w:ascii="Times New Roman" w:hAnsi="Times New Roman"/>
        </w:rPr>
        <w:t>R²</w:t>
      </w:r>
      <w:r>
        <w:rPr>
          <w:rFonts w:ascii="Times New Roman" w:hAnsi="Times New Roman"/>
        </w:rPr>
        <w:t>为</w:t>
      </w:r>
      <w:r>
        <w:rPr>
          <w:rFonts w:ascii="Times New Roman" w:hAnsi="Times New Roman"/>
        </w:rPr>
        <w:t>0.240729</w:t>
      </w:r>
      <w:r>
        <w:rPr>
          <w:rFonts w:ascii="Times New Roman" w:hAnsi="Times New Roman"/>
        </w:rPr>
        <w:t>，较逐维调参</w:t>
      </w:r>
      <w:r>
        <w:rPr>
          <w:rFonts w:ascii="Times New Roman" w:hAnsi="Times New Roman"/>
        </w:rPr>
        <w:t>GBR</w:t>
      </w:r>
      <w:r>
        <w:rPr>
          <w:rFonts w:ascii="Times New Roman" w:hAnsi="Times New Roman"/>
        </w:rPr>
        <w:t>的</w:t>
      </w:r>
      <w:r>
        <w:rPr>
          <w:rFonts w:ascii="Times New Roman" w:hAnsi="Times New Roman"/>
        </w:rPr>
        <w:t>0.213319</w:t>
      </w:r>
      <w:r>
        <w:rPr>
          <w:rFonts w:ascii="Times New Roman" w:hAnsi="Times New Roman"/>
        </w:rPr>
        <w:t>提高</w:t>
      </w:r>
      <w:r>
        <w:rPr>
          <w:rFonts w:ascii="Times New Roman" w:hAnsi="Times New Roman"/>
        </w:rPr>
        <w:t>0.027411</w:t>
      </w:r>
      <w:r>
        <w:rPr>
          <w:rFonts w:ascii="Times New Roman" w:hAnsi="Times New Roman"/>
        </w:rPr>
        <w:t>。预测覆盖</w:t>
      </w:r>
      <w:r>
        <w:rPr>
          <w:rFonts w:ascii="Times New Roman" w:hAnsi="Times New Roman"/>
        </w:rPr>
        <w:t>50</w:t>
      </w:r>
      <w:r>
        <w:rPr>
          <w:rFonts w:ascii="Times New Roman" w:hAnsi="Times New Roman"/>
        </w:rPr>
        <w:t>个感官维度，分位映射得到</w:t>
      </w:r>
      <w:r>
        <w:rPr>
          <w:rFonts w:ascii="Times New Roman" w:hAnsi="Times New Roman"/>
        </w:rPr>
        <w:t>250</w:t>
      </w:r>
      <w:r>
        <w:rPr>
          <w:rFonts w:ascii="Times New Roman" w:hAnsi="Times New Roman"/>
        </w:rPr>
        <w:t>款啤酒的</w:t>
      </w:r>
      <w:r>
        <w:rPr>
          <w:rFonts w:ascii="Times New Roman" w:hAnsi="Times New Roman"/>
        </w:rPr>
        <w:t>0–6</w:t>
      </w:r>
      <w:r>
        <w:rPr>
          <w:rFonts w:ascii="Times New Roman" w:hAnsi="Times New Roman"/>
        </w:rPr>
        <w:t>级感官画像。</w:t>
      </w:r>
    </w:p>
    <w:p w14:paraId="17C3E7B7" w14:textId="77777777" w:rsidR="00E679CE" w:rsidRDefault="00011C85">
      <w:pPr>
        <w:spacing w:after="80" w:line="324" w:lineRule="auto"/>
        <w:ind w:firstLine="420"/>
      </w:pPr>
      <w:r>
        <w:rPr>
          <w:rFonts w:ascii="Times New Roman" w:hAnsi="Times New Roman"/>
        </w:rPr>
        <w:t>（</w:t>
      </w:r>
      <w:r>
        <w:rPr>
          <w:rFonts w:ascii="Times New Roman" w:hAnsi="Times New Roman"/>
        </w:rPr>
        <w:t>2</w:t>
      </w:r>
      <w:r>
        <w:rPr>
          <w:rFonts w:ascii="Times New Roman" w:hAnsi="Times New Roman"/>
        </w:rPr>
        <w:t>）化合物相关网络包含</w:t>
      </w:r>
      <w:r>
        <w:rPr>
          <w:rFonts w:ascii="Times New Roman" w:hAnsi="Times New Roman"/>
        </w:rPr>
        <w:t>231</w:t>
      </w:r>
      <w:r>
        <w:rPr>
          <w:rFonts w:ascii="Times New Roman" w:hAnsi="Times New Roman"/>
        </w:rPr>
        <w:t>个节点和</w:t>
      </w:r>
      <w:r>
        <w:rPr>
          <w:rFonts w:ascii="Times New Roman" w:hAnsi="Times New Roman"/>
        </w:rPr>
        <w:t>266</w:t>
      </w:r>
      <w:r>
        <w:rPr>
          <w:rFonts w:ascii="Times New Roman" w:hAnsi="Times New Roman"/>
        </w:rPr>
        <w:t>条边。</w:t>
      </w:r>
      <w:r>
        <w:rPr>
          <w:rFonts w:ascii="Times New Roman" w:hAnsi="Times New Roman"/>
        </w:rPr>
        <w:t>50</w:t>
      </w:r>
      <w:r>
        <w:rPr>
          <w:rFonts w:ascii="Times New Roman" w:hAnsi="Times New Roman"/>
        </w:rPr>
        <w:t>个感官维度中，</w:t>
      </w:r>
      <w:r>
        <w:rPr>
          <w:rFonts w:ascii="Times New Roman" w:hAnsi="Times New Roman"/>
        </w:rPr>
        <w:t>22</w:t>
      </w:r>
      <w:r>
        <w:rPr>
          <w:rFonts w:ascii="Times New Roman" w:hAnsi="Times New Roman"/>
        </w:rPr>
        <w:t>个维度包含稳定关联；</w:t>
      </w:r>
      <w:r>
        <w:rPr>
          <w:rFonts w:ascii="Times New Roman" w:hAnsi="Times New Roman"/>
        </w:rPr>
        <w:t>32</w:t>
      </w:r>
      <w:r>
        <w:rPr>
          <w:rFonts w:ascii="Times New Roman" w:hAnsi="Times New Roman"/>
        </w:rPr>
        <w:t>条稳健记录中</w:t>
      </w:r>
      <w:r>
        <w:rPr>
          <w:rFonts w:ascii="Times New Roman" w:hAnsi="Times New Roman"/>
        </w:rPr>
        <w:t>9</w:t>
      </w:r>
      <w:r>
        <w:rPr>
          <w:rFonts w:ascii="Times New Roman" w:hAnsi="Times New Roman"/>
        </w:rPr>
        <w:t>条同时满足化学合理性，</w:t>
      </w:r>
      <w:r>
        <w:rPr>
          <w:rFonts w:ascii="Times New Roman" w:hAnsi="Times New Roman"/>
        </w:rPr>
        <w:t>30/32</w:t>
      </w:r>
      <w:r>
        <w:rPr>
          <w:rFonts w:ascii="Times New Roman" w:hAnsi="Times New Roman"/>
        </w:rPr>
        <w:t>条通过留出</w:t>
      </w:r>
      <w:r>
        <w:rPr>
          <w:rFonts w:ascii="Times New Roman" w:hAnsi="Times New Roman"/>
        </w:rPr>
        <w:t>FDR</w:t>
      </w:r>
      <w:r>
        <w:rPr>
          <w:rFonts w:ascii="Times New Roman" w:hAnsi="Times New Roman"/>
        </w:rPr>
        <w:t>校正。</w:t>
      </w:r>
    </w:p>
    <w:p w14:paraId="519D209C" w14:textId="77777777" w:rsidR="00E679CE" w:rsidRDefault="00011C85">
      <w:pPr>
        <w:spacing w:after="80" w:line="324" w:lineRule="auto"/>
        <w:ind w:firstLine="420"/>
      </w:pPr>
      <w:r>
        <w:rPr>
          <w:rFonts w:ascii="Times New Roman" w:hAnsi="Times New Roman"/>
        </w:rPr>
        <w:t>（</w:t>
      </w:r>
      <w:r>
        <w:rPr>
          <w:rFonts w:ascii="Times New Roman" w:hAnsi="Times New Roman"/>
        </w:rPr>
        <w:t>3</w:t>
      </w:r>
      <w:r>
        <w:rPr>
          <w:rFonts w:ascii="Times New Roman" w:hAnsi="Times New Roman"/>
        </w:rPr>
        <w:t>）高斯</w:t>
      </w:r>
      <w:r>
        <w:rPr>
          <w:rFonts w:ascii="Times New Roman" w:hAnsi="Times New Roman"/>
        </w:rPr>
        <w:t>Copula</w:t>
      </w:r>
      <w:r>
        <w:rPr>
          <w:rFonts w:ascii="Times New Roman" w:hAnsi="Times New Roman"/>
        </w:rPr>
        <w:t>与风格条件边际支持约束生成及跨风格迁移。</w:t>
      </w:r>
      <w:r>
        <w:rPr>
          <w:rFonts w:ascii="Times New Roman" w:hAnsi="Times New Roman"/>
        </w:rPr>
        <w:t>48</w:t>
      </w:r>
      <w:r>
        <w:rPr>
          <w:rFonts w:ascii="Times New Roman" w:hAnsi="Times New Roman"/>
        </w:rPr>
        <w:t>个留出单元中，约束合规率由</w:t>
      </w:r>
      <w:r>
        <w:rPr>
          <w:rFonts w:ascii="Times New Roman" w:hAnsi="Times New Roman"/>
        </w:rPr>
        <w:t>13.5%</w:t>
      </w:r>
      <w:r>
        <w:rPr>
          <w:rFonts w:ascii="Times New Roman" w:hAnsi="Times New Roman"/>
        </w:rPr>
        <w:t>提高至</w:t>
      </w:r>
      <w:r>
        <w:rPr>
          <w:rFonts w:ascii="Times New Roman" w:hAnsi="Times New Roman"/>
        </w:rPr>
        <w:t>100%</w:t>
      </w:r>
      <w:r>
        <w:rPr>
          <w:rFonts w:ascii="Times New Roman" w:hAnsi="Times New Roman"/>
        </w:rPr>
        <w:t>，</w:t>
      </w:r>
      <w:r>
        <w:rPr>
          <w:rFonts w:ascii="Times New Roman" w:hAnsi="Times New Roman"/>
        </w:rPr>
        <w:t>42</w:t>
      </w:r>
      <w:r>
        <w:rPr>
          <w:rFonts w:ascii="Times New Roman" w:hAnsi="Times New Roman"/>
        </w:rPr>
        <w:t>个单元的能量距离与</w:t>
      </w:r>
      <w:r>
        <w:rPr>
          <w:rFonts w:ascii="Times New Roman" w:hAnsi="Times New Roman"/>
        </w:rPr>
        <w:t>MMD²</w:t>
      </w:r>
      <w:r>
        <w:rPr>
          <w:rFonts w:ascii="Times New Roman" w:hAnsi="Times New Roman"/>
        </w:rPr>
        <w:t>高于无约束参照，表明浓度合规与分布相似性存在权衡。</w:t>
      </w:r>
    </w:p>
    <w:p w14:paraId="13F8E54E" w14:textId="77777777" w:rsidR="00E679CE" w:rsidRDefault="00011C85">
      <w:pPr>
        <w:spacing w:after="80" w:line="324" w:lineRule="auto"/>
        <w:ind w:firstLine="420"/>
      </w:pPr>
      <w:r>
        <w:rPr>
          <w:rFonts w:ascii="Times New Roman" w:hAnsi="Times New Roman"/>
        </w:rPr>
        <w:t>（</w:t>
      </w:r>
      <w:r>
        <w:rPr>
          <w:rFonts w:ascii="Times New Roman" w:hAnsi="Times New Roman"/>
        </w:rPr>
        <w:t>4</w:t>
      </w:r>
      <w:r>
        <w:rPr>
          <w:rFonts w:ascii="Times New Roman" w:hAnsi="Times New Roman"/>
        </w:rPr>
        <w:t>）消费者描述符与品评组感官的语义配对显示部分共同的化学关联。价格回归及风格分层剂量</w:t>
      </w:r>
      <w:r>
        <w:rPr>
          <w:rFonts w:ascii="Times New Roman" w:hAnsi="Times New Roman"/>
        </w:rPr>
        <w:t>—</w:t>
      </w:r>
      <w:r>
        <w:rPr>
          <w:rFonts w:ascii="Times New Roman" w:hAnsi="Times New Roman"/>
        </w:rPr>
        <w:t>响应结果补充了感知和应用层面的证据。</w:t>
      </w:r>
    </w:p>
    <w:p w14:paraId="4E8192A3" w14:textId="77777777" w:rsidR="00E679CE" w:rsidRDefault="00011C85">
      <w:pPr>
        <w:spacing w:after="80" w:line="324" w:lineRule="auto"/>
        <w:ind w:firstLine="420"/>
      </w:pPr>
      <w:r>
        <w:rPr>
          <w:rFonts w:ascii="Times New Roman" w:hAnsi="Times New Roman"/>
        </w:rPr>
        <w:t>感官预测、稳定关联与约束分布的联合分析为风味研究提供了定量参照，可用于候选成分筛选、风格比较及配方实验设计。</w:t>
      </w:r>
    </w:p>
    <w:p w14:paraId="5BE364FC" w14:textId="77777777" w:rsidR="00E679CE" w:rsidRDefault="00011C85">
      <w:pPr>
        <w:spacing w:after="80" w:line="324" w:lineRule="auto"/>
        <w:ind w:firstLine="420"/>
      </w:pPr>
      <w:r>
        <w:rPr>
          <w:rFonts w:ascii="Times New Roman" w:hAnsi="Times New Roman"/>
        </w:rPr>
        <w:t>未来研究可结合酿造工艺变量、重复品评和配方干预实验，进一步检验候选成分对感官响应的作用及其风格依赖性。</w:t>
      </w:r>
    </w:p>
    <w:p w14:paraId="3DA5F55C" w14:textId="77777777" w:rsidR="00E679CE" w:rsidRDefault="00011C85">
      <w:pPr>
        <w:keepNext/>
        <w:keepLines/>
        <w:spacing w:before="200" w:after="120" w:line="312" w:lineRule="auto"/>
        <w:jc w:val="left"/>
      </w:pPr>
      <w:r>
        <w:rPr>
          <w:rFonts w:ascii="Times New Roman" w:eastAsia="黑体" w:hAnsi="Times New Roman"/>
          <w:b/>
          <w:sz w:val="30"/>
        </w:rPr>
        <w:t>参考文献</w:t>
      </w:r>
    </w:p>
    <w:p w14:paraId="22C28DC9" w14:textId="77777777" w:rsidR="00E679CE" w:rsidRDefault="00011C85">
      <w:pPr>
        <w:keepLines/>
      </w:pPr>
      <w:r>
        <w:rPr>
          <w:rFonts w:ascii="Times New Roman" w:hAnsi="Times New Roman"/>
          <w:sz w:val="18"/>
        </w:rPr>
        <w:t>[1] Schreurs M, Piampongsant S, Roncoroni M, Cool L, Herrera-Malaver B, Vanderaa C, Theßeling F A, Kreft Ł, Botzki A, Malcorps P, Daenen L, Wenseleers T, Verstrepen K J</w:t>
      </w:r>
      <w:r>
        <w:rPr>
          <w:rFonts w:ascii="Times New Roman" w:hAnsi="Times New Roman"/>
          <w:sz w:val="18"/>
        </w:rPr>
        <w:t>，</w:t>
      </w:r>
      <w:r>
        <w:rPr>
          <w:rFonts w:ascii="Times New Roman" w:hAnsi="Times New Roman"/>
          <w:sz w:val="18"/>
        </w:rPr>
        <w:t>Predicting and improving complex beer flavor through machine learning</w:t>
      </w:r>
      <w:r>
        <w:rPr>
          <w:rFonts w:ascii="Times New Roman" w:hAnsi="Times New Roman"/>
          <w:sz w:val="18"/>
        </w:rPr>
        <w:t>，</w:t>
      </w:r>
      <w:r>
        <w:rPr>
          <w:rFonts w:ascii="Times New Roman" w:hAnsi="Times New Roman"/>
          <w:sz w:val="18"/>
        </w:rPr>
        <w:t>Nature Communications</w:t>
      </w:r>
      <w:r>
        <w:rPr>
          <w:rFonts w:ascii="Times New Roman" w:hAnsi="Times New Roman"/>
          <w:sz w:val="18"/>
        </w:rPr>
        <w:t>，</w:t>
      </w:r>
      <w:r>
        <w:rPr>
          <w:rFonts w:ascii="Times New Roman" w:hAnsi="Times New Roman"/>
          <w:sz w:val="18"/>
        </w:rPr>
        <w:t>15(1)</w:t>
      </w:r>
      <w:r>
        <w:rPr>
          <w:rFonts w:ascii="Times New Roman" w:hAnsi="Times New Roman"/>
          <w:sz w:val="18"/>
        </w:rPr>
        <w:t>：</w:t>
      </w:r>
      <w:r>
        <w:rPr>
          <w:rFonts w:ascii="Times New Roman" w:hAnsi="Times New Roman"/>
          <w:sz w:val="18"/>
        </w:rPr>
        <w:t>2368</w:t>
      </w:r>
      <w:r>
        <w:rPr>
          <w:rFonts w:ascii="Times New Roman" w:hAnsi="Times New Roman"/>
          <w:sz w:val="18"/>
        </w:rPr>
        <w:t>，</w:t>
      </w:r>
      <w:r>
        <w:rPr>
          <w:rFonts w:ascii="Times New Roman" w:hAnsi="Times New Roman"/>
          <w:sz w:val="18"/>
        </w:rPr>
        <w:t>2024. DOI: 10.1038/s41467-024-46346-0.</w:t>
      </w:r>
    </w:p>
    <w:p w14:paraId="1CC616D0" w14:textId="77777777" w:rsidR="00E679CE" w:rsidRDefault="00011C85">
      <w:pPr>
        <w:keepLines/>
      </w:pPr>
      <w:r>
        <w:rPr>
          <w:rFonts w:ascii="Times New Roman" w:hAnsi="Times New Roman"/>
          <w:sz w:val="18"/>
        </w:rPr>
        <w:t xml:space="preserve">[2] Pedregosa F, Varoquaux G, Gramfort A, Michel V, Thirion B, Grisel O, Blondel M, Prettenhofer P, </w:t>
      </w:r>
      <w:r>
        <w:rPr>
          <w:rFonts w:ascii="Times New Roman" w:hAnsi="Times New Roman"/>
          <w:sz w:val="18"/>
        </w:rPr>
        <w:t>等，</w:t>
      </w:r>
      <w:r>
        <w:rPr>
          <w:rFonts w:ascii="Times New Roman" w:hAnsi="Times New Roman"/>
          <w:sz w:val="18"/>
        </w:rPr>
        <w:t>Scikit-learn: Machine Learning in Python</w:t>
      </w:r>
      <w:r>
        <w:rPr>
          <w:rFonts w:ascii="Times New Roman" w:hAnsi="Times New Roman"/>
          <w:sz w:val="18"/>
        </w:rPr>
        <w:t>，</w:t>
      </w:r>
      <w:r>
        <w:rPr>
          <w:rFonts w:ascii="Times New Roman" w:hAnsi="Times New Roman"/>
          <w:sz w:val="18"/>
        </w:rPr>
        <w:t>https://jmlr.org/papers/v12/pedregosa11a.html</w:t>
      </w:r>
      <w:r>
        <w:rPr>
          <w:rFonts w:ascii="Times New Roman" w:hAnsi="Times New Roman"/>
          <w:sz w:val="18"/>
        </w:rPr>
        <w:t>，访问时间（</w:t>
      </w:r>
      <w:r>
        <w:rPr>
          <w:rFonts w:ascii="Times New Roman" w:hAnsi="Times New Roman"/>
          <w:sz w:val="18"/>
        </w:rPr>
        <w:t>2026</w:t>
      </w:r>
      <w:r>
        <w:rPr>
          <w:rFonts w:ascii="Times New Roman" w:hAnsi="Times New Roman"/>
          <w:sz w:val="18"/>
        </w:rPr>
        <w:t>年</w:t>
      </w:r>
      <w:r>
        <w:rPr>
          <w:rFonts w:ascii="Times New Roman" w:hAnsi="Times New Roman"/>
          <w:sz w:val="18"/>
        </w:rPr>
        <w:t>10</w:t>
      </w:r>
      <w:r>
        <w:rPr>
          <w:rFonts w:ascii="Times New Roman" w:hAnsi="Times New Roman"/>
          <w:sz w:val="18"/>
        </w:rPr>
        <w:t>月</w:t>
      </w:r>
      <w:r>
        <w:rPr>
          <w:rFonts w:ascii="Times New Roman" w:hAnsi="Times New Roman"/>
          <w:sz w:val="18"/>
        </w:rPr>
        <w:t>29</w:t>
      </w:r>
      <w:r>
        <w:rPr>
          <w:rFonts w:ascii="Times New Roman" w:hAnsi="Times New Roman"/>
          <w:sz w:val="18"/>
        </w:rPr>
        <w:t>日）。</w:t>
      </w:r>
    </w:p>
    <w:p w14:paraId="7665E547" w14:textId="77777777" w:rsidR="00E679CE" w:rsidRDefault="00011C85">
      <w:pPr>
        <w:keepLines/>
      </w:pPr>
      <w:r>
        <w:rPr>
          <w:rFonts w:ascii="Times New Roman" w:hAnsi="Times New Roman"/>
          <w:sz w:val="18"/>
        </w:rPr>
        <w:t>[3] Lundberg S M, Lee S I</w:t>
      </w:r>
      <w:r>
        <w:rPr>
          <w:rFonts w:ascii="Times New Roman" w:hAnsi="Times New Roman"/>
          <w:sz w:val="18"/>
        </w:rPr>
        <w:t>，</w:t>
      </w:r>
      <w:r>
        <w:rPr>
          <w:rFonts w:ascii="Times New Roman" w:hAnsi="Times New Roman"/>
          <w:sz w:val="18"/>
        </w:rPr>
        <w:t>A Unified Approach to Interpreting Model Predictions</w:t>
      </w:r>
      <w:r>
        <w:rPr>
          <w:rFonts w:ascii="Times New Roman" w:hAnsi="Times New Roman"/>
          <w:sz w:val="18"/>
        </w:rPr>
        <w:t>，</w:t>
      </w:r>
      <w:r>
        <w:rPr>
          <w:rFonts w:ascii="Times New Roman" w:hAnsi="Times New Roman"/>
          <w:sz w:val="18"/>
        </w:rPr>
        <w:t>https://arxiv.org/abs/1705.07874</w:t>
      </w:r>
      <w:r>
        <w:rPr>
          <w:rFonts w:ascii="Times New Roman" w:hAnsi="Times New Roman"/>
          <w:sz w:val="18"/>
        </w:rPr>
        <w:t>，访问时间（</w:t>
      </w:r>
      <w:r>
        <w:rPr>
          <w:rFonts w:ascii="Times New Roman" w:hAnsi="Times New Roman"/>
          <w:sz w:val="18"/>
        </w:rPr>
        <w:t>2026</w:t>
      </w:r>
      <w:r>
        <w:rPr>
          <w:rFonts w:ascii="Times New Roman" w:hAnsi="Times New Roman"/>
          <w:sz w:val="18"/>
        </w:rPr>
        <w:t>年</w:t>
      </w:r>
      <w:r>
        <w:rPr>
          <w:rFonts w:ascii="Times New Roman" w:hAnsi="Times New Roman"/>
          <w:sz w:val="18"/>
        </w:rPr>
        <w:t>10</w:t>
      </w:r>
      <w:r>
        <w:rPr>
          <w:rFonts w:ascii="Times New Roman" w:hAnsi="Times New Roman"/>
          <w:sz w:val="18"/>
        </w:rPr>
        <w:t>月</w:t>
      </w:r>
      <w:r>
        <w:rPr>
          <w:rFonts w:ascii="Times New Roman" w:hAnsi="Times New Roman"/>
          <w:sz w:val="18"/>
        </w:rPr>
        <w:t>29</w:t>
      </w:r>
      <w:r>
        <w:rPr>
          <w:rFonts w:ascii="Times New Roman" w:hAnsi="Times New Roman"/>
          <w:sz w:val="18"/>
        </w:rPr>
        <w:t>日）。</w:t>
      </w:r>
    </w:p>
    <w:p w14:paraId="3E19CC14" w14:textId="77777777" w:rsidR="00E679CE" w:rsidRDefault="00011C85">
      <w:pPr>
        <w:keepLines/>
      </w:pPr>
      <w:r>
        <w:rPr>
          <w:rFonts w:ascii="Times New Roman" w:hAnsi="Times New Roman"/>
          <w:sz w:val="18"/>
        </w:rPr>
        <w:t>[4] Hollmann N, Müller S, Eggensperger K, Hutter F</w:t>
      </w:r>
      <w:r>
        <w:rPr>
          <w:rFonts w:ascii="Times New Roman" w:hAnsi="Times New Roman"/>
          <w:sz w:val="18"/>
        </w:rPr>
        <w:t>，</w:t>
      </w:r>
      <w:r>
        <w:rPr>
          <w:rFonts w:ascii="Times New Roman" w:hAnsi="Times New Roman"/>
          <w:sz w:val="18"/>
        </w:rPr>
        <w:t>TabPFN: A Transformer That Solves Small Tabular Classification Problems in a Second</w:t>
      </w:r>
      <w:r>
        <w:rPr>
          <w:rFonts w:ascii="Times New Roman" w:hAnsi="Times New Roman"/>
          <w:sz w:val="18"/>
        </w:rPr>
        <w:t>，</w:t>
      </w:r>
      <w:r>
        <w:rPr>
          <w:rFonts w:ascii="Times New Roman" w:hAnsi="Times New Roman"/>
          <w:sz w:val="18"/>
        </w:rPr>
        <w:t>https://arxiv.org/abs/2207.01848</w:t>
      </w:r>
      <w:r>
        <w:rPr>
          <w:rFonts w:ascii="Times New Roman" w:hAnsi="Times New Roman"/>
          <w:sz w:val="18"/>
        </w:rPr>
        <w:t>，访问时间（</w:t>
      </w:r>
      <w:r>
        <w:rPr>
          <w:rFonts w:ascii="Times New Roman" w:hAnsi="Times New Roman"/>
          <w:sz w:val="18"/>
        </w:rPr>
        <w:t>2026</w:t>
      </w:r>
      <w:r>
        <w:rPr>
          <w:rFonts w:ascii="Times New Roman" w:hAnsi="Times New Roman"/>
          <w:sz w:val="18"/>
        </w:rPr>
        <w:t>年</w:t>
      </w:r>
      <w:r>
        <w:rPr>
          <w:rFonts w:ascii="Times New Roman" w:hAnsi="Times New Roman"/>
          <w:sz w:val="18"/>
        </w:rPr>
        <w:t>10</w:t>
      </w:r>
      <w:r>
        <w:rPr>
          <w:rFonts w:ascii="Times New Roman" w:hAnsi="Times New Roman"/>
          <w:sz w:val="18"/>
        </w:rPr>
        <w:t>月</w:t>
      </w:r>
      <w:r>
        <w:rPr>
          <w:rFonts w:ascii="Times New Roman" w:hAnsi="Times New Roman"/>
          <w:sz w:val="18"/>
        </w:rPr>
        <w:t>29</w:t>
      </w:r>
      <w:r>
        <w:rPr>
          <w:rFonts w:ascii="Times New Roman" w:hAnsi="Times New Roman"/>
          <w:sz w:val="18"/>
        </w:rPr>
        <w:t>日）。</w:t>
      </w:r>
    </w:p>
    <w:p w14:paraId="7EB6FBB2" w14:textId="77777777" w:rsidR="00E679CE" w:rsidRDefault="00011C85">
      <w:pPr>
        <w:keepLines/>
      </w:pPr>
      <w:r>
        <w:rPr>
          <w:rFonts w:ascii="Times New Roman" w:hAnsi="Times New Roman"/>
          <w:sz w:val="18"/>
        </w:rPr>
        <w:t>[5] Traag V A, Waltman L, van Eck N J</w:t>
      </w:r>
      <w:r>
        <w:rPr>
          <w:rFonts w:ascii="Times New Roman" w:hAnsi="Times New Roman"/>
          <w:sz w:val="18"/>
        </w:rPr>
        <w:t>，</w:t>
      </w:r>
      <w:r>
        <w:rPr>
          <w:rFonts w:ascii="Times New Roman" w:hAnsi="Times New Roman"/>
          <w:sz w:val="18"/>
        </w:rPr>
        <w:t>From Louvain to Leiden: guaranteeing well-connected communities</w:t>
      </w:r>
      <w:r>
        <w:rPr>
          <w:rFonts w:ascii="Times New Roman" w:hAnsi="Times New Roman"/>
          <w:sz w:val="18"/>
        </w:rPr>
        <w:t>，</w:t>
      </w:r>
      <w:r>
        <w:rPr>
          <w:rFonts w:ascii="Times New Roman" w:hAnsi="Times New Roman"/>
          <w:sz w:val="18"/>
        </w:rPr>
        <w:t>Scientific Reports</w:t>
      </w:r>
      <w:r>
        <w:rPr>
          <w:rFonts w:ascii="Times New Roman" w:hAnsi="Times New Roman"/>
          <w:sz w:val="18"/>
        </w:rPr>
        <w:t>，</w:t>
      </w:r>
      <w:r>
        <w:rPr>
          <w:rFonts w:ascii="Times New Roman" w:hAnsi="Times New Roman"/>
          <w:sz w:val="18"/>
        </w:rPr>
        <w:t>9(1)</w:t>
      </w:r>
      <w:r>
        <w:rPr>
          <w:rFonts w:ascii="Times New Roman" w:hAnsi="Times New Roman"/>
          <w:sz w:val="18"/>
        </w:rPr>
        <w:t>：</w:t>
      </w:r>
      <w:r>
        <w:rPr>
          <w:rFonts w:ascii="Times New Roman" w:hAnsi="Times New Roman"/>
          <w:sz w:val="18"/>
        </w:rPr>
        <w:t>5233</w:t>
      </w:r>
      <w:r>
        <w:rPr>
          <w:rFonts w:ascii="Times New Roman" w:hAnsi="Times New Roman"/>
          <w:sz w:val="18"/>
        </w:rPr>
        <w:t>，</w:t>
      </w:r>
      <w:r>
        <w:rPr>
          <w:rFonts w:ascii="Times New Roman" w:hAnsi="Times New Roman"/>
          <w:sz w:val="18"/>
        </w:rPr>
        <w:t>2019. DOI: 10.1038/s41598-019-41695-z.</w:t>
      </w:r>
    </w:p>
    <w:p w14:paraId="4CE2D319" w14:textId="77777777" w:rsidR="00E679CE" w:rsidRDefault="00011C85">
      <w:pPr>
        <w:keepLines/>
      </w:pPr>
      <w:r>
        <w:rPr>
          <w:rFonts w:ascii="Times New Roman" w:hAnsi="Times New Roman"/>
          <w:sz w:val="18"/>
        </w:rPr>
        <w:t>[6] Nelsen R B</w:t>
      </w:r>
      <w:r>
        <w:rPr>
          <w:rFonts w:ascii="Times New Roman" w:hAnsi="Times New Roman"/>
          <w:sz w:val="18"/>
        </w:rPr>
        <w:t>，</w:t>
      </w:r>
      <w:r>
        <w:rPr>
          <w:rFonts w:ascii="Times New Roman" w:hAnsi="Times New Roman"/>
          <w:sz w:val="18"/>
        </w:rPr>
        <w:t>An Introduction to Copulas[M]. New York: Springer</w:t>
      </w:r>
      <w:r>
        <w:rPr>
          <w:rFonts w:ascii="Times New Roman" w:hAnsi="Times New Roman"/>
          <w:sz w:val="18"/>
        </w:rPr>
        <w:t>（</w:t>
      </w:r>
      <w:r>
        <w:rPr>
          <w:rFonts w:ascii="Times New Roman" w:hAnsi="Times New Roman"/>
          <w:sz w:val="18"/>
        </w:rPr>
        <w:t>Springer Series in Statistics</w:t>
      </w:r>
      <w:r>
        <w:rPr>
          <w:rFonts w:ascii="Times New Roman" w:hAnsi="Times New Roman"/>
          <w:sz w:val="18"/>
        </w:rPr>
        <w:t>）</w:t>
      </w:r>
      <w:r>
        <w:rPr>
          <w:rFonts w:ascii="Times New Roman" w:hAnsi="Times New Roman"/>
          <w:sz w:val="18"/>
        </w:rPr>
        <w:t>, 2006.</w:t>
      </w:r>
    </w:p>
    <w:p w14:paraId="34C9549A" w14:textId="77777777" w:rsidR="00E679CE" w:rsidRDefault="00011C85">
      <w:pPr>
        <w:keepLines/>
      </w:pPr>
      <w:r>
        <w:rPr>
          <w:rFonts w:ascii="Times New Roman" w:hAnsi="Times New Roman"/>
          <w:sz w:val="18"/>
        </w:rPr>
        <w:t>[7] Iman R L, Conover W J</w:t>
      </w:r>
      <w:r>
        <w:rPr>
          <w:rFonts w:ascii="Times New Roman" w:hAnsi="Times New Roman"/>
          <w:sz w:val="18"/>
        </w:rPr>
        <w:t>，</w:t>
      </w:r>
      <w:r>
        <w:rPr>
          <w:rFonts w:ascii="Times New Roman" w:hAnsi="Times New Roman"/>
          <w:sz w:val="18"/>
        </w:rPr>
        <w:t>A distribution-free approach to inducing rank correlation among input variables</w:t>
      </w:r>
      <w:r>
        <w:rPr>
          <w:rFonts w:ascii="Times New Roman" w:hAnsi="Times New Roman"/>
          <w:sz w:val="18"/>
        </w:rPr>
        <w:t>，</w:t>
      </w:r>
      <w:r>
        <w:rPr>
          <w:rFonts w:ascii="Times New Roman" w:hAnsi="Times New Roman"/>
          <w:sz w:val="18"/>
        </w:rPr>
        <w:t>Communications in Statistics - Simulation and Computation</w:t>
      </w:r>
      <w:r>
        <w:rPr>
          <w:rFonts w:ascii="Times New Roman" w:hAnsi="Times New Roman"/>
          <w:sz w:val="18"/>
        </w:rPr>
        <w:t>，</w:t>
      </w:r>
      <w:r>
        <w:rPr>
          <w:rFonts w:ascii="Times New Roman" w:hAnsi="Times New Roman"/>
          <w:sz w:val="18"/>
        </w:rPr>
        <w:t>11(3)</w:t>
      </w:r>
      <w:r>
        <w:rPr>
          <w:rFonts w:ascii="Times New Roman" w:hAnsi="Times New Roman"/>
          <w:sz w:val="18"/>
        </w:rPr>
        <w:t>：</w:t>
      </w:r>
      <w:r>
        <w:rPr>
          <w:rFonts w:ascii="Times New Roman" w:hAnsi="Times New Roman"/>
          <w:sz w:val="18"/>
        </w:rPr>
        <w:t>311-334</w:t>
      </w:r>
      <w:r>
        <w:rPr>
          <w:rFonts w:ascii="Times New Roman" w:hAnsi="Times New Roman"/>
          <w:sz w:val="18"/>
        </w:rPr>
        <w:t>，</w:t>
      </w:r>
      <w:r>
        <w:rPr>
          <w:rFonts w:ascii="Times New Roman" w:hAnsi="Times New Roman"/>
          <w:sz w:val="18"/>
        </w:rPr>
        <w:t>1982. DOI: 10.1080/03610918208812265.</w:t>
      </w:r>
    </w:p>
    <w:p w14:paraId="2ABF6EB7" w14:textId="77777777" w:rsidR="00E679CE" w:rsidRDefault="00011C85">
      <w:pPr>
        <w:keepLines/>
      </w:pPr>
      <w:r>
        <w:rPr>
          <w:rFonts w:ascii="Times New Roman" w:hAnsi="Times New Roman"/>
          <w:sz w:val="18"/>
        </w:rPr>
        <w:t>[8] Stevens S S</w:t>
      </w:r>
      <w:r>
        <w:rPr>
          <w:rFonts w:ascii="Times New Roman" w:hAnsi="Times New Roman"/>
          <w:sz w:val="18"/>
        </w:rPr>
        <w:t>，</w:t>
      </w:r>
      <w:r>
        <w:rPr>
          <w:rFonts w:ascii="Times New Roman" w:hAnsi="Times New Roman"/>
          <w:sz w:val="18"/>
        </w:rPr>
        <w:t>On the Theory of Scales of Measurement</w:t>
      </w:r>
      <w:r>
        <w:rPr>
          <w:rFonts w:ascii="Times New Roman" w:hAnsi="Times New Roman"/>
          <w:sz w:val="18"/>
        </w:rPr>
        <w:t>，</w:t>
      </w:r>
      <w:r>
        <w:rPr>
          <w:rFonts w:ascii="Times New Roman" w:hAnsi="Times New Roman"/>
          <w:sz w:val="18"/>
        </w:rPr>
        <w:t>Science</w:t>
      </w:r>
      <w:r>
        <w:rPr>
          <w:rFonts w:ascii="Times New Roman" w:hAnsi="Times New Roman"/>
          <w:sz w:val="18"/>
        </w:rPr>
        <w:t>，</w:t>
      </w:r>
      <w:r>
        <w:rPr>
          <w:rFonts w:ascii="Times New Roman" w:hAnsi="Times New Roman"/>
          <w:sz w:val="18"/>
        </w:rPr>
        <w:t>103(2684)</w:t>
      </w:r>
      <w:r>
        <w:rPr>
          <w:rFonts w:ascii="Times New Roman" w:hAnsi="Times New Roman"/>
          <w:sz w:val="18"/>
        </w:rPr>
        <w:t>：</w:t>
      </w:r>
      <w:r>
        <w:rPr>
          <w:rFonts w:ascii="Times New Roman" w:hAnsi="Times New Roman"/>
          <w:sz w:val="18"/>
        </w:rPr>
        <w:t>677-680</w:t>
      </w:r>
      <w:r>
        <w:rPr>
          <w:rFonts w:ascii="Times New Roman" w:hAnsi="Times New Roman"/>
          <w:sz w:val="18"/>
        </w:rPr>
        <w:t>，</w:t>
      </w:r>
      <w:r>
        <w:rPr>
          <w:rFonts w:ascii="Times New Roman" w:hAnsi="Times New Roman"/>
          <w:sz w:val="18"/>
        </w:rPr>
        <w:t>1946. DOI: 10.1126/science.103.2684.677.</w:t>
      </w:r>
    </w:p>
    <w:p w14:paraId="0D0722FF" w14:textId="77777777" w:rsidR="00E679CE" w:rsidRDefault="00011C85">
      <w:pPr>
        <w:keepLines/>
      </w:pPr>
      <w:r>
        <w:rPr>
          <w:rFonts w:ascii="Times New Roman" w:hAnsi="Times New Roman"/>
          <w:sz w:val="18"/>
        </w:rPr>
        <w:lastRenderedPageBreak/>
        <w:t>[9] Seppä L, Latvala T, Akaichi F, Gil J M, Tuorila H</w:t>
      </w:r>
      <w:r>
        <w:rPr>
          <w:rFonts w:ascii="Times New Roman" w:hAnsi="Times New Roman"/>
          <w:sz w:val="18"/>
        </w:rPr>
        <w:t>，</w:t>
      </w:r>
      <w:r>
        <w:rPr>
          <w:rFonts w:ascii="Times New Roman" w:hAnsi="Times New Roman"/>
          <w:sz w:val="18"/>
        </w:rPr>
        <w:t>What are domestic apples worth? Hedonic responses and sensory information as drivers of willingness to pay</w:t>
      </w:r>
      <w:r>
        <w:rPr>
          <w:rFonts w:ascii="Times New Roman" w:hAnsi="Times New Roman"/>
          <w:sz w:val="18"/>
        </w:rPr>
        <w:t>，</w:t>
      </w:r>
      <w:r>
        <w:rPr>
          <w:rFonts w:ascii="Times New Roman" w:hAnsi="Times New Roman"/>
          <w:sz w:val="18"/>
        </w:rPr>
        <w:t>Food Quality and Preference</w:t>
      </w:r>
      <w:r>
        <w:rPr>
          <w:rFonts w:ascii="Times New Roman" w:hAnsi="Times New Roman"/>
          <w:sz w:val="18"/>
        </w:rPr>
        <w:t>，</w:t>
      </w:r>
      <w:r>
        <w:rPr>
          <w:rFonts w:ascii="Times New Roman" w:hAnsi="Times New Roman"/>
          <w:sz w:val="18"/>
        </w:rPr>
        <w:t>43</w:t>
      </w:r>
      <w:r>
        <w:rPr>
          <w:rFonts w:ascii="Times New Roman" w:hAnsi="Times New Roman"/>
          <w:sz w:val="18"/>
        </w:rPr>
        <w:t>：</w:t>
      </w:r>
      <w:r>
        <w:rPr>
          <w:rFonts w:ascii="Times New Roman" w:hAnsi="Times New Roman"/>
          <w:sz w:val="18"/>
        </w:rPr>
        <w:t>97-105</w:t>
      </w:r>
      <w:r>
        <w:rPr>
          <w:rFonts w:ascii="Times New Roman" w:hAnsi="Times New Roman"/>
          <w:sz w:val="18"/>
        </w:rPr>
        <w:t>，</w:t>
      </w:r>
      <w:r>
        <w:rPr>
          <w:rFonts w:ascii="Times New Roman" w:hAnsi="Times New Roman"/>
          <w:sz w:val="18"/>
        </w:rPr>
        <w:t>2015. DOI: 10.1016/j.foodqual.2015.02.013.</w:t>
      </w:r>
    </w:p>
    <w:p w14:paraId="65D6532C" w14:textId="77777777" w:rsidR="00E679CE" w:rsidRDefault="00011C85">
      <w:pPr>
        <w:keepLines/>
      </w:pPr>
      <w:r>
        <w:rPr>
          <w:rFonts w:ascii="Times New Roman" w:hAnsi="Times New Roman"/>
          <w:sz w:val="18"/>
        </w:rPr>
        <w:t>[10] Spearman C</w:t>
      </w:r>
      <w:r>
        <w:rPr>
          <w:rFonts w:ascii="Times New Roman" w:hAnsi="Times New Roman"/>
          <w:sz w:val="18"/>
        </w:rPr>
        <w:t>，</w:t>
      </w:r>
      <w:r>
        <w:rPr>
          <w:rFonts w:ascii="Times New Roman" w:hAnsi="Times New Roman"/>
          <w:sz w:val="18"/>
        </w:rPr>
        <w:t>The Proof and Measurement of Association between Two Things</w:t>
      </w:r>
      <w:r>
        <w:rPr>
          <w:rFonts w:ascii="Times New Roman" w:hAnsi="Times New Roman"/>
          <w:sz w:val="18"/>
        </w:rPr>
        <w:t>，</w:t>
      </w:r>
      <w:r>
        <w:rPr>
          <w:rFonts w:ascii="Times New Roman" w:hAnsi="Times New Roman"/>
          <w:sz w:val="18"/>
        </w:rPr>
        <w:t>The American Journal of Psychology</w:t>
      </w:r>
      <w:r>
        <w:rPr>
          <w:rFonts w:ascii="Times New Roman" w:hAnsi="Times New Roman"/>
          <w:sz w:val="18"/>
        </w:rPr>
        <w:t>，</w:t>
      </w:r>
      <w:r>
        <w:rPr>
          <w:rFonts w:ascii="Times New Roman" w:hAnsi="Times New Roman"/>
          <w:sz w:val="18"/>
        </w:rPr>
        <w:t>15(1)</w:t>
      </w:r>
      <w:r>
        <w:rPr>
          <w:rFonts w:ascii="Times New Roman" w:hAnsi="Times New Roman"/>
          <w:sz w:val="18"/>
        </w:rPr>
        <w:t>：</w:t>
      </w:r>
      <w:r>
        <w:rPr>
          <w:rFonts w:ascii="Times New Roman" w:hAnsi="Times New Roman"/>
          <w:sz w:val="18"/>
        </w:rPr>
        <w:t>72</w:t>
      </w:r>
      <w:r>
        <w:rPr>
          <w:rFonts w:ascii="Times New Roman" w:hAnsi="Times New Roman"/>
          <w:sz w:val="18"/>
        </w:rPr>
        <w:t>，</w:t>
      </w:r>
      <w:r>
        <w:rPr>
          <w:rFonts w:ascii="Times New Roman" w:hAnsi="Times New Roman"/>
          <w:sz w:val="18"/>
        </w:rPr>
        <w:t>1904. DOI: 10.2307/1412159.</w:t>
      </w:r>
    </w:p>
    <w:p w14:paraId="6A41A436" w14:textId="77777777" w:rsidR="00E679CE" w:rsidRDefault="00011C85">
      <w:pPr>
        <w:keepLines/>
      </w:pPr>
      <w:r>
        <w:rPr>
          <w:rFonts w:ascii="Times New Roman" w:hAnsi="Times New Roman"/>
          <w:sz w:val="18"/>
        </w:rPr>
        <w:t>[11] Hollmann N, Müller S, Purucker L, Krishnakumar A, Körfer M, Hoo S B, Schirrmeister R T, Hutter F</w:t>
      </w:r>
      <w:r>
        <w:rPr>
          <w:rFonts w:ascii="Times New Roman" w:hAnsi="Times New Roman"/>
          <w:sz w:val="18"/>
        </w:rPr>
        <w:t>，</w:t>
      </w:r>
      <w:r>
        <w:rPr>
          <w:rFonts w:ascii="Times New Roman" w:hAnsi="Times New Roman"/>
          <w:sz w:val="18"/>
        </w:rPr>
        <w:t>Accurate predictions on small data with a tabular foundation model</w:t>
      </w:r>
      <w:r>
        <w:rPr>
          <w:rFonts w:ascii="Times New Roman" w:hAnsi="Times New Roman"/>
          <w:sz w:val="18"/>
        </w:rPr>
        <w:t>，</w:t>
      </w:r>
      <w:r>
        <w:rPr>
          <w:rFonts w:ascii="Times New Roman" w:hAnsi="Times New Roman"/>
          <w:sz w:val="18"/>
        </w:rPr>
        <w:t>Nature</w:t>
      </w:r>
      <w:r>
        <w:rPr>
          <w:rFonts w:ascii="Times New Roman" w:hAnsi="Times New Roman"/>
          <w:sz w:val="18"/>
        </w:rPr>
        <w:t>，</w:t>
      </w:r>
      <w:r>
        <w:rPr>
          <w:rFonts w:ascii="Times New Roman" w:hAnsi="Times New Roman"/>
          <w:sz w:val="18"/>
        </w:rPr>
        <w:t>637(8045)</w:t>
      </w:r>
      <w:r>
        <w:rPr>
          <w:rFonts w:ascii="Times New Roman" w:hAnsi="Times New Roman"/>
          <w:sz w:val="18"/>
        </w:rPr>
        <w:t>：</w:t>
      </w:r>
      <w:r>
        <w:rPr>
          <w:rFonts w:ascii="Times New Roman" w:hAnsi="Times New Roman"/>
          <w:sz w:val="18"/>
        </w:rPr>
        <w:t>319-326</w:t>
      </w:r>
      <w:r>
        <w:rPr>
          <w:rFonts w:ascii="Times New Roman" w:hAnsi="Times New Roman"/>
          <w:sz w:val="18"/>
        </w:rPr>
        <w:t>，</w:t>
      </w:r>
      <w:r>
        <w:rPr>
          <w:rFonts w:ascii="Times New Roman" w:hAnsi="Times New Roman"/>
          <w:sz w:val="18"/>
        </w:rPr>
        <w:t>2025. DOI: 10.1038/s41586-024-08328-6.</w:t>
      </w:r>
    </w:p>
    <w:p w14:paraId="734594AA" w14:textId="77777777" w:rsidR="00E679CE" w:rsidRDefault="00011C85">
      <w:pPr>
        <w:keepLines/>
      </w:pPr>
      <w:r>
        <w:rPr>
          <w:rFonts w:ascii="Times New Roman" w:hAnsi="Times New Roman"/>
          <w:sz w:val="18"/>
        </w:rPr>
        <w:t>[12] Restrepo J P, Rivera J C, Laniado H, Osorio P, Becerra O A</w:t>
      </w:r>
      <w:r>
        <w:rPr>
          <w:rFonts w:ascii="Times New Roman" w:hAnsi="Times New Roman"/>
          <w:sz w:val="18"/>
        </w:rPr>
        <w:t>，</w:t>
      </w:r>
      <w:r>
        <w:rPr>
          <w:rFonts w:ascii="Times New Roman" w:hAnsi="Times New Roman"/>
          <w:sz w:val="18"/>
        </w:rPr>
        <w:t>Nonparametric Generation of Synthetic Data Using Copulas</w:t>
      </w:r>
      <w:r>
        <w:rPr>
          <w:rFonts w:ascii="Times New Roman" w:hAnsi="Times New Roman"/>
          <w:sz w:val="18"/>
        </w:rPr>
        <w:t>，</w:t>
      </w:r>
      <w:r>
        <w:rPr>
          <w:rFonts w:ascii="Times New Roman" w:hAnsi="Times New Roman"/>
          <w:sz w:val="18"/>
        </w:rPr>
        <w:t>Electronics</w:t>
      </w:r>
      <w:r>
        <w:rPr>
          <w:rFonts w:ascii="Times New Roman" w:hAnsi="Times New Roman"/>
          <w:sz w:val="18"/>
        </w:rPr>
        <w:t>，</w:t>
      </w:r>
      <w:r>
        <w:rPr>
          <w:rFonts w:ascii="Times New Roman" w:hAnsi="Times New Roman"/>
          <w:sz w:val="18"/>
        </w:rPr>
        <w:t>12(7)</w:t>
      </w:r>
      <w:r>
        <w:rPr>
          <w:rFonts w:ascii="Times New Roman" w:hAnsi="Times New Roman"/>
          <w:sz w:val="18"/>
        </w:rPr>
        <w:t>：</w:t>
      </w:r>
      <w:r>
        <w:rPr>
          <w:rFonts w:ascii="Times New Roman" w:hAnsi="Times New Roman"/>
          <w:sz w:val="18"/>
        </w:rPr>
        <w:t>1601</w:t>
      </w:r>
      <w:r>
        <w:rPr>
          <w:rFonts w:ascii="Times New Roman" w:hAnsi="Times New Roman"/>
          <w:sz w:val="18"/>
        </w:rPr>
        <w:t>，</w:t>
      </w:r>
      <w:r>
        <w:rPr>
          <w:rFonts w:ascii="Times New Roman" w:hAnsi="Times New Roman"/>
          <w:sz w:val="18"/>
        </w:rPr>
        <w:t>2023. DOI: 10.3390/electronics12071601.</w:t>
      </w:r>
    </w:p>
    <w:p w14:paraId="4F6530EC" w14:textId="77777777" w:rsidR="00E679CE" w:rsidRDefault="00011C85">
      <w:pPr>
        <w:keepLines/>
      </w:pPr>
      <w:r>
        <w:rPr>
          <w:rFonts w:ascii="Times New Roman" w:hAnsi="Times New Roman"/>
          <w:sz w:val="18"/>
        </w:rPr>
        <w:t>[13] Moskowitz H R</w:t>
      </w:r>
      <w:r>
        <w:rPr>
          <w:rFonts w:ascii="Times New Roman" w:hAnsi="Times New Roman"/>
          <w:sz w:val="18"/>
        </w:rPr>
        <w:t>，</w:t>
      </w:r>
      <w:r>
        <w:rPr>
          <w:rFonts w:ascii="Times New Roman" w:hAnsi="Times New Roman"/>
          <w:sz w:val="18"/>
        </w:rPr>
        <w:t>The dollar value of product quality: the effect of pricing versus overall liking on consumer choice</w:t>
      </w:r>
      <w:r>
        <w:rPr>
          <w:rFonts w:ascii="Times New Roman" w:hAnsi="Times New Roman"/>
          <w:sz w:val="18"/>
        </w:rPr>
        <w:t>，</w:t>
      </w:r>
      <w:r>
        <w:rPr>
          <w:rFonts w:ascii="Times New Roman" w:hAnsi="Times New Roman"/>
          <w:sz w:val="18"/>
        </w:rPr>
        <w:t>Journal of Sensory Studies</w:t>
      </w:r>
      <w:r>
        <w:rPr>
          <w:rFonts w:ascii="Times New Roman" w:hAnsi="Times New Roman"/>
          <w:sz w:val="18"/>
        </w:rPr>
        <w:t>，</w:t>
      </w:r>
      <w:r>
        <w:rPr>
          <w:rFonts w:ascii="Times New Roman" w:hAnsi="Times New Roman"/>
          <w:sz w:val="18"/>
        </w:rPr>
        <w:t>10(3)</w:t>
      </w:r>
      <w:r>
        <w:rPr>
          <w:rFonts w:ascii="Times New Roman" w:hAnsi="Times New Roman"/>
          <w:sz w:val="18"/>
        </w:rPr>
        <w:t>：</w:t>
      </w:r>
      <w:r>
        <w:rPr>
          <w:rFonts w:ascii="Times New Roman" w:hAnsi="Times New Roman"/>
          <w:sz w:val="18"/>
        </w:rPr>
        <w:t>239-247</w:t>
      </w:r>
      <w:r>
        <w:rPr>
          <w:rFonts w:ascii="Times New Roman" w:hAnsi="Times New Roman"/>
          <w:sz w:val="18"/>
        </w:rPr>
        <w:t>，</w:t>
      </w:r>
      <w:r>
        <w:rPr>
          <w:rFonts w:ascii="Times New Roman" w:hAnsi="Times New Roman"/>
          <w:sz w:val="18"/>
        </w:rPr>
        <w:t>1995. DOI: 10.1111/j.1745-459x.1995.tb00016.x.</w:t>
      </w:r>
    </w:p>
    <w:p w14:paraId="7812AE9D" w14:textId="77777777" w:rsidR="00E679CE" w:rsidRDefault="00011C85">
      <w:pPr>
        <w:keepLines/>
      </w:pPr>
      <w:r>
        <w:rPr>
          <w:rFonts w:ascii="Times New Roman" w:hAnsi="Times New Roman"/>
          <w:sz w:val="18"/>
        </w:rPr>
        <w:t>[14] Meilgaard M C</w:t>
      </w:r>
      <w:r>
        <w:rPr>
          <w:rFonts w:ascii="Times New Roman" w:hAnsi="Times New Roman"/>
          <w:sz w:val="18"/>
        </w:rPr>
        <w:t>，</w:t>
      </w:r>
      <w:r>
        <w:rPr>
          <w:rFonts w:ascii="Times New Roman" w:hAnsi="Times New Roman"/>
          <w:sz w:val="18"/>
        </w:rPr>
        <w:t>Prediction of flavor differences between beers from their chemical composition</w:t>
      </w:r>
      <w:r>
        <w:rPr>
          <w:rFonts w:ascii="Times New Roman" w:hAnsi="Times New Roman"/>
          <w:sz w:val="18"/>
        </w:rPr>
        <w:t>，</w:t>
      </w:r>
      <w:r>
        <w:rPr>
          <w:rFonts w:ascii="Times New Roman" w:hAnsi="Times New Roman"/>
          <w:sz w:val="18"/>
        </w:rPr>
        <w:t>Journal of Agricultural and Food Chemistry</w:t>
      </w:r>
      <w:r>
        <w:rPr>
          <w:rFonts w:ascii="Times New Roman" w:hAnsi="Times New Roman"/>
          <w:sz w:val="18"/>
        </w:rPr>
        <w:t>，</w:t>
      </w:r>
      <w:r>
        <w:rPr>
          <w:rFonts w:ascii="Times New Roman" w:hAnsi="Times New Roman"/>
          <w:sz w:val="18"/>
        </w:rPr>
        <w:t>30(6)</w:t>
      </w:r>
      <w:r>
        <w:rPr>
          <w:rFonts w:ascii="Times New Roman" w:hAnsi="Times New Roman"/>
          <w:sz w:val="18"/>
        </w:rPr>
        <w:t>：</w:t>
      </w:r>
      <w:r>
        <w:rPr>
          <w:rFonts w:ascii="Times New Roman" w:hAnsi="Times New Roman"/>
          <w:sz w:val="18"/>
        </w:rPr>
        <w:t>1009-1017</w:t>
      </w:r>
      <w:r>
        <w:rPr>
          <w:rFonts w:ascii="Times New Roman" w:hAnsi="Times New Roman"/>
          <w:sz w:val="18"/>
        </w:rPr>
        <w:t>，</w:t>
      </w:r>
      <w:r>
        <w:rPr>
          <w:rFonts w:ascii="Times New Roman" w:hAnsi="Times New Roman"/>
          <w:sz w:val="18"/>
        </w:rPr>
        <w:t>1982. DOI: 10.1021/jf00114a002.</w:t>
      </w:r>
    </w:p>
    <w:p w14:paraId="7FC1B7EA" w14:textId="77777777" w:rsidR="00E679CE" w:rsidRDefault="00011C85">
      <w:pPr>
        <w:keepLines/>
      </w:pPr>
      <w:r>
        <w:rPr>
          <w:rFonts w:ascii="Times New Roman" w:hAnsi="Times New Roman"/>
          <w:sz w:val="18"/>
        </w:rPr>
        <w:t>[15] Olaniran A O, Hiralal L, Mokoena M P, Pillay B</w:t>
      </w:r>
      <w:r>
        <w:rPr>
          <w:rFonts w:ascii="Times New Roman" w:hAnsi="Times New Roman"/>
          <w:sz w:val="18"/>
        </w:rPr>
        <w:t>，</w:t>
      </w:r>
      <w:r>
        <w:rPr>
          <w:rFonts w:ascii="Times New Roman" w:hAnsi="Times New Roman"/>
          <w:sz w:val="18"/>
        </w:rPr>
        <w:t>Flavour-active volatile compounds in beer: production, regulation and control</w:t>
      </w:r>
      <w:r>
        <w:rPr>
          <w:rFonts w:ascii="Times New Roman" w:hAnsi="Times New Roman"/>
          <w:sz w:val="18"/>
        </w:rPr>
        <w:t>，</w:t>
      </w:r>
      <w:r>
        <w:rPr>
          <w:rFonts w:ascii="Times New Roman" w:hAnsi="Times New Roman"/>
          <w:sz w:val="18"/>
        </w:rPr>
        <w:t>Journal of the Institute of Brewing</w:t>
      </w:r>
      <w:r>
        <w:rPr>
          <w:rFonts w:ascii="Times New Roman" w:hAnsi="Times New Roman"/>
          <w:sz w:val="18"/>
        </w:rPr>
        <w:t>，</w:t>
      </w:r>
      <w:r>
        <w:rPr>
          <w:rFonts w:ascii="Times New Roman" w:hAnsi="Times New Roman"/>
          <w:sz w:val="18"/>
        </w:rPr>
        <w:t>123(1)</w:t>
      </w:r>
      <w:r>
        <w:rPr>
          <w:rFonts w:ascii="Times New Roman" w:hAnsi="Times New Roman"/>
          <w:sz w:val="18"/>
        </w:rPr>
        <w:t>：</w:t>
      </w:r>
      <w:r>
        <w:rPr>
          <w:rFonts w:ascii="Times New Roman" w:hAnsi="Times New Roman"/>
          <w:sz w:val="18"/>
        </w:rPr>
        <w:t>13-23</w:t>
      </w:r>
      <w:r>
        <w:rPr>
          <w:rFonts w:ascii="Times New Roman" w:hAnsi="Times New Roman"/>
          <w:sz w:val="18"/>
        </w:rPr>
        <w:t>，</w:t>
      </w:r>
      <w:r>
        <w:rPr>
          <w:rFonts w:ascii="Times New Roman" w:hAnsi="Times New Roman"/>
          <w:sz w:val="18"/>
        </w:rPr>
        <w:t>2017. DOI: 10.1002/jib.389.</w:t>
      </w:r>
    </w:p>
    <w:p w14:paraId="45B98804" w14:textId="77777777" w:rsidR="00E679CE" w:rsidRDefault="00011C85">
      <w:pPr>
        <w:keepLines/>
      </w:pPr>
      <w:r>
        <w:rPr>
          <w:rFonts w:ascii="Times New Roman" w:hAnsi="Times New Roman"/>
          <w:sz w:val="18"/>
        </w:rPr>
        <w:t>[16] Verstrepen K J, Derdelinckx G, Dufour J P, Winderickx J, Thevelein J M, Pretorius I S, Delvaux F R</w:t>
      </w:r>
      <w:r>
        <w:rPr>
          <w:rFonts w:ascii="Times New Roman" w:hAnsi="Times New Roman"/>
          <w:sz w:val="18"/>
        </w:rPr>
        <w:t>，</w:t>
      </w:r>
      <w:r>
        <w:rPr>
          <w:rFonts w:ascii="Times New Roman" w:hAnsi="Times New Roman"/>
          <w:sz w:val="18"/>
        </w:rPr>
        <w:t>Flavor-active esters: Adding fruitiness to beer</w:t>
      </w:r>
      <w:r>
        <w:rPr>
          <w:rFonts w:ascii="Times New Roman" w:hAnsi="Times New Roman"/>
          <w:sz w:val="18"/>
        </w:rPr>
        <w:t>，</w:t>
      </w:r>
      <w:r>
        <w:rPr>
          <w:rFonts w:ascii="Times New Roman" w:hAnsi="Times New Roman"/>
          <w:sz w:val="18"/>
        </w:rPr>
        <w:t>Journal of Bioscience and Bioengineering</w:t>
      </w:r>
      <w:r>
        <w:rPr>
          <w:rFonts w:ascii="Times New Roman" w:hAnsi="Times New Roman"/>
          <w:sz w:val="18"/>
        </w:rPr>
        <w:t>，</w:t>
      </w:r>
      <w:r>
        <w:rPr>
          <w:rFonts w:ascii="Times New Roman" w:hAnsi="Times New Roman"/>
          <w:sz w:val="18"/>
        </w:rPr>
        <w:t>96(2)</w:t>
      </w:r>
      <w:r>
        <w:rPr>
          <w:rFonts w:ascii="Times New Roman" w:hAnsi="Times New Roman"/>
          <w:sz w:val="18"/>
        </w:rPr>
        <w:t>：</w:t>
      </w:r>
      <w:r>
        <w:rPr>
          <w:rFonts w:ascii="Times New Roman" w:hAnsi="Times New Roman"/>
          <w:sz w:val="18"/>
        </w:rPr>
        <w:t>110-118</w:t>
      </w:r>
      <w:r>
        <w:rPr>
          <w:rFonts w:ascii="Times New Roman" w:hAnsi="Times New Roman"/>
          <w:sz w:val="18"/>
        </w:rPr>
        <w:t>，</w:t>
      </w:r>
      <w:r>
        <w:rPr>
          <w:rFonts w:ascii="Times New Roman" w:hAnsi="Times New Roman"/>
          <w:sz w:val="18"/>
        </w:rPr>
        <w:t>2003. DOI: 10.1016/S1389-1723(03)90112-5.</w:t>
      </w:r>
    </w:p>
    <w:p w14:paraId="79A3CC9A" w14:textId="77777777" w:rsidR="00E679CE" w:rsidRDefault="00011C85">
      <w:pPr>
        <w:keepLines/>
      </w:pPr>
      <w:r>
        <w:rPr>
          <w:rFonts w:ascii="Times New Roman" w:hAnsi="Times New Roman"/>
          <w:sz w:val="18"/>
        </w:rPr>
        <w:t>[17] Dzialo M C, Park R, Steensels J, Lievens B, Verstrepen K J</w:t>
      </w:r>
      <w:r>
        <w:rPr>
          <w:rFonts w:ascii="Times New Roman" w:hAnsi="Times New Roman"/>
          <w:sz w:val="18"/>
        </w:rPr>
        <w:t>，</w:t>
      </w:r>
      <w:r>
        <w:rPr>
          <w:rFonts w:ascii="Times New Roman" w:hAnsi="Times New Roman"/>
          <w:sz w:val="18"/>
        </w:rPr>
        <w:t>Physiology, ecology and industrial applications of aroma formation in yeast</w:t>
      </w:r>
      <w:r>
        <w:rPr>
          <w:rFonts w:ascii="Times New Roman" w:hAnsi="Times New Roman"/>
          <w:sz w:val="18"/>
        </w:rPr>
        <w:t>，</w:t>
      </w:r>
      <w:r>
        <w:rPr>
          <w:rFonts w:ascii="Times New Roman" w:hAnsi="Times New Roman"/>
          <w:sz w:val="18"/>
        </w:rPr>
        <w:t>FEMS Microbiology Reviews</w:t>
      </w:r>
      <w:r>
        <w:rPr>
          <w:rFonts w:ascii="Times New Roman" w:hAnsi="Times New Roman"/>
          <w:sz w:val="18"/>
        </w:rPr>
        <w:t>，</w:t>
      </w:r>
      <w:r>
        <w:rPr>
          <w:rFonts w:ascii="Times New Roman" w:hAnsi="Times New Roman"/>
          <w:sz w:val="18"/>
        </w:rPr>
        <w:t>41(Suppl_1)</w:t>
      </w:r>
      <w:r>
        <w:rPr>
          <w:rFonts w:ascii="Times New Roman" w:hAnsi="Times New Roman"/>
          <w:sz w:val="18"/>
        </w:rPr>
        <w:t>：</w:t>
      </w:r>
      <w:r>
        <w:rPr>
          <w:rFonts w:ascii="Times New Roman" w:hAnsi="Times New Roman"/>
          <w:sz w:val="18"/>
        </w:rPr>
        <w:t>S95-S128</w:t>
      </w:r>
      <w:r>
        <w:rPr>
          <w:rFonts w:ascii="Times New Roman" w:hAnsi="Times New Roman"/>
          <w:sz w:val="18"/>
        </w:rPr>
        <w:t>，</w:t>
      </w:r>
      <w:r>
        <w:rPr>
          <w:rFonts w:ascii="Times New Roman" w:hAnsi="Times New Roman"/>
          <w:sz w:val="18"/>
        </w:rPr>
        <w:t>2017. DOI: 10.1093/femsre/fux031.</w:t>
      </w:r>
    </w:p>
    <w:p w14:paraId="1BED3745" w14:textId="77777777" w:rsidR="00E679CE" w:rsidRDefault="00011C85">
      <w:pPr>
        <w:keepLines/>
      </w:pPr>
      <w:r>
        <w:rPr>
          <w:rFonts w:ascii="Times New Roman" w:hAnsi="Times New Roman"/>
          <w:sz w:val="18"/>
        </w:rPr>
        <w:t>[18] Bokulich N A, Bamforth C W</w:t>
      </w:r>
      <w:r>
        <w:rPr>
          <w:rFonts w:ascii="Times New Roman" w:hAnsi="Times New Roman"/>
          <w:sz w:val="18"/>
        </w:rPr>
        <w:t>，</w:t>
      </w:r>
      <w:r>
        <w:rPr>
          <w:rFonts w:ascii="Times New Roman" w:hAnsi="Times New Roman"/>
          <w:sz w:val="18"/>
        </w:rPr>
        <w:t>The Microbiology of Malting and Brewing</w:t>
      </w:r>
      <w:r>
        <w:rPr>
          <w:rFonts w:ascii="Times New Roman" w:hAnsi="Times New Roman"/>
          <w:sz w:val="18"/>
        </w:rPr>
        <w:t>，</w:t>
      </w:r>
      <w:r>
        <w:rPr>
          <w:rFonts w:ascii="Times New Roman" w:hAnsi="Times New Roman"/>
          <w:sz w:val="18"/>
        </w:rPr>
        <w:t>Microbiology and Molecular Biology Reviews</w:t>
      </w:r>
      <w:r>
        <w:rPr>
          <w:rFonts w:ascii="Times New Roman" w:hAnsi="Times New Roman"/>
          <w:sz w:val="18"/>
        </w:rPr>
        <w:t>，</w:t>
      </w:r>
      <w:r>
        <w:rPr>
          <w:rFonts w:ascii="Times New Roman" w:hAnsi="Times New Roman"/>
          <w:sz w:val="18"/>
        </w:rPr>
        <w:t>77(2)</w:t>
      </w:r>
      <w:r>
        <w:rPr>
          <w:rFonts w:ascii="Times New Roman" w:hAnsi="Times New Roman"/>
          <w:sz w:val="18"/>
        </w:rPr>
        <w:t>：</w:t>
      </w:r>
      <w:r>
        <w:rPr>
          <w:rFonts w:ascii="Times New Roman" w:hAnsi="Times New Roman"/>
          <w:sz w:val="18"/>
        </w:rPr>
        <w:t>157-172</w:t>
      </w:r>
      <w:r>
        <w:rPr>
          <w:rFonts w:ascii="Times New Roman" w:hAnsi="Times New Roman"/>
          <w:sz w:val="18"/>
        </w:rPr>
        <w:t>，</w:t>
      </w:r>
      <w:r>
        <w:rPr>
          <w:rFonts w:ascii="Times New Roman" w:hAnsi="Times New Roman"/>
          <w:sz w:val="18"/>
        </w:rPr>
        <w:t>2013. DOI: 10.1128/MMBR.00060-12.</w:t>
      </w:r>
    </w:p>
    <w:p w14:paraId="766E0756" w14:textId="77777777" w:rsidR="00E679CE" w:rsidRDefault="00011C85">
      <w:pPr>
        <w:keepLines/>
      </w:pPr>
      <w:r>
        <w:rPr>
          <w:rFonts w:ascii="Times New Roman" w:hAnsi="Times New Roman"/>
          <w:sz w:val="18"/>
        </w:rPr>
        <w:t>[19] Spitaels F, Wieme A D, Janssens M, Aerts M, Daniel H M, Van Landschoot A, De Vuyst L, Vandamme P</w:t>
      </w:r>
      <w:r>
        <w:rPr>
          <w:rFonts w:ascii="Times New Roman" w:hAnsi="Times New Roman"/>
          <w:sz w:val="18"/>
        </w:rPr>
        <w:t>，</w:t>
      </w:r>
      <w:r>
        <w:rPr>
          <w:rFonts w:ascii="Times New Roman" w:hAnsi="Times New Roman"/>
          <w:sz w:val="18"/>
        </w:rPr>
        <w:t>The Microbial Diversity of Traditional Spontaneously Fermented Lambic Beer</w:t>
      </w:r>
      <w:r>
        <w:rPr>
          <w:rFonts w:ascii="Times New Roman" w:hAnsi="Times New Roman"/>
          <w:sz w:val="18"/>
        </w:rPr>
        <w:t>，</w:t>
      </w:r>
      <w:r>
        <w:rPr>
          <w:rFonts w:ascii="Times New Roman" w:hAnsi="Times New Roman"/>
          <w:sz w:val="18"/>
        </w:rPr>
        <w:t>PLoS ONE</w:t>
      </w:r>
      <w:r>
        <w:rPr>
          <w:rFonts w:ascii="Times New Roman" w:hAnsi="Times New Roman"/>
          <w:sz w:val="18"/>
        </w:rPr>
        <w:t>，</w:t>
      </w:r>
      <w:r>
        <w:rPr>
          <w:rFonts w:ascii="Times New Roman" w:hAnsi="Times New Roman"/>
          <w:sz w:val="18"/>
        </w:rPr>
        <w:t>9(4)</w:t>
      </w:r>
      <w:r>
        <w:rPr>
          <w:rFonts w:ascii="Times New Roman" w:hAnsi="Times New Roman"/>
          <w:sz w:val="18"/>
        </w:rPr>
        <w:t>：</w:t>
      </w:r>
      <w:r>
        <w:rPr>
          <w:rFonts w:ascii="Times New Roman" w:hAnsi="Times New Roman"/>
          <w:sz w:val="18"/>
        </w:rPr>
        <w:t>e95384</w:t>
      </w:r>
      <w:r>
        <w:rPr>
          <w:rFonts w:ascii="Times New Roman" w:hAnsi="Times New Roman"/>
          <w:sz w:val="18"/>
        </w:rPr>
        <w:t>，</w:t>
      </w:r>
      <w:r>
        <w:rPr>
          <w:rFonts w:ascii="Times New Roman" w:hAnsi="Times New Roman"/>
          <w:sz w:val="18"/>
        </w:rPr>
        <w:t>2014. DOI: 10.1371/journal.pone.0095384.</w:t>
      </w:r>
    </w:p>
    <w:p w14:paraId="761C7410" w14:textId="77777777" w:rsidR="00E679CE" w:rsidRDefault="00011C85">
      <w:pPr>
        <w:keepLines/>
      </w:pPr>
      <w:r>
        <w:rPr>
          <w:rFonts w:ascii="Times New Roman" w:hAnsi="Times New Roman"/>
          <w:sz w:val="18"/>
        </w:rPr>
        <w:t>[20] Snauwaert I, Roels S P, Van Nieuwerburgh F, Van Landschoot A, De Vuyst L, Vandamme P</w:t>
      </w:r>
      <w:r>
        <w:rPr>
          <w:rFonts w:ascii="Times New Roman" w:hAnsi="Times New Roman"/>
          <w:sz w:val="18"/>
        </w:rPr>
        <w:t>，</w:t>
      </w:r>
      <w:r>
        <w:rPr>
          <w:rFonts w:ascii="Times New Roman" w:hAnsi="Times New Roman"/>
          <w:sz w:val="18"/>
        </w:rPr>
        <w:t>Microbial diversity and metabolite composition of Belgian red-brown acidic ales</w:t>
      </w:r>
      <w:r>
        <w:rPr>
          <w:rFonts w:ascii="Times New Roman" w:hAnsi="Times New Roman"/>
          <w:sz w:val="18"/>
        </w:rPr>
        <w:t>，</w:t>
      </w:r>
      <w:r>
        <w:rPr>
          <w:rFonts w:ascii="Times New Roman" w:hAnsi="Times New Roman"/>
          <w:sz w:val="18"/>
        </w:rPr>
        <w:t>International Journal of Food Microbiology</w:t>
      </w:r>
      <w:r>
        <w:rPr>
          <w:rFonts w:ascii="Times New Roman" w:hAnsi="Times New Roman"/>
          <w:sz w:val="18"/>
        </w:rPr>
        <w:t>，</w:t>
      </w:r>
      <w:r>
        <w:rPr>
          <w:rFonts w:ascii="Times New Roman" w:hAnsi="Times New Roman"/>
          <w:sz w:val="18"/>
        </w:rPr>
        <w:t>221</w:t>
      </w:r>
      <w:r>
        <w:rPr>
          <w:rFonts w:ascii="Times New Roman" w:hAnsi="Times New Roman"/>
          <w:sz w:val="18"/>
        </w:rPr>
        <w:t>：</w:t>
      </w:r>
      <w:r>
        <w:rPr>
          <w:rFonts w:ascii="Times New Roman" w:hAnsi="Times New Roman"/>
          <w:sz w:val="18"/>
        </w:rPr>
        <w:t>1-11</w:t>
      </w:r>
      <w:r>
        <w:rPr>
          <w:rFonts w:ascii="Times New Roman" w:hAnsi="Times New Roman"/>
          <w:sz w:val="18"/>
        </w:rPr>
        <w:t>，</w:t>
      </w:r>
      <w:r>
        <w:rPr>
          <w:rFonts w:ascii="Times New Roman" w:hAnsi="Times New Roman"/>
          <w:sz w:val="18"/>
        </w:rPr>
        <w:t>2016. DOI: 10.1016/j.ijfoodmicro.2015.12.009.</w:t>
      </w:r>
    </w:p>
    <w:p w14:paraId="3C9D7389" w14:textId="77777777" w:rsidR="00E679CE" w:rsidRDefault="00011C85">
      <w:pPr>
        <w:keepLines/>
      </w:pPr>
      <w:r>
        <w:rPr>
          <w:rFonts w:ascii="Times New Roman" w:hAnsi="Times New Roman"/>
          <w:sz w:val="18"/>
        </w:rPr>
        <w:t>[21] Takoi K, Itoga Y, Koie K, Kosugi T, Shimase M, Katayama Y, Nakayama Y, Watari J</w:t>
      </w:r>
      <w:r>
        <w:rPr>
          <w:rFonts w:ascii="Times New Roman" w:hAnsi="Times New Roman"/>
          <w:sz w:val="18"/>
        </w:rPr>
        <w:t>，</w:t>
      </w:r>
      <w:r>
        <w:rPr>
          <w:rFonts w:ascii="Times New Roman" w:hAnsi="Times New Roman"/>
          <w:sz w:val="18"/>
        </w:rPr>
        <w:t>The Contribution of Geraniol Metabolism to the Citrus Flavour of Beer: Synergy of Geraniol and beta-citronellol under coexistence with excess linalool</w:t>
      </w:r>
      <w:r>
        <w:rPr>
          <w:rFonts w:ascii="Times New Roman" w:hAnsi="Times New Roman"/>
          <w:sz w:val="18"/>
        </w:rPr>
        <w:t>，</w:t>
      </w:r>
      <w:r>
        <w:rPr>
          <w:rFonts w:ascii="Times New Roman" w:hAnsi="Times New Roman"/>
          <w:sz w:val="18"/>
        </w:rPr>
        <w:t>Journal of the Institute of Brewing</w:t>
      </w:r>
      <w:r>
        <w:rPr>
          <w:rFonts w:ascii="Times New Roman" w:hAnsi="Times New Roman"/>
          <w:sz w:val="18"/>
        </w:rPr>
        <w:t>，</w:t>
      </w:r>
      <w:r>
        <w:rPr>
          <w:rFonts w:ascii="Times New Roman" w:hAnsi="Times New Roman"/>
          <w:sz w:val="18"/>
        </w:rPr>
        <w:t>116(3)</w:t>
      </w:r>
      <w:r>
        <w:rPr>
          <w:rFonts w:ascii="Times New Roman" w:hAnsi="Times New Roman"/>
          <w:sz w:val="18"/>
        </w:rPr>
        <w:t>：</w:t>
      </w:r>
      <w:r>
        <w:rPr>
          <w:rFonts w:ascii="Times New Roman" w:hAnsi="Times New Roman"/>
          <w:sz w:val="18"/>
        </w:rPr>
        <w:t>251-260</w:t>
      </w:r>
      <w:r>
        <w:rPr>
          <w:rFonts w:ascii="Times New Roman" w:hAnsi="Times New Roman"/>
          <w:sz w:val="18"/>
        </w:rPr>
        <w:t>，</w:t>
      </w:r>
      <w:r>
        <w:rPr>
          <w:rFonts w:ascii="Times New Roman" w:hAnsi="Times New Roman"/>
          <w:sz w:val="18"/>
        </w:rPr>
        <w:t>2010. DOI: 10.1002/j.2050-0416.2010.tb00428.x.</w:t>
      </w:r>
    </w:p>
    <w:p w14:paraId="7F6633FE" w14:textId="77777777" w:rsidR="00E679CE" w:rsidRDefault="00011C85">
      <w:pPr>
        <w:keepLines/>
      </w:pPr>
      <w:r>
        <w:rPr>
          <w:rFonts w:ascii="Times New Roman" w:hAnsi="Times New Roman"/>
          <w:sz w:val="18"/>
        </w:rPr>
        <w:t xml:space="preserve">[22] Wauters R, Herrera-Malaver B, Schreurs M, Bircham P, Cautereels C, Cortebeeck J, Duffin P M, Steensels J, </w:t>
      </w:r>
      <w:r>
        <w:rPr>
          <w:rFonts w:ascii="Times New Roman" w:hAnsi="Times New Roman"/>
          <w:sz w:val="18"/>
        </w:rPr>
        <w:t>等，</w:t>
      </w:r>
      <w:r>
        <w:rPr>
          <w:rFonts w:ascii="Times New Roman" w:hAnsi="Times New Roman"/>
          <w:sz w:val="18"/>
        </w:rPr>
        <w:t>Novel Saccharomyces cerevisiae variants slow down the accumulation of staling aldehydes and improve beer shelf-life</w:t>
      </w:r>
      <w:r>
        <w:rPr>
          <w:rFonts w:ascii="Times New Roman" w:hAnsi="Times New Roman"/>
          <w:sz w:val="18"/>
        </w:rPr>
        <w:t>，</w:t>
      </w:r>
      <w:r>
        <w:rPr>
          <w:rFonts w:ascii="Times New Roman" w:hAnsi="Times New Roman"/>
          <w:sz w:val="18"/>
        </w:rPr>
        <w:t>Food Chemistry</w:t>
      </w:r>
      <w:r>
        <w:rPr>
          <w:rFonts w:ascii="Times New Roman" w:hAnsi="Times New Roman"/>
          <w:sz w:val="18"/>
        </w:rPr>
        <w:t>，</w:t>
      </w:r>
      <w:r>
        <w:rPr>
          <w:rFonts w:ascii="Times New Roman" w:hAnsi="Times New Roman"/>
          <w:sz w:val="18"/>
        </w:rPr>
        <w:t>398</w:t>
      </w:r>
      <w:r>
        <w:rPr>
          <w:rFonts w:ascii="Times New Roman" w:hAnsi="Times New Roman"/>
          <w:sz w:val="18"/>
        </w:rPr>
        <w:t>：</w:t>
      </w:r>
      <w:r>
        <w:rPr>
          <w:rFonts w:ascii="Times New Roman" w:hAnsi="Times New Roman"/>
          <w:sz w:val="18"/>
        </w:rPr>
        <w:t>133863</w:t>
      </w:r>
      <w:r>
        <w:rPr>
          <w:rFonts w:ascii="Times New Roman" w:hAnsi="Times New Roman"/>
          <w:sz w:val="18"/>
        </w:rPr>
        <w:t>，</w:t>
      </w:r>
      <w:r>
        <w:rPr>
          <w:rFonts w:ascii="Times New Roman" w:hAnsi="Times New Roman"/>
          <w:sz w:val="18"/>
        </w:rPr>
        <w:t>2023. DOI: 10.1016/j.foodchem.2022.133863.</w:t>
      </w:r>
    </w:p>
    <w:p w14:paraId="0EE5A6B1" w14:textId="77777777" w:rsidR="00E679CE" w:rsidRDefault="00011C85">
      <w:pPr>
        <w:keepLines/>
      </w:pPr>
      <w:r>
        <w:rPr>
          <w:rFonts w:ascii="Times New Roman" w:hAnsi="Times New Roman"/>
          <w:sz w:val="18"/>
        </w:rPr>
        <w:t>[23] Lusk L T, Kay S B, Porubcan A, Ryder D S</w:t>
      </w:r>
      <w:r>
        <w:rPr>
          <w:rFonts w:ascii="Times New Roman" w:hAnsi="Times New Roman"/>
          <w:sz w:val="18"/>
        </w:rPr>
        <w:t>，</w:t>
      </w:r>
      <w:r>
        <w:rPr>
          <w:rFonts w:ascii="Times New Roman" w:hAnsi="Times New Roman"/>
          <w:sz w:val="18"/>
        </w:rPr>
        <w:t>Key Olfactory Cues for Beer Oxidation</w:t>
      </w:r>
      <w:r>
        <w:rPr>
          <w:rFonts w:ascii="Times New Roman" w:hAnsi="Times New Roman"/>
          <w:sz w:val="18"/>
        </w:rPr>
        <w:t>，</w:t>
      </w:r>
      <w:r>
        <w:rPr>
          <w:rFonts w:ascii="Times New Roman" w:hAnsi="Times New Roman"/>
          <w:sz w:val="18"/>
        </w:rPr>
        <w:t>Journal of the American Society of Brewing Chemists</w:t>
      </w:r>
      <w:r>
        <w:rPr>
          <w:rFonts w:ascii="Times New Roman" w:hAnsi="Times New Roman"/>
          <w:sz w:val="18"/>
        </w:rPr>
        <w:t>，</w:t>
      </w:r>
      <w:r>
        <w:rPr>
          <w:rFonts w:ascii="Times New Roman" w:hAnsi="Times New Roman"/>
          <w:sz w:val="18"/>
        </w:rPr>
        <w:t>70(4)</w:t>
      </w:r>
      <w:r>
        <w:rPr>
          <w:rFonts w:ascii="Times New Roman" w:hAnsi="Times New Roman"/>
          <w:sz w:val="18"/>
        </w:rPr>
        <w:t>：</w:t>
      </w:r>
      <w:r>
        <w:rPr>
          <w:rFonts w:ascii="Times New Roman" w:hAnsi="Times New Roman"/>
          <w:sz w:val="18"/>
        </w:rPr>
        <w:t>257-261</w:t>
      </w:r>
      <w:r>
        <w:rPr>
          <w:rFonts w:ascii="Times New Roman" w:hAnsi="Times New Roman"/>
          <w:sz w:val="18"/>
        </w:rPr>
        <w:t>，</w:t>
      </w:r>
      <w:r>
        <w:rPr>
          <w:rFonts w:ascii="Times New Roman" w:hAnsi="Times New Roman"/>
          <w:sz w:val="18"/>
        </w:rPr>
        <w:t>2012. DOI: 10.1094/asbcj-2012-0907-01.</w:t>
      </w:r>
    </w:p>
    <w:p w14:paraId="1B387AE4" w14:textId="77777777" w:rsidR="00E679CE" w:rsidRDefault="00011C85">
      <w:pPr>
        <w:keepLines/>
      </w:pPr>
      <w:r>
        <w:rPr>
          <w:rFonts w:ascii="Times New Roman" w:hAnsi="Times New Roman"/>
          <w:sz w:val="18"/>
        </w:rPr>
        <w:t>[24] Blanco C A, Andrés-Iglesias C, Montero O</w:t>
      </w:r>
      <w:r>
        <w:rPr>
          <w:rFonts w:ascii="Times New Roman" w:hAnsi="Times New Roman"/>
          <w:sz w:val="18"/>
        </w:rPr>
        <w:t>，</w:t>
      </w:r>
      <w:r>
        <w:rPr>
          <w:rFonts w:ascii="Times New Roman" w:hAnsi="Times New Roman"/>
          <w:sz w:val="18"/>
        </w:rPr>
        <w:t>Low-alcohol Beers: Flavor Compounds, Defects, and Improvement Strategies</w:t>
      </w:r>
      <w:r>
        <w:rPr>
          <w:rFonts w:ascii="Times New Roman" w:hAnsi="Times New Roman"/>
          <w:sz w:val="18"/>
        </w:rPr>
        <w:t>，</w:t>
      </w:r>
      <w:r>
        <w:rPr>
          <w:rFonts w:ascii="Times New Roman" w:hAnsi="Times New Roman"/>
          <w:sz w:val="18"/>
        </w:rPr>
        <w:t>Critical Reviews in Food Science and Nutrition</w:t>
      </w:r>
      <w:r>
        <w:rPr>
          <w:rFonts w:ascii="Times New Roman" w:hAnsi="Times New Roman"/>
          <w:sz w:val="18"/>
        </w:rPr>
        <w:t>，</w:t>
      </w:r>
      <w:r>
        <w:rPr>
          <w:rFonts w:ascii="Times New Roman" w:hAnsi="Times New Roman"/>
          <w:sz w:val="18"/>
        </w:rPr>
        <w:t>56(8)</w:t>
      </w:r>
      <w:r>
        <w:rPr>
          <w:rFonts w:ascii="Times New Roman" w:hAnsi="Times New Roman"/>
          <w:sz w:val="18"/>
        </w:rPr>
        <w:t>：</w:t>
      </w:r>
      <w:r>
        <w:rPr>
          <w:rFonts w:ascii="Times New Roman" w:hAnsi="Times New Roman"/>
          <w:sz w:val="18"/>
        </w:rPr>
        <w:t>1379-1388</w:t>
      </w:r>
      <w:r>
        <w:rPr>
          <w:rFonts w:ascii="Times New Roman" w:hAnsi="Times New Roman"/>
          <w:sz w:val="18"/>
        </w:rPr>
        <w:t>，</w:t>
      </w:r>
      <w:r>
        <w:rPr>
          <w:rFonts w:ascii="Times New Roman" w:hAnsi="Times New Roman"/>
          <w:sz w:val="18"/>
        </w:rPr>
        <w:t>2016. DOI: 10.1080/10408398.2012.733979.</w:t>
      </w:r>
    </w:p>
    <w:p w14:paraId="60CF4535" w14:textId="77777777" w:rsidR="00E679CE" w:rsidRDefault="00011C85">
      <w:pPr>
        <w:keepLines/>
      </w:pPr>
      <w:r>
        <w:rPr>
          <w:rFonts w:ascii="Times New Roman" w:hAnsi="Times New Roman"/>
          <w:sz w:val="18"/>
        </w:rPr>
        <w:t>[25] Gonzalez Viejo C, Fuentes S, Torrico D D, Godbole A, Dunshea F R</w:t>
      </w:r>
      <w:r>
        <w:rPr>
          <w:rFonts w:ascii="Times New Roman" w:hAnsi="Times New Roman"/>
          <w:sz w:val="18"/>
        </w:rPr>
        <w:t>，</w:t>
      </w:r>
      <w:r>
        <w:rPr>
          <w:rFonts w:ascii="Times New Roman" w:hAnsi="Times New Roman"/>
          <w:sz w:val="18"/>
        </w:rPr>
        <w:t>Chemical characterization of aromas in beer and their effect on consumers liking</w:t>
      </w:r>
      <w:r>
        <w:rPr>
          <w:rFonts w:ascii="Times New Roman" w:hAnsi="Times New Roman"/>
          <w:sz w:val="18"/>
        </w:rPr>
        <w:t>，</w:t>
      </w:r>
      <w:r>
        <w:rPr>
          <w:rFonts w:ascii="Times New Roman" w:hAnsi="Times New Roman"/>
          <w:sz w:val="18"/>
        </w:rPr>
        <w:t>Food Chemistry</w:t>
      </w:r>
      <w:r>
        <w:rPr>
          <w:rFonts w:ascii="Times New Roman" w:hAnsi="Times New Roman"/>
          <w:sz w:val="18"/>
        </w:rPr>
        <w:t>，</w:t>
      </w:r>
      <w:r>
        <w:rPr>
          <w:rFonts w:ascii="Times New Roman" w:hAnsi="Times New Roman"/>
          <w:sz w:val="18"/>
        </w:rPr>
        <w:t>293</w:t>
      </w:r>
      <w:r>
        <w:rPr>
          <w:rFonts w:ascii="Times New Roman" w:hAnsi="Times New Roman"/>
          <w:sz w:val="18"/>
        </w:rPr>
        <w:t>：</w:t>
      </w:r>
      <w:r>
        <w:rPr>
          <w:rFonts w:ascii="Times New Roman" w:hAnsi="Times New Roman"/>
          <w:sz w:val="18"/>
        </w:rPr>
        <w:t>479-485</w:t>
      </w:r>
      <w:r>
        <w:rPr>
          <w:rFonts w:ascii="Times New Roman" w:hAnsi="Times New Roman"/>
          <w:sz w:val="18"/>
        </w:rPr>
        <w:t>，</w:t>
      </w:r>
      <w:r>
        <w:rPr>
          <w:rFonts w:ascii="Times New Roman" w:hAnsi="Times New Roman"/>
          <w:sz w:val="18"/>
        </w:rPr>
        <w:t>2019. DOI: 10.1016/j.foodchem.2019.04.114.</w:t>
      </w:r>
    </w:p>
    <w:p w14:paraId="0A9EEDEE" w14:textId="77777777" w:rsidR="00E679CE" w:rsidRDefault="00011C85">
      <w:pPr>
        <w:keepLines/>
      </w:pPr>
      <w:r>
        <w:rPr>
          <w:rFonts w:ascii="Times New Roman" w:hAnsi="Times New Roman"/>
          <w:sz w:val="18"/>
        </w:rPr>
        <w:t>[26] Rodrigues H, Parr W V</w:t>
      </w:r>
      <w:r>
        <w:rPr>
          <w:rFonts w:ascii="Times New Roman" w:hAnsi="Times New Roman"/>
          <w:sz w:val="18"/>
        </w:rPr>
        <w:t>，</w:t>
      </w:r>
      <w:r>
        <w:rPr>
          <w:rFonts w:ascii="Times New Roman" w:hAnsi="Times New Roman"/>
          <w:sz w:val="18"/>
        </w:rPr>
        <w:t>Contribution of cross-cultural studies to understanding wine appreciation: A review</w:t>
      </w:r>
      <w:r>
        <w:rPr>
          <w:rFonts w:ascii="Times New Roman" w:hAnsi="Times New Roman"/>
          <w:sz w:val="18"/>
        </w:rPr>
        <w:t>，</w:t>
      </w:r>
      <w:r>
        <w:rPr>
          <w:rFonts w:ascii="Times New Roman" w:hAnsi="Times New Roman"/>
          <w:sz w:val="18"/>
        </w:rPr>
        <w:t>Food Research International</w:t>
      </w:r>
      <w:r>
        <w:rPr>
          <w:rFonts w:ascii="Times New Roman" w:hAnsi="Times New Roman"/>
          <w:sz w:val="18"/>
        </w:rPr>
        <w:t>，</w:t>
      </w:r>
      <w:r>
        <w:rPr>
          <w:rFonts w:ascii="Times New Roman" w:hAnsi="Times New Roman"/>
          <w:sz w:val="18"/>
        </w:rPr>
        <w:t>115</w:t>
      </w:r>
      <w:r>
        <w:rPr>
          <w:rFonts w:ascii="Times New Roman" w:hAnsi="Times New Roman"/>
          <w:sz w:val="18"/>
        </w:rPr>
        <w:t>：</w:t>
      </w:r>
      <w:r>
        <w:rPr>
          <w:rFonts w:ascii="Times New Roman" w:hAnsi="Times New Roman"/>
          <w:sz w:val="18"/>
        </w:rPr>
        <w:t>251-258</w:t>
      </w:r>
      <w:r>
        <w:rPr>
          <w:rFonts w:ascii="Times New Roman" w:hAnsi="Times New Roman"/>
          <w:sz w:val="18"/>
        </w:rPr>
        <w:t>，</w:t>
      </w:r>
      <w:r>
        <w:rPr>
          <w:rFonts w:ascii="Times New Roman" w:hAnsi="Times New Roman"/>
          <w:sz w:val="18"/>
        </w:rPr>
        <w:t>2019. DOI: 10.1016/j.foodres.2018.09.008.</w:t>
      </w:r>
    </w:p>
    <w:p w14:paraId="0E1A779D" w14:textId="77777777" w:rsidR="00E679CE" w:rsidRDefault="00011C85">
      <w:pPr>
        <w:keepLines/>
      </w:pPr>
      <w:r>
        <w:rPr>
          <w:rFonts w:ascii="Times New Roman" w:hAnsi="Times New Roman"/>
          <w:sz w:val="18"/>
        </w:rPr>
        <w:t>[27] Chambers E, Koppel K</w:t>
      </w:r>
      <w:r>
        <w:rPr>
          <w:rFonts w:ascii="Times New Roman" w:hAnsi="Times New Roman"/>
          <w:sz w:val="18"/>
        </w:rPr>
        <w:t>，</w:t>
      </w:r>
      <w:r>
        <w:rPr>
          <w:rFonts w:ascii="Times New Roman" w:hAnsi="Times New Roman"/>
          <w:sz w:val="18"/>
        </w:rPr>
        <w:t>Associations of Volatile Compounds with Sensory Aroma and Flavor: The Complex Nature of Flavor</w:t>
      </w:r>
      <w:r>
        <w:rPr>
          <w:rFonts w:ascii="Times New Roman" w:hAnsi="Times New Roman"/>
          <w:sz w:val="18"/>
        </w:rPr>
        <w:t>，</w:t>
      </w:r>
      <w:r>
        <w:rPr>
          <w:rFonts w:ascii="Times New Roman" w:hAnsi="Times New Roman"/>
          <w:sz w:val="18"/>
        </w:rPr>
        <w:t>Molecules</w:t>
      </w:r>
      <w:r>
        <w:rPr>
          <w:rFonts w:ascii="Times New Roman" w:hAnsi="Times New Roman"/>
          <w:sz w:val="18"/>
        </w:rPr>
        <w:t>，</w:t>
      </w:r>
      <w:r>
        <w:rPr>
          <w:rFonts w:ascii="Times New Roman" w:hAnsi="Times New Roman"/>
          <w:sz w:val="18"/>
        </w:rPr>
        <w:t>18(5)</w:t>
      </w:r>
      <w:r>
        <w:rPr>
          <w:rFonts w:ascii="Times New Roman" w:hAnsi="Times New Roman"/>
          <w:sz w:val="18"/>
        </w:rPr>
        <w:t>：</w:t>
      </w:r>
      <w:r>
        <w:rPr>
          <w:rFonts w:ascii="Times New Roman" w:hAnsi="Times New Roman"/>
          <w:sz w:val="18"/>
        </w:rPr>
        <w:t>4887-4905</w:t>
      </w:r>
      <w:r>
        <w:rPr>
          <w:rFonts w:ascii="Times New Roman" w:hAnsi="Times New Roman"/>
          <w:sz w:val="18"/>
        </w:rPr>
        <w:t>，</w:t>
      </w:r>
      <w:r>
        <w:rPr>
          <w:rFonts w:ascii="Times New Roman" w:hAnsi="Times New Roman"/>
          <w:sz w:val="18"/>
        </w:rPr>
        <w:t>2013. DOI: 10.3390/molecules18054887.</w:t>
      </w:r>
    </w:p>
    <w:p w14:paraId="286B85B2" w14:textId="77777777" w:rsidR="00E679CE" w:rsidRDefault="00011C85">
      <w:pPr>
        <w:keepLines/>
      </w:pPr>
      <w:r>
        <w:rPr>
          <w:rFonts w:ascii="Times New Roman" w:hAnsi="Times New Roman"/>
          <w:sz w:val="18"/>
        </w:rPr>
        <w:t>[28] Korneva E, Blockeel H</w:t>
      </w:r>
      <w:r>
        <w:rPr>
          <w:rFonts w:ascii="Times New Roman" w:hAnsi="Times New Roman"/>
          <w:sz w:val="18"/>
        </w:rPr>
        <w:t>，</w:t>
      </w:r>
      <w:r>
        <w:rPr>
          <w:rFonts w:ascii="Times New Roman" w:hAnsi="Times New Roman"/>
          <w:sz w:val="18"/>
        </w:rPr>
        <w:t>Towards Better Evaluation of Multi-target Regression Models[C]//ECML PKDD 2020 Workshops</w:t>
      </w:r>
      <w:r>
        <w:rPr>
          <w:rFonts w:ascii="Times New Roman" w:hAnsi="Times New Roman"/>
          <w:sz w:val="18"/>
        </w:rPr>
        <w:t>（</w:t>
      </w:r>
      <w:r>
        <w:rPr>
          <w:rFonts w:ascii="Times New Roman" w:hAnsi="Times New Roman"/>
          <w:sz w:val="18"/>
        </w:rPr>
        <w:t>Communications in Computer and Information Science</w:t>
      </w:r>
      <w:r>
        <w:rPr>
          <w:rFonts w:ascii="Times New Roman" w:hAnsi="Times New Roman"/>
          <w:sz w:val="18"/>
        </w:rPr>
        <w:t>）</w:t>
      </w:r>
      <w:r>
        <w:rPr>
          <w:rFonts w:ascii="Times New Roman" w:hAnsi="Times New Roman"/>
          <w:sz w:val="18"/>
        </w:rPr>
        <w:t>: 353-362, 2020.</w:t>
      </w:r>
    </w:p>
    <w:p w14:paraId="3FF4D854" w14:textId="77777777" w:rsidR="00E679CE" w:rsidRDefault="00011C85">
      <w:pPr>
        <w:keepLines/>
      </w:pPr>
      <w:r>
        <w:rPr>
          <w:rFonts w:ascii="Times New Roman" w:hAnsi="Times New Roman"/>
          <w:sz w:val="18"/>
        </w:rPr>
        <w:lastRenderedPageBreak/>
        <w:t>[29] Friedman J H</w:t>
      </w:r>
      <w:r>
        <w:rPr>
          <w:rFonts w:ascii="Times New Roman" w:hAnsi="Times New Roman"/>
          <w:sz w:val="18"/>
        </w:rPr>
        <w:t>，</w:t>
      </w:r>
      <w:r>
        <w:rPr>
          <w:rFonts w:ascii="Times New Roman" w:hAnsi="Times New Roman"/>
          <w:sz w:val="18"/>
        </w:rPr>
        <w:t>Greedy function approximation: A gradient boosting machine</w:t>
      </w:r>
      <w:r>
        <w:rPr>
          <w:rFonts w:ascii="Times New Roman" w:hAnsi="Times New Roman"/>
          <w:sz w:val="18"/>
        </w:rPr>
        <w:t>，</w:t>
      </w:r>
      <w:r>
        <w:rPr>
          <w:rFonts w:ascii="Times New Roman" w:hAnsi="Times New Roman"/>
          <w:sz w:val="18"/>
        </w:rPr>
        <w:t>The Annals of Statistics</w:t>
      </w:r>
      <w:r>
        <w:rPr>
          <w:rFonts w:ascii="Times New Roman" w:hAnsi="Times New Roman"/>
          <w:sz w:val="18"/>
        </w:rPr>
        <w:t>，</w:t>
      </w:r>
      <w:r>
        <w:rPr>
          <w:rFonts w:ascii="Times New Roman" w:hAnsi="Times New Roman"/>
          <w:sz w:val="18"/>
        </w:rPr>
        <w:t>29(5)</w:t>
      </w:r>
      <w:r>
        <w:rPr>
          <w:rFonts w:ascii="Times New Roman" w:hAnsi="Times New Roman"/>
          <w:sz w:val="18"/>
        </w:rPr>
        <w:t>：</w:t>
      </w:r>
      <w:r>
        <w:rPr>
          <w:rFonts w:ascii="Times New Roman" w:hAnsi="Times New Roman"/>
          <w:sz w:val="18"/>
        </w:rPr>
        <w:t>1189-1232</w:t>
      </w:r>
      <w:r>
        <w:rPr>
          <w:rFonts w:ascii="Times New Roman" w:hAnsi="Times New Roman"/>
          <w:sz w:val="18"/>
        </w:rPr>
        <w:t>，</w:t>
      </w:r>
      <w:r>
        <w:rPr>
          <w:rFonts w:ascii="Times New Roman" w:hAnsi="Times New Roman"/>
          <w:sz w:val="18"/>
        </w:rPr>
        <w:t>2001. DOI: 10.1214/aos/1013203451.</w:t>
      </w:r>
    </w:p>
    <w:p w14:paraId="2F1BE01D" w14:textId="77777777" w:rsidR="00E679CE" w:rsidRDefault="00011C85">
      <w:pPr>
        <w:keepLines/>
      </w:pPr>
      <w:r>
        <w:rPr>
          <w:rFonts w:ascii="Times New Roman" w:hAnsi="Times New Roman"/>
          <w:sz w:val="18"/>
        </w:rPr>
        <w:t>[30] Efron B</w:t>
      </w:r>
      <w:r>
        <w:rPr>
          <w:rFonts w:ascii="Times New Roman" w:hAnsi="Times New Roman"/>
          <w:sz w:val="18"/>
        </w:rPr>
        <w:t>，</w:t>
      </w:r>
      <w:r>
        <w:rPr>
          <w:rFonts w:ascii="Times New Roman" w:hAnsi="Times New Roman"/>
          <w:sz w:val="18"/>
        </w:rPr>
        <w:t>Bootstrap Methods: Another Look at the Jackknife</w:t>
      </w:r>
      <w:r>
        <w:rPr>
          <w:rFonts w:ascii="Times New Roman" w:hAnsi="Times New Roman"/>
          <w:sz w:val="18"/>
        </w:rPr>
        <w:t>，</w:t>
      </w:r>
      <w:r>
        <w:rPr>
          <w:rFonts w:ascii="Times New Roman" w:hAnsi="Times New Roman"/>
          <w:sz w:val="18"/>
        </w:rPr>
        <w:t>The Annals of Statistics</w:t>
      </w:r>
      <w:r>
        <w:rPr>
          <w:rFonts w:ascii="Times New Roman" w:hAnsi="Times New Roman"/>
          <w:sz w:val="18"/>
        </w:rPr>
        <w:t>，</w:t>
      </w:r>
      <w:r>
        <w:rPr>
          <w:rFonts w:ascii="Times New Roman" w:hAnsi="Times New Roman"/>
          <w:sz w:val="18"/>
        </w:rPr>
        <w:t>7(1)</w:t>
      </w:r>
      <w:r>
        <w:rPr>
          <w:rFonts w:ascii="Times New Roman" w:hAnsi="Times New Roman"/>
          <w:sz w:val="18"/>
        </w:rPr>
        <w:t>：</w:t>
      </w:r>
      <w:r>
        <w:rPr>
          <w:rFonts w:ascii="Times New Roman" w:hAnsi="Times New Roman"/>
          <w:sz w:val="18"/>
        </w:rPr>
        <w:t>1-26</w:t>
      </w:r>
      <w:r>
        <w:rPr>
          <w:rFonts w:ascii="Times New Roman" w:hAnsi="Times New Roman"/>
          <w:sz w:val="18"/>
        </w:rPr>
        <w:t>，</w:t>
      </w:r>
      <w:r>
        <w:rPr>
          <w:rFonts w:ascii="Times New Roman" w:hAnsi="Times New Roman"/>
          <w:sz w:val="18"/>
        </w:rPr>
        <w:t>1979. DOI: 10.1214/aos/1176344552.</w:t>
      </w:r>
    </w:p>
    <w:p w14:paraId="5B718AF4" w14:textId="77777777" w:rsidR="00E679CE" w:rsidRDefault="00011C85">
      <w:pPr>
        <w:keepLines/>
      </w:pPr>
      <w:r>
        <w:rPr>
          <w:rFonts w:ascii="Times New Roman" w:hAnsi="Times New Roman"/>
          <w:sz w:val="18"/>
        </w:rPr>
        <w:t>[31] Arlot S, Celisse A</w:t>
      </w:r>
      <w:r>
        <w:rPr>
          <w:rFonts w:ascii="Times New Roman" w:hAnsi="Times New Roman"/>
          <w:sz w:val="18"/>
        </w:rPr>
        <w:t>，</w:t>
      </w:r>
      <w:r>
        <w:rPr>
          <w:rFonts w:ascii="Times New Roman" w:hAnsi="Times New Roman"/>
          <w:sz w:val="18"/>
        </w:rPr>
        <w:t>A survey of cross-validation procedures for model selection</w:t>
      </w:r>
      <w:r>
        <w:rPr>
          <w:rFonts w:ascii="Times New Roman" w:hAnsi="Times New Roman"/>
          <w:sz w:val="18"/>
        </w:rPr>
        <w:t>，</w:t>
      </w:r>
      <w:r>
        <w:rPr>
          <w:rFonts w:ascii="Times New Roman" w:hAnsi="Times New Roman"/>
          <w:sz w:val="18"/>
        </w:rPr>
        <w:t>Statistics Surveys</w:t>
      </w:r>
      <w:r>
        <w:rPr>
          <w:rFonts w:ascii="Times New Roman" w:hAnsi="Times New Roman"/>
          <w:sz w:val="18"/>
        </w:rPr>
        <w:t>，</w:t>
      </w:r>
      <w:r>
        <w:rPr>
          <w:rFonts w:ascii="Times New Roman" w:hAnsi="Times New Roman"/>
          <w:sz w:val="18"/>
        </w:rPr>
        <w:t>4</w:t>
      </w:r>
      <w:r>
        <w:rPr>
          <w:rFonts w:ascii="Times New Roman" w:hAnsi="Times New Roman"/>
          <w:sz w:val="18"/>
        </w:rPr>
        <w:t>：</w:t>
      </w:r>
      <w:r>
        <w:rPr>
          <w:rFonts w:ascii="Times New Roman" w:hAnsi="Times New Roman"/>
          <w:sz w:val="18"/>
        </w:rPr>
        <w:t>40-79</w:t>
      </w:r>
      <w:r>
        <w:rPr>
          <w:rFonts w:ascii="Times New Roman" w:hAnsi="Times New Roman"/>
          <w:sz w:val="18"/>
        </w:rPr>
        <w:t>，</w:t>
      </w:r>
      <w:r>
        <w:rPr>
          <w:rFonts w:ascii="Times New Roman" w:hAnsi="Times New Roman"/>
          <w:sz w:val="18"/>
        </w:rPr>
        <w:t>2010. DOI: 10.1214/09-SS054.</w:t>
      </w:r>
    </w:p>
    <w:p w14:paraId="2DECAB5A" w14:textId="77777777" w:rsidR="00E679CE" w:rsidRDefault="00011C85">
      <w:pPr>
        <w:keepLines/>
      </w:pPr>
      <w:r>
        <w:rPr>
          <w:rFonts w:ascii="Times New Roman" w:hAnsi="Times New Roman"/>
          <w:sz w:val="18"/>
        </w:rPr>
        <w:t>[32] Hastie T, Tibshirani R, Friedman J</w:t>
      </w:r>
      <w:r>
        <w:rPr>
          <w:rFonts w:ascii="Times New Roman" w:hAnsi="Times New Roman"/>
          <w:sz w:val="18"/>
        </w:rPr>
        <w:t>，</w:t>
      </w:r>
      <w:r>
        <w:rPr>
          <w:rFonts w:ascii="Times New Roman" w:hAnsi="Times New Roman"/>
          <w:sz w:val="18"/>
        </w:rPr>
        <w:t>The Elements of Statistical Learning: Data Mining, Inference, and Prediction[M]. New York: Springer</w:t>
      </w:r>
      <w:r>
        <w:rPr>
          <w:rFonts w:ascii="Times New Roman" w:hAnsi="Times New Roman"/>
          <w:sz w:val="18"/>
        </w:rPr>
        <w:t>（</w:t>
      </w:r>
      <w:r>
        <w:rPr>
          <w:rFonts w:ascii="Times New Roman" w:hAnsi="Times New Roman"/>
          <w:sz w:val="18"/>
        </w:rPr>
        <w:t>Springer Series in Statistics</w:t>
      </w:r>
      <w:r>
        <w:rPr>
          <w:rFonts w:ascii="Times New Roman" w:hAnsi="Times New Roman"/>
          <w:sz w:val="18"/>
        </w:rPr>
        <w:t>）</w:t>
      </w:r>
      <w:r>
        <w:rPr>
          <w:rFonts w:ascii="Times New Roman" w:hAnsi="Times New Roman"/>
          <w:sz w:val="18"/>
        </w:rPr>
        <w:t>, 2009.</w:t>
      </w:r>
    </w:p>
    <w:p w14:paraId="6B766712" w14:textId="77777777" w:rsidR="00E679CE" w:rsidRDefault="00011C85">
      <w:pPr>
        <w:keepLines/>
      </w:pPr>
      <w:r>
        <w:rPr>
          <w:rFonts w:ascii="Times New Roman" w:hAnsi="Times New Roman"/>
          <w:sz w:val="18"/>
        </w:rPr>
        <w:t>[33] Lawless H T, Heymann H</w:t>
      </w:r>
      <w:r>
        <w:rPr>
          <w:rFonts w:ascii="Times New Roman" w:hAnsi="Times New Roman"/>
          <w:sz w:val="18"/>
        </w:rPr>
        <w:t>，</w:t>
      </w:r>
      <w:r>
        <w:rPr>
          <w:rFonts w:ascii="Times New Roman" w:hAnsi="Times New Roman"/>
          <w:sz w:val="18"/>
        </w:rPr>
        <w:t>Sensory Evaluation of Food: Principles and Practices[M]. New York: Springer</w:t>
      </w:r>
      <w:r>
        <w:rPr>
          <w:rFonts w:ascii="Times New Roman" w:hAnsi="Times New Roman"/>
          <w:sz w:val="18"/>
        </w:rPr>
        <w:t>（</w:t>
      </w:r>
      <w:r>
        <w:rPr>
          <w:rFonts w:ascii="Times New Roman" w:hAnsi="Times New Roman"/>
          <w:sz w:val="18"/>
        </w:rPr>
        <w:t>Food Science Text Series</w:t>
      </w:r>
      <w:r>
        <w:rPr>
          <w:rFonts w:ascii="Times New Roman" w:hAnsi="Times New Roman"/>
          <w:sz w:val="18"/>
        </w:rPr>
        <w:t>）</w:t>
      </w:r>
      <w:r>
        <w:rPr>
          <w:rFonts w:ascii="Times New Roman" w:hAnsi="Times New Roman"/>
          <w:sz w:val="18"/>
        </w:rPr>
        <w:t>, 2010.</w:t>
      </w:r>
    </w:p>
    <w:p w14:paraId="385D1367" w14:textId="77777777" w:rsidR="00E679CE" w:rsidRDefault="00011C85">
      <w:pPr>
        <w:keepLines/>
      </w:pPr>
      <w:r>
        <w:rPr>
          <w:rFonts w:ascii="Times New Roman" w:hAnsi="Times New Roman"/>
          <w:sz w:val="18"/>
        </w:rPr>
        <w:t>[34] Stone H, Sidel J, Oliver S, Woolsey A, Singleton R C</w:t>
      </w:r>
      <w:r>
        <w:rPr>
          <w:rFonts w:ascii="Times New Roman" w:hAnsi="Times New Roman"/>
          <w:sz w:val="18"/>
        </w:rPr>
        <w:t>，</w:t>
      </w:r>
      <w:r>
        <w:rPr>
          <w:rFonts w:ascii="Times New Roman" w:hAnsi="Times New Roman"/>
          <w:sz w:val="18"/>
        </w:rPr>
        <w:t>Sensory Evaluation by Quantitative Descriptive Analysis[C]//Descriptive Sensory Analysis in Practice</w:t>
      </w:r>
      <w:r>
        <w:rPr>
          <w:rFonts w:ascii="Times New Roman" w:hAnsi="Times New Roman"/>
          <w:sz w:val="18"/>
        </w:rPr>
        <w:t>（</w:t>
      </w:r>
      <w:r>
        <w:rPr>
          <w:rFonts w:ascii="Times New Roman" w:hAnsi="Times New Roman"/>
          <w:sz w:val="18"/>
        </w:rPr>
        <w:t>Wiley</w:t>
      </w:r>
      <w:r>
        <w:rPr>
          <w:rFonts w:ascii="Times New Roman" w:hAnsi="Times New Roman"/>
          <w:sz w:val="18"/>
        </w:rPr>
        <w:t>）</w:t>
      </w:r>
      <w:r>
        <w:rPr>
          <w:rFonts w:ascii="Times New Roman" w:hAnsi="Times New Roman"/>
          <w:sz w:val="18"/>
        </w:rPr>
        <w:t>: 23-34, 2004.</w:t>
      </w:r>
    </w:p>
    <w:p w14:paraId="65BE259D" w14:textId="77777777" w:rsidR="00E679CE" w:rsidRDefault="00011C85">
      <w:pPr>
        <w:keepLines/>
      </w:pPr>
      <w:r>
        <w:rPr>
          <w:rFonts w:ascii="Times New Roman" w:hAnsi="Times New Roman"/>
          <w:sz w:val="18"/>
        </w:rPr>
        <w:t xml:space="preserve">[35] Harris C R, Millman K J, van der Walt S J, </w:t>
      </w:r>
      <w:r>
        <w:rPr>
          <w:rFonts w:ascii="Times New Roman" w:hAnsi="Times New Roman"/>
          <w:sz w:val="18"/>
        </w:rPr>
        <w:t>等，</w:t>
      </w:r>
      <w:r>
        <w:rPr>
          <w:rFonts w:ascii="Times New Roman" w:hAnsi="Times New Roman"/>
          <w:sz w:val="18"/>
        </w:rPr>
        <w:t>Array programming with NumPy</w:t>
      </w:r>
      <w:r>
        <w:rPr>
          <w:rFonts w:ascii="Times New Roman" w:hAnsi="Times New Roman"/>
          <w:sz w:val="18"/>
        </w:rPr>
        <w:t>，</w:t>
      </w:r>
      <w:r>
        <w:rPr>
          <w:rFonts w:ascii="Times New Roman" w:hAnsi="Times New Roman"/>
          <w:sz w:val="18"/>
        </w:rPr>
        <w:t>Nature</w:t>
      </w:r>
      <w:r>
        <w:rPr>
          <w:rFonts w:ascii="Times New Roman" w:hAnsi="Times New Roman"/>
          <w:sz w:val="18"/>
        </w:rPr>
        <w:t>，</w:t>
      </w:r>
      <w:r>
        <w:rPr>
          <w:rFonts w:ascii="Times New Roman" w:hAnsi="Times New Roman"/>
          <w:sz w:val="18"/>
        </w:rPr>
        <w:t>585(7825)</w:t>
      </w:r>
      <w:r>
        <w:rPr>
          <w:rFonts w:ascii="Times New Roman" w:hAnsi="Times New Roman"/>
          <w:sz w:val="18"/>
        </w:rPr>
        <w:t>：</w:t>
      </w:r>
      <w:r>
        <w:rPr>
          <w:rFonts w:ascii="Times New Roman" w:hAnsi="Times New Roman"/>
          <w:sz w:val="18"/>
        </w:rPr>
        <w:t>357-362</w:t>
      </w:r>
      <w:r>
        <w:rPr>
          <w:rFonts w:ascii="Times New Roman" w:hAnsi="Times New Roman"/>
          <w:sz w:val="18"/>
        </w:rPr>
        <w:t>，</w:t>
      </w:r>
      <w:r>
        <w:rPr>
          <w:rFonts w:ascii="Times New Roman" w:hAnsi="Times New Roman"/>
          <w:sz w:val="18"/>
        </w:rPr>
        <w:t>2020. DOI: 10.1038/s41586-020-2649-2.</w:t>
      </w:r>
    </w:p>
    <w:p w14:paraId="4AB5F803" w14:textId="77777777" w:rsidR="00E679CE" w:rsidRDefault="00011C85">
      <w:pPr>
        <w:keepLines/>
      </w:pPr>
      <w:r>
        <w:rPr>
          <w:rFonts w:ascii="Times New Roman" w:hAnsi="Times New Roman"/>
          <w:sz w:val="18"/>
        </w:rPr>
        <w:t>[36] Ma J, Thomas V, Hosseinzadeh R, et al</w:t>
      </w:r>
      <w:r>
        <w:rPr>
          <w:rFonts w:ascii="Times New Roman" w:hAnsi="Times New Roman"/>
          <w:sz w:val="18"/>
        </w:rPr>
        <w:t>，</w:t>
      </w:r>
      <w:r>
        <w:rPr>
          <w:rFonts w:ascii="Times New Roman" w:hAnsi="Times New Roman"/>
          <w:sz w:val="18"/>
        </w:rPr>
        <w:t>TabDPT: Scaling Tabular Foundation Models on Real Data[C]//Advances in Neural Information Processing Systems 38, 2025.</w:t>
      </w:r>
    </w:p>
    <w:p w14:paraId="41F86E38" w14:textId="77777777" w:rsidR="00E679CE" w:rsidRDefault="00011C85">
      <w:pPr>
        <w:keepLines/>
      </w:pPr>
      <w:r>
        <w:rPr>
          <w:rFonts w:ascii="Times New Roman" w:hAnsi="Times New Roman"/>
          <w:sz w:val="18"/>
        </w:rPr>
        <w:t>[37] Sun S, Yu R</w:t>
      </w:r>
      <w:r>
        <w:rPr>
          <w:rFonts w:ascii="Times New Roman" w:hAnsi="Times New Roman"/>
          <w:sz w:val="18"/>
        </w:rPr>
        <w:t>，</w:t>
      </w:r>
      <w:r>
        <w:rPr>
          <w:rFonts w:ascii="Times New Roman" w:hAnsi="Times New Roman"/>
          <w:sz w:val="18"/>
        </w:rPr>
        <w:t>Copula Conformal prediction for multi-step time series prediction[C]//International Conference on Learning Representations 2024, 2024.</w:t>
      </w:r>
    </w:p>
    <w:p w14:paraId="72A94018" w14:textId="77777777" w:rsidR="00E679CE" w:rsidRDefault="00011C85">
      <w:pPr>
        <w:keepLines/>
      </w:pPr>
      <w:r>
        <w:rPr>
          <w:rFonts w:ascii="Times New Roman" w:hAnsi="Times New Roman"/>
          <w:sz w:val="18"/>
        </w:rPr>
        <w:t>[38] Chen Y, Huang H, Yin R, He X, Guo L, Song Y, Zhao D, Sun J, Li J, Huang M, Sun B</w:t>
      </w:r>
      <w:r>
        <w:rPr>
          <w:rFonts w:ascii="Times New Roman" w:hAnsi="Times New Roman"/>
          <w:sz w:val="18"/>
        </w:rPr>
        <w:t>，</w:t>
      </w:r>
      <w:r>
        <w:rPr>
          <w:rFonts w:ascii="Times New Roman" w:hAnsi="Times New Roman"/>
          <w:sz w:val="18"/>
        </w:rPr>
        <w:t>Multi-Technique Flavoromics for Identifying Key Differential Volatile Compounds Underlying Sensory Profiles in Lager Beers</w:t>
      </w:r>
      <w:r>
        <w:rPr>
          <w:rFonts w:ascii="Times New Roman" w:hAnsi="Times New Roman"/>
          <w:sz w:val="18"/>
        </w:rPr>
        <w:t>，</w:t>
      </w:r>
      <w:r>
        <w:rPr>
          <w:rFonts w:ascii="Times New Roman" w:hAnsi="Times New Roman"/>
          <w:sz w:val="18"/>
        </w:rPr>
        <w:t>Foods</w:t>
      </w:r>
      <w:r>
        <w:rPr>
          <w:rFonts w:ascii="Times New Roman" w:hAnsi="Times New Roman"/>
          <w:sz w:val="18"/>
        </w:rPr>
        <w:t>，</w:t>
      </w:r>
      <w:r>
        <w:rPr>
          <w:rFonts w:ascii="Times New Roman" w:hAnsi="Times New Roman"/>
          <w:sz w:val="18"/>
        </w:rPr>
        <w:t>14(19)</w:t>
      </w:r>
      <w:r>
        <w:rPr>
          <w:rFonts w:ascii="Times New Roman" w:hAnsi="Times New Roman"/>
          <w:sz w:val="18"/>
        </w:rPr>
        <w:t>：</w:t>
      </w:r>
      <w:r>
        <w:rPr>
          <w:rFonts w:ascii="Times New Roman" w:hAnsi="Times New Roman"/>
          <w:sz w:val="18"/>
        </w:rPr>
        <w:t>3428</w:t>
      </w:r>
      <w:r>
        <w:rPr>
          <w:rFonts w:ascii="Times New Roman" w:hAnsi="Times New Roman"/>
          <w:sz w:val="18"/>
        </w:rPr>
        <w:t>，</w:t>
      </w:r>
      <w:r>
        <w:rPr>
          <w:rFonts w:ascii="Times New Roman" w:hAnsi="Times New Roman"/>
          <w:sz w:val="18"/>
        </w:rPr>
        <w:t>2025. DOI: 10.3390/foods14193428.</w:t>
      </w:r>
    </w:p>
    <w:p w14:paraId="620CCC2E" w14:textId="77777777" w:rsidR="00E679CE" w:rsidRDefault="00011C85">
      <w:pPr>
        <w:keepLines/>
      </w:pPr>
      <w:r>
        <w:rPr>
          <w:rFonts w:ascii="Times New Roman" w:hAnsi="Times New Roman"/>
          <w:sz w:val="18"/>
        </w:rPr>
        <w:t>本论文使用的人工智能工具：</w:t>
      </w:r>
      <w:r>
        <w:rPr>
          <w:rFonts w:ascii="Times New Roman" w:hAnsi="Times New Roman"/>
          <w:sz w:val="18"/>
        </w:rPr>
        <w:t>[39] MiniMax Code</w:t>
      </w:r>
      <w:r>
        <w:rPr>
          <w:rFonts w:ascii="Times New Roman" w:hAnsi="Times New Roman"/>
          <w:sz w:val="18"/>
        </w:rPr>
        <w:t>，模型</w:t>
      </w:r>
      <w:r>
        <w:rPr>
          <w:rFonts w:ascii="Times New Roman" w:hAnsi="Times New Roman"/>
          <w:sz w:val="18"/>
        </w:rPr>
        <w:t xml:space="preserve"> MiniMax-M3.1-Flash</w:t>
      </w:r>
      <w:r>
        <w:rPr>
          <w:rFonts w:ascii="Times New Roman" w:hAnsi="Times New Roman"/>
          <w:sz w:val="18"/>
        </w:rPr>
        <w:t>，开发机构</w:t>
      </w:r>
      <w:r>
        <w:rPr>
          <w:rFonts w:ascii="Times New Roman" w:hAnsi="Times New Roman"/>
          <w:sz w:val="18"/>
        </w:rPr>
        <w:t xml:space="preserve"> MiniMax</w:t>
      </w:r>
      <w:r>
        <w:rPr>
          <w:rFonts w:ascii="Times New Roman" w:hAnsi="Times New Roman"/>
          <w:sz w:val="18"/>
        </w:rPr>
        <w:t>，使用日期</w:t>
      </w:r>
      <w:r>
        <w:rPr>
          <w:rFonts w:ascii="Times New Roman" w:hAnsi="Times New Roman"/>
          <w:sz w:val="18"/>
        </w:rPr>
        <w:t xml:space="preserve"> 2026-10-29</w:t>
      </w:r>
      <w:r>
        <w:rPr>
          <w:rFonts w:ascii="Times New Roman" w:hAnsi="Times New Roman"/>
          <w:sz w:val="18"/>
        </w:rPr>
        <w:t>。（参考文献来源：</w:t>
      </w:r>
      <w:r>
        <w:rPr>
          <w:rFonts w:ascii="Times New Roman" w:hAnsi="Times New Roman"/>
          <w:sz w:val="18"/>
        </w:rPr>
        <w:t>docs/refs_verified.json</w:t>
      </w:r>
      <w:r>
        <w:rPr>
          <w:rFonts w:ascii="Times New Roman" w:hAnsi="Times New Roman"/>
          <w:sz w:val="18"/>
        </w:rPr>
        <w:t>）</w:t>
      </w:r>
    </w:p>
    <w:p w14:paraId="2001FD78" w14:textId="77777777" w:rsidR="00E679CE" w:rsidRDefault="00011C85">
      <w:pPr>
        <w:keepNext/>
        <w:keepLines/>
        <w:spacing w:before="200" w:after="120" w:line="312" w:lineRule="auto"/>
        <w:jc w:val="left"/>
      </w:pPr>
      <w:r>
        <w:rPr>
          <w:rFonts w:ascii="Times New Roman" w:eastAsia="黑体" w:hAnsi="Times New Roman"/>
          <w:b/>
          <w:sz w:val="30"/>
        </w:rPr>
        <w:t>附录</w:t>
      </w:r>
    </w:p>
    <w:p w14:paraId="0765A8A2" w14:textId="77777777" w:rsidR="00E679CE" w:rsidRDefault="00011C85">
      <w:pPr>
        <w:keepNext/>
        <w:keepLines/>
        <w:spacing w:before="140" w:after="80" w:line="312" w:lineRule="auto"/>
        <w:jc w:val="left"/>
      </w:pPr>
      <w:r>
        <w:rPr>
          <w:rFonts w:ascii="Times New Roman" w:eastAsia="黑体" w:hAnsi="Times New Roman"/>
          <w:b/>
          <w:sz w:val="26"/>
        </w:rPr>
        <w:t>附录</w:t>
      </w:r>
      <w:r>
        <w:rPr>
          <w:rFonts w:ascii="Times New Roman" w:eastAsia="黑体" w:hAnsi="Times New Roman"/>
          <w:b/>
          <w:sz w:val="26"/>
        </w:rPr>
        <w:t xml:space="preserve"> A  </w:t>
      </w:r>
      <w:r>
        <w:rPr>
          <w:rFonts w:ascii="Times New Roman" w:eastAsia="黑体" w:hAnsi="Times New Roman"/>
          <w:b/>
          <w:sz w:val="26"/>
        </w:rPr>
        <w:t>实际使用的软件与运行环境</w:t>
      </w:r>
    </w:p>
    <w:p w14:paraId="6202FFA1" w14:textId="77777777" w:rsidR="00E679CE" w:rsidRDefault="00011C85">
      <w:pPr>
        <w:spacing w:after="80" w:line="324" w:lineRule="auto"/>
      </w:pPr>
      <w:r>
        <w:rPr>
          <w:rFonts w:ascii="Times New Roman" w:hAnsi="Times New Roman"/>
          <w:sz w:val="18"/>
        </w:rPr>
        <w:t>统计分析环境为</w:t>
      </w:r>
      <w:r>
        <w:rPr>
          <w:rFonts w:ascii="Times New Roman" w:hAnsi="Times New Roman"/>
          <w:sz w:val="18"/>
        </w:rPr>
        <w:t>Python 3.12.10</w:t>
      </w:r>
      <w:r>
        <w:rPr>
          <w:rFonts w:ascii="Times New Roman" w:hAnsi="Times New Roman"/>
          <w:sz w:val="18"/>
        </w:rPr>
        <w:t>；感官预测环境为</w:t>
      </w:r>
      <w:r>
        <w:rPr>
          <w:rFonts w:ascii="Times New Roman" w:hAnsi="Times New Roman"/>
          <w:sz w:val="18"/>
        </w:rPr>
        <w:t>Python 3.12.12</w:t>
      </w:r>
      <w:r>
        <w:rPr>
          <w:rFonts w:ascii="Times New Roman" w:hAnsi="Times New Roman"/>
          <w:sz w:val="18"/>
        </w:rPr>
        <w:t>、</w:t>
      </w:r>
      <w:r>
        <w:rPr>
          <w:rFonts w:ascii="Times New Roman" w:hAnsi="Times New Roman"/>
          <w:sz w:val="18"/>
        </w:rPr>
        <w:t>torch 2.8.0+cu128</w:t>
      </w:r>
      <w:r>
        <w:rPr>
          <w:rFonts w:ascii="Times New Roman" w:hAnsi="Times New Roman"/>
          <w:sz w:val="18"/>
        </w:rPr>
        <w:t>、</w:t>
      </w:r>
      <w:r>
        <w:rPr>
          <w:rFonts w:ascii="Times New Roman" w:hAnsi="Times New Roman"/>
          <w:sz w:val="18"/>
        </w:rPr>
        <w:t>tabpfn 9.2.0</w:t>
      </w:r>
      <w:r>
        <w:rPr>
          <w:rFonts w:ascii="Times New Roman" w:hAnsi="Times New Roman"/>
          <w:sz w:val="18"/>
        </w:rPr>
        <w:t>、</w:t>
      </w:r>
      <w:r>
        <w:rPr>
          <w:rFonts w:ascii="Times New Roman" w:hAnsi="Times New Roman"/>
          <w:sz w:val="18"/>
        </w:rPr>
        <w:t>numpy 2.5.4</w:t>
      </w:r>
      <w:r>
        <w:rPr>
          <w:rFonts w:ascii="Times New Roman" w:hAnsi="Times New Roman"/>
          <w:sz w:val="18"/>
        </w:rPr>
        <w:t>、</w:t>
      </w:r>
      <w:r>
        <w:rPr>
          <w:rFonts w:ascii="Times New Roman" w:hAnsi="Times New Roman"/>
          <w:sz w:val="18"/>
        </w:rPr>
        <w:t>pandas 3.1.0</w:t>
      </w:r>
      <w:r>
        <w:rPr>
          <w:rFonts w:ascii="Times New Roman" w:hAnsi="Times New Roman"/>
          <w:sz w:val="18"/>
        </w:rPr>
        <w:t>、</w:t>
      </w:r>
      <w:r>
        <w:rPr>
          <w:rFonts w:ascii="Times New Roman" w:hAnsi="Times New Roman"/>
          <w:sz w:val="18"/>
        </w:rPr>
        <w:t>scikit-learn 1.9.1</w:t>
      </w:r>
      <w:r>
        <w:rPr>
          <w:rFonts w:ascii="Times New Roman" w:hAnsi="Times New Roman"/>
          <w:sz w:val="18"/>
        </w:rPr>
        <w:t>。原环境依赖，依赖版本锁定如下（名称</w:t>
      </w:r>
      <w:r>
        <w:rPr>
          <w:rFonts w:ascii="Times New Roman" w:hAnsi="Times New Roman"/>
          <w:sz w:val="18"/>
        </w:rPr>
        <w:t>==</w:t>
      </w:r>
      <w:r>
        <w:rPr>
          <w:rFonts w:ascii="Times New Roman" w:hAnsi="Times New Roman"/>
          <w:sz w:val="18"/>
        </w:rPr>
        <w:t>版本）：</w:t>
      </w:r>
    </w:p>
    <w:p w14:paraId="2815A6D8" w14:textId="77777777" w:rsidR="00E679CE" w:rsidRDefault="00011C85">
      <w:pPr>
        <w:spacing w:line="324" w:lineRule="auto"/>
      </w:pPr>
      <w:r>
        <w:rPr>
          <w:rFonts w:ascii="Times New Roman" w:hAnsi="Times New Roman"/>
          <w:sz w:val="15"/>
        </w:rPr>
        <w:t>﻿</w:t>
      </w:r>
      <w:r>
        <w:rPr>
          <w:rFonts w:ascii="Times New Roman" w:hAnsi="Times New Roman"/>
          <w:sz w:val="15"/>
        </w:rPr>
        <w:t xml:space="preserve"># </w:t>
      </w:r>
      <w:r>
        <w:rPr>
          <w:rFonts w:ascii="Times New Roman" w:hAnsi="Times New Roman"/>
          <w:sz w:val="15"/>
        </w:rPr>
        <w:t>本仓库权威依赖锁（由</w:t>
      </w:r>
      <w:r>
        <w:rPr>
          <w:rFonts w:ascii="Times New Roman" w:hAnsi="Times New Roman"/>
          <w:sz w:val="15"/>
        </w:rPr>
        <w:t xml:space="preserve"> `uv pip freeze --python .venv\Scripts\python.exe &gt; requirements.lock.txt` </w:t>
      </w:r>
      <w:r>
        <w:rPr>
          <w:rFonts w:ascii="Times New Roman" w:hAnsi="Times New Roman"/>
          <w:sz w:val="15"/>
        </w:rPr>
        <w:t>生成）</w:t>
      </w:r>
      <w:r>
        <w:rPr>
          <w:rFonts w:ascii="Times New Roman" w:hAnsi="Times New Roman"/>
          <w:sz w:val="15"/>
        </w:rPr>
        <w:t xml:space="preserve">    patsy==1.0.3</w:t>
      </w:r>
    </w:p>
    <w:p w14:paraId="61AE80C3" w14:textId="77777777" w:rsidR="00E679CE" w:rsidRDefault="00011C85">
      <w:pPr>
        <w:spacing w:line="324" w:lineRule="auto"/>
      </w:pPr>
      <w:r>
        <w:rPr>
          <w:rFonts w:ascii="Times New Roman" w:hAnsi="Times New Roman"/>
          <w:sz w:val="15"/>
        </w:rPr>
        <w:t>alembic==1.20.1    pdfminer-six==20260107</w:t>
      </w:r>
    </w:p>
    <w:p w14:paraId="7E8E9FF0" w14:textId="77777777" w:rsidR="00E679CE" w:rsidRDefault="00011C85">
      <w:pPr>
        <w:spacing w:line="324" w:lineRule="auto"/>
      </w:pPr>
      <w:r>
        <w:rPr>
          <w:rFonts w:ascii="Times New Roman" w:hAnsi="Times New Roman"/>
          <w:sz w:val="15"/>
        </w:rPr>
        <w:t>annotated-types==0.8.0    pdfplumber==0.11.10</w:t>
      </w:r>
    </w:p>
    <w:p w14:paraId="409AB7FE" w14:textId="77777777" w:rsidR="00E679CE" w:rsidRDefault="00011C85">
      <w:pPr>
        <w:spacing w:line="324" w:lineRule="auto"/>
      </w:pPr>
      <w:r>
        <w:rPr>
          <w:rFonts w:ascii="Times New Roman" w:hAnsi="Times New Roman"/>
          <w:sz w:val="15"/>
        </w:rPr>
        <w:t>anyio==4.15.1    pillow==13.0.0</w:t>
      </w:r>
    </w:p>
    <w:p w14:paraId="0A916438" w14:textId="77777777" w:rsidR="00E679CE" w:rsidRDefault="00011C85">
      <w:pPr>
        <w:spacing w:line="324" w:lineRule="auto"/>
      </w:pPr>
      <w:r>
        <w:rPr>
          <w:rFonts w:ascii="Times New Roman" w:hAnsi="Times New Roman"/>
          <w:sz w:val="15"/>
        </w:rPr>
        <w:t>certifi==2026.10.23    plotly==7.1.0</w:t>
      </w:r>
    </w:p>
    <w:p w14:paraId="06BE5CC3" w14:textId="77777777" w:rsidR="00E679CE" w:rsidRDefault="00011C85">
      <w:pPr>
        <w:spacing w:line="324" w:lineRule="auto"/>
      </w:pPr>
      <w:r>
        <w:rPr>
          <w:rFonts w:ascii="Times New Roman" w:hAnsi="Times New Roman"/>
          <w:sz w:val="15"/>
        </w:rPr>
        <w:t>cffi==2.1.1    pluggy==1.7.0</w:t>
      </w:r>
    </w:p>
    <w:p w14:paraId="4FF962F4" w14:textId="77777777" w:rsidR="00E679CE" w:rsidRDefault="00011C85">
      <w:pPr>
        <w:spacing w:line="324" w:lineRule="auto"/>
      </w:pPr>
      <w:r>
        <w:rPr>
          <w:rFonts w:ascii="Times New Roman" w:hAnsi="Times New Roman"/>
          <w:sz w:val="15"/>
        </w:rPr>
        <w:t>charset-normalizer==3.5.2    pycparser==3.12</w:t>
      </w:r>
    </w:p>
    <w:p w14:paraId="2D561ABC" w14:textId="77777777" w:rsidR="00E679CE" w:rsidRDefault="00011C85">
      <w:pPr>
        <w:spacing w:line="324" w:lineRule="auto"/>
      </w:pPr>
      <w:r>
        <w:rPr>
          <w:rFonts w:ascii="Times New Roman" w:hAnsi="Times New Roman"/>
          <w:sz w:val="15"/>
        </w:rPr>
        <w:t>click==8.5.0    pydantic==2.14.1</w:t>
      </w:r>
    </w:p>
    <w:p w14:paraId="5B4C6DF2" w14:textId="77777777" w:rsidR="00E679CE" w:rsidRDefault="00011C85">
      <w:pPr>
        <w:spacing w:line="324" w:lineRule="auto"/>
      </w:pPr>
      <w:r>
        <w:rPr>
          <w:rFonts w:ascii="Times New Roman" w:hAnsi="Times New Roman"/>
          <w:sz w:val="15"/>
        </w:rPr>
        <w:t>cloudpickle==3.1.2    pydantic-core==2.50.1</w:t>
      </w:r>
    </w:p>
    <w:p w14:paraId="1E22B9FA" w14:textId="77777777" w:rsidR="00E679CE" w:rsidRDefault="00011C85">
      <w:pPr>
        <w:spacing w:line="324" w:lineRule="auto"/>
      </w:pPr>
      <w:r>
        <w:rPr>
          <w:rFonts w:ascii="Times New Roman" w:hAnsi="Times New Roman"/>
          <w:sz w:val="15"/>
        </w:rPr>
        <w:t>colorama==0.4.6    pydantic-settings==2.16.1</w:t>
      </w:r>
    </w:p>
    <w:p w14:paraId="3545763A" w14:textId="77777777" w:rsidR="00E679CE" w:rsidRDefault="00011C85">
      <w:pPr>
        <w:spacing w:line="324" w:lineRule="auto"/>
      </w:pPr>
      <w:r>
        <w:rPr>
          <w:rFonts w:ascii="Times New Roman" w:hAnsi="Times New Roman"/>
          <w:sz w:val="15"/>
        </w:rPr>
        <w:t>colorlog==6.12.0    pydot==4.0.1</w:t>
      </w:r>
    </w:p>
    <w:p w14:paraId="44D550B5" w14:textId="77777777" w:rsidR="00E679CE" w:rsidRDefault="00011C85">
      <w:pPr>
        <w:spacing w:line="324" w:lineRule="auto"/>
      </w:pPr>
      <w:r>
        <w:rPr>
          <w:rFonts w:ascii="Times New Roman" w:hAnsi="Times New Roman"/>
          <w:sz w:val="15"/>
        </w:rPr>
        <w:lastRenderedPageBreak/>
        <w:t>contourpy==1.4.0    pygments==2.21.0</w:t>
      </w:r>
    </w:p>
    <w:p w14:paraId="46860E17" w14:textId="77777777" w:rsidR="00E679CE" w:rsidRDefault="00011C85">
      <w:pPr>
        <w:spacing w:line="324" w:lineRule="auto"/>
      </w:pPr>
      <w:r>
        <w:rPr>
          <w:rFonts w:ascii="Times New Roman" w:hAnsi="Times New Roman"/>
          <w:sz w:val="15"/>
        </w:rPr>
        <w:t>copulas==0.14.1    pyparsing==3.3.3</w:t>
      </w:r>
    </w:p>
    <w:p w14:paraId="1FD75622" w14:textId="77777777" w:rsidR="00E679CE" w:rsidRDefault="00011C85">
      <w:pPr>
        <w:spacing w:line="324" w:lineRule="auto"/>
      </w:pPr>
      <w:r>
        <w:rPr>
          <w:rFonts w:ascii="Times New Roman" w:hAnsi="Times New Roman"/>
          <w:sz w:val="15"/>
        </w:rPr>
        <w:t>cryptography==50.0.2    pypdf==6.21.3</w:t>
      </w:r>
    </w:p>
    <w:p w14:paraId="23101EA9" w14:textId="77777777" w:rsidR="00E679CE" w:rsidRDefault="00011C85">
      <w:pPr>
        <w:spacing w:line="324" w:lineRule="auto"/>
      </w:pPr>
      <w:r>
        <w:rPr>
          <w:rFonts w:ascii="Times New Roman" w:hAnsi="Times New Roman"/>
          <w:sz w:val="15"/>
        </w:rPr>
        <w:t>cycler==0.12.1    pypdfium2==5.14.0</w:t>
      </w:r>
    </w:p>
    <w:p w14:paraId="3C74F7BC" w14:textId="77777777" w:rsidR="00E679CE" w:rsidRDefault="00011C85">
      <w:pPr>
        <w:spacing w:line="324" w:lineRule="auto"/>
      </w:pPr>
      <w:r>
        <w:rPr>
          <w:rFonts w:ascii="Times New Roman" w:hAnsi="Times New Roman"/>
          <w:sz w:val="15"/>
        </w:rPr>
        <w:t>einops==0.8.2    pytest==9.2.0</w:t>
      </w:r>
    </w:p>
    <w:p w14:paraId="6E50C5EE" w14:textId="77777777" w:rsidR="00E679CE" w:rsidRDefault="00011C85">
      <w:pPr>
        <w:spacing w:line="324" w:lineRule="auto"/>
      </w:pPr>
      <w:r>
        <w:rPr>
          <w:rFonts w:ascii="Times New Roman" w:hAnsi="Times New Roman"/>
          <w:sz w:val="15"/>
        </w:rPr>
        <w:t>et-xmlfile==2.0.0    python-dateutil==3.0.0</w:t>
      </w:r>
    </w:p>
    <w:p w14:paraId="2BC6251D" w14:textId="77777777" w:rsidR="00E679CE" w:rsidRDefault="00011C85">
      <w:pPr>
        <w:spacing w:line="324" w:lineRule="auto"/>
      </w:pPr>
      <w:r>
        <w:rPr>
          <w:rFonts w:ascii="Times New Roman" w:hAnsi="Times New Roman"/>
          <w:sz w:val="15"/>
        </w:rPr>
        <w:t>filelock==3.32.3    python-docx==1.2.0</w:t>
      </w:r>
    </w:p>
    <w:p w14:paraId="6B8A8181" w14:textId="77777777" w:rsidR="00E679CE" w:rsidRDefault="00011C85">
      <w:pPr>
        <w:spacing w:line="324" w:lineRule="auto"/>
      </w:pPr>
      <w:r>
        <w:rPr>
          <w:rFonts w:ascii="Times New Roman" w:hAnsi="Times New Roman"/>
          <w:sz w:val="15"/>
        </w:rPr>
        <w:t>fonttools==4.68.0    python-dotenv==1.2.4</w:t>
      </w:r>
    </w:p>
    <w:p w14:paraId="3B972601" w14:textId="77777777" w:rsidR="00E679CE" w:rsidRDefault="00011C85">
      <w:pPr>
        <w:spacing w:line="324" w:lineRule="auto"/>
      </w:pPr>
      <w:r>
        <w:rPr>
          <w:rFonts w:ascii="Times New Roman" w:hAnsi="Times New Roman"/>
          <w:sz w:val="15"/>
        </w:rPr>
        <w:t>formulaic==1.2.2    pytz==2026.5</w:t>
      </w:r>
    </w:p>
    <w:p w14:paraId="3099BCD2" w14:textId="77777777" w:rsidR="00E679CE" w:rsidRDefault="00011C85">
      <w:pPr>
        <w:spacing w:line="324" w:lineRule="auto"/>
      </w:pPr>
      <w:r>
        <w:rPr>
          <w:rFonts w:ascii="Times New Roman" w:hAnsi="Times New Roman"/>
          <w:sz w:val="15"/>
        </w:rPr>
        <w:t>fsspec==2026.7.0    pyyaml==6.0.3</w:t>
      </w:r>
    </w:p>
    <w:p w14:paraId="14ED9092" w14:textId="77777777" w:rsidR="00E679CE" w:rsidRDefault="00011C85">
      <w:pPr>
        <w:spacing w:line="324" w:lineRule="auto"/>
      </w:pPr>
      <w:r>
        <w:rPr>
          <w:rFonts w:ascii="Times New Roman" w:hAnsi="Times New Roman"/>
          <w:sz w:val="15"/>
        </w:rPr>
        <w:t>h11==0.16.0    requests==2.34.2</w:t>
      </w:r>
    </w:p>
    <w:p w14:paraId="78CFE111" w14:textId="77777777" w:rsidR="00E679CE" w:rsidRDefault="00011C85">
      <w:pPr>
        <w:spacing w:line="324" w:lineRule="auto"/>
      </w:pPr>
      <w:r>
        <w:rPr>
          <w:rFonts w:ascii="Times New Roman" w:hAnsi="Times New Roman"/>
          <w:sz w:val="15"/>
        </w:rPr>
        <w:t>hf-xet==1.7.0    safetensors==0.8.0</w:t>
      </w:r>
    </w:p>
    <w:p w14:paraId="59FA3393" w14:textId="77777777" w:rsidR="00E679CE" w:rsidRDefault="00011C85">
      <w:pPr>
        <w:spacing w:line="324" w:lineRule="auto"/>
      </w:pPr>
      <w:r>
        <w:rPr>
          <w:rFonts w:ascii="Times New Roman" w:hAnsi="Times New Roman"/>
          <w:sz w:val="15"/>
        </w:rPr>
        <w:t>httpcore2==2.16.0    scikit-learn==1.9.1</w:t>
      </w:r>
    </w:p>
    <w:p w14:paraId="6E99658B" w14:textId="77777777" w:rsidR="00E679CE" w:rsidRDefault="00011C85">
      <w:pPr>
        <w:spacing w:line="324" w:lineRule="auto"/>
      </w:pPr>
      <w:r>
        <w:rPr>
          <w:rFonts w:ascii="Times New Roman" w:hAnsi="Times New Roman"/>
          <w:sz w:val="15"/>
        </w:rPr>
        <w:t>httpx2==2.16.0    scipy==1.18.1</w:t>
      </w:r>
    </w:p>
    <w:p w14:paraId="0DD968DB" w14:textId="77777777" w:rsidR="00E679CE" w:rsidRDefault="00011C85">
      <w:pPr>
        <w:spacing w:line="324" w:lineRule="auto"/>
      </w:pPr>
      <w:r>
        <w:rPr>
          <w:rFonts w:ascii="Times New Roman" w:hAnsi="Times New Roman"/>
          <w:sz w:val="15"/>
        </w:rPr>
        <w:t>huggingface-hub==2.3.0    seaborn==0.13.2</w:t>
      </w:r>
    </w:p>
    <w:p w14:paraId="689847A3" w14:textId="77777777" w:rsidR="00E679CE" w:rsidRDefault="00011C85">
      <w:pPr>
        <w:spacing w:line="324" w:lineRule="auto"/>
      </w:pPr>
      <w:r>
        <w:rPr>
          <w:rFonts w:ascii="Times New Roman" w:hAnsi="Times New Roman"/>
          <w:sz w:val="15"/>
        </w:rPr>
        <w:t>idna==3.20    setuptools==78.1.0</w:t>
      </w:r>
    </w:p>
    <w:p w14:paraId="35012D41" w14:textId="77777777" w:rsidR="00E679CE" w:rsidRDefault="00011C85">
      <w:pPr>
        <w:spacing w:line="324" w:lineRule="auto"/>
      </w:pPr>
      <w:r>
        <w:rPr>
          <w:rFonts w:ascii="Times New Roman" w:hAnsi="Times New Roman"/>
          <w:sz w:val="15"/>
        </w:rPr>
        <w:t>igraph==1.0.0    shap==0.54.1</w:t>
      </w:r>
    </w:p>
    <w:p w14:paraId="0931E5D1" w14:textId="77777777" w:rsidR="00E679CE" w:rsidRDefault="00011C85">
      <w:pPr>
        <w:spacing w:line="324" w:lineRule="auto"/>
      </w:pPr>
      <w:r>
        <w:rPr>
          <w:rFonts w:ascii="Times New Roman" w:hAnsi="Times New Roman"/>
          <w:sz w:val="15"/>
        </w:rPr>
        <w:t>iniconfig==2.3.1    six==1.17.0</w:t>
      </w:r>
    </w:p>
    <w:p w14:paraId="5A4A362D" w14:textId="77777777" w:rsidR="00E679CE" w:rsidRDefault="00011C85">
      <w:pPr>
        <w:spacing w:line="324" w:lineRule="auto"/>
      </w:pPr>
      <w:r>
        <w:rPr>
          <w:rFonts w:ascii="Times New Roman" w:hAnsi="Times New Roman"/>
          <w:sz w:val="15"/>
        </w:rPr>
        <w:t>interface-meta==2.0.1    skrub==0.10.1</w:t>
      </w:r>
    </w:p>
    <w:p w14:paraId="6C0D3F7A" w14:textId="77777777" w:rsidR="00E679CE" w:rsidRDefault="00011C85">
      <w:pPr>
        <w:spacing w:line="324" w:lineRule="auto"/>
      </w:pPr>
      <w:r>
        <w:rPr>
          <w:rFonts w:ascii="Times New Roman" w:hAnsi="Times New Roman"/>
          <w:sz w:val="15"/>
        </w:rPr>
        <w:t>jinja2==3.1.6    slicer==0.0.8</w:t>
      </w:r>
    </w:p>
    <w:p w14:paraId="53491112" w14:textId="77777777" w:rsidR="00E679CE" w:rsidRDefault="00011C85">
      <w:pPr>
        <w:spacing w:line="324" w:lineRule="auto"/>
      </w:pPr>
      <w:r>
        <w:rPr>
          <w:rFonts w:ascii="Times New Roman" w:hAnsi="Times New Roman"/>
          <w:sz w:val="15"/>
        </w:rPr>
        <w:t>joblib==1.6.0    sqlalchemy==2.1.6</w:t>
      </w:r>
    </w:p>
    <w:p w14:paraId="3520D328" w14:textId="77777777" w:rsidR="00E679CE" w:rsidRDefault="00011C85">
      <w:pPr>
        <w:spacing w:line="324" w:lineRule="auto"/>
      </w:pPr>
      <w:r>
        <w:rPr>
          <w:rFonts w:ascii="Times New Roman" w:hAnsi="Times New Roman"/>
          <w:sz w:val="15"/>
        </w:rPr>
        <w:t>kiwisolver==1.5.1    statsmodels==0.15.0</w:t>
      </w:r>
    </w:p>
    <w:p w14:paraId="4751636C" w14:textId="77777777" w:rsidR="00E679CE" w:rsidRDefault="00011C85">
      <w:pPr>
        <w:spacing w:line="324" w:lineRule="auto"/>
      </w:pPr>
      <w:r>
        <w:rPr>
          <w:rFonts w:ascii="Times New Roman" w:hAnsi="Times New Roman"/>
          <w:sz w:val="15"/>
        </w:rPr>
        <w:t>lightgbm==4.7.0    sympy==1.14.0</w:t>
      </w:r>
    </w:p>
    <w:p w14:paraId="1860016D" w14:textId="77777777" w:rsidR="00E679CE" w:rsidRDefault="00011C85">
      <w:pPr>
        <w:spacing w:line="324" w:lineRule="auto"/>
      </w:pPr>
      <w:r>
        <w:rPr>
          <w:rFonts w:ascii="Times New Roman" w:hAnsi="Times New Roman"/>
          <w:sz w:val="15"/>
        </w:rPr>
        <w:t>lxml==6.1.3    tabpfn==9.2.0</w:t>
      </w:r>
    </w:p>
    <w:p w14:paraId="3623683F" w14:textId="77777777" w:rsidR="00E679CE" w:rsidRDefault="00011C85">
      <w:pPr>
        <w:spacing w:line="324" w:lineRule="auto"/>
      </w:pPr>
      <w:r>
        <w:rPr>
          <w:rFonts w:ascii="Times New Roman" w:hAnsi="Times New Roman"/>
          <w:sz w:val="15"/>
        </w:rPr>
        <w:t>mako==1.4.3    texttable==1.7.2</w:t>
      </w:r>
    </w:p>
    <w:p w14:paraId="076314D4" w14:textId="77777777" w:rsidR="00E679CE" w:rsidRDefault="00011C85">
      <w:pPr>
        <w:spacing w:line="324" w:lineRule="auto"/>
      </w:pPr>
      <w:r>
        <w:rPr>
          <w:rFonts w:ascii="Times New Roman" w:hAnsi="Times New Roman"/>
          <w:sz w:val="15"/>
        </w:rPr>
        <w:t>markupsafe==3.0.4    threadpoolctl==3.7.0</w:t>
      </w:r>
    </w:p>
    <w:p w14:paraId="7F22B79E" w14:textId="77777777" w:rsidR="00E679CE" w:rsidRDefault="00011C85">
      <w:pPr>
        <w:spacing w:line="324" w:lineRule="auto"/>
      </w:pPr>
      <w:r>
        <w:rPr>
          <w:rFonts w:ascii="Times New Roman" w:hAnsi="Times New Roman"/>
          <w:sz w:val="15"/>
        </w:rPr>
        <w:t>matplotlib==3.11.2    torch==2.8.0+cpu</w:t>
      </w:r>
    </w:p>
    <w:p w14:paraId="71EB27D9" w14:textId="77777777" w:rsidR="00E679CE" w:rsidRDefault="00011C85">
      <w:pPr>
        <w:spacing w:line="324" w:lineRule="auto"/>
      </w:pPr>
      <w:r>
        <w:rPr>
          <w:rFonts w:ascii="Times New Roman" w:hAnsi="Times New Roman"/>
          <w:sz w:val="15"/>
        </w:rPr>
        <w:t>mpmath==1.3.0    tqdm==4.70.1</w:t>
      </w:r>
    </w:p>
    <w:p w14:paraId="6564AEFC" w14:textId="77777777" w:rsidR="00E679CE" w:rsidRDefault="00011C85">
      <w:pPr>
        <w:spacing w:line="324" w:lineRule="auto"/>
      </w:pPr>
      <w:r>
        <w:rPr>
          <w:rFonts w:ascii="Times New Roman" w:hAnsi="Times New Roman"/>
          <w:sz w:val="15"/>
        </w:rPr>
        <w:t>narwhals==2.28.0    truststore==0.10.5</w:t>
      </w:r>
    </w:p>
    <w:p w14:paraId="6299DCD3" w14:textId="77777777" w:rsidR="00E679CE" w:rsidRDefault="00011C85">
      <w:pPr>
        <w:spacing w:line="324" w:lineRule="auto"/>
      </w:pPr>
      <w:r>
        <w:rPr>
          <w:rFonts w:ascii="Times New Roman" w:hAnsi="Times New Roman"/>
          <w:sz w:val="15"/>
        </w:rPr>
        <w:t>networkx==3.7    typing-extensions==4.16.0</w:t>
      </w:r>
    </w:p>
    <w:p w14:paraId="43B97E57" w14:textId="77777777" w:rsidR="00E679CE" w:rsidRDefault="00011C85">
      <w:pPr>
        <w:spacing w:line="324" w:lineRule="auto"/>
      </w:pPr>
      <w:r>
        <w:rPr>
          <w:rFonts w:ascii="Times New Roman" w:hAnsi="Times New Roman"/>
          <w:sz w:val="15"/>
        </w:rPr>
        <w:t>numpy==2.4.6    typing-inspection==0.4.4</w:t>
      </w:r>
    </w:p>
    <w:p w14:paraId="3E30BAD4" w14:textId="77777777" w:rsidR="00E679CE" w:rsidRDefault="00011C85">
      <w:pPr>
        <w:spacing w:line="324" w:lineRule="auto"/>
      </w:pPr>
      <w:r>
        <w:rPr>
          <w:rFonts w:ascii="Times New Roman" w:hAnsi="Times New Roman"/>
          <w:sz w:val="15"/>
        </w:rPr>
        <w:t>openpyxl==3.1.5    tzdata==2026.5</w:t>
      </w:r>
    </w:p>
    <w:p w14:paraId="6E7C2E14" w14:textId="77777777" w:rsidR="00E679CE" w:rsidRDefault="00011C85">
      <w:pPr>
        <w:spacing w:line="324" w:lineRule="auto"/>
      </w:pPr>
      <w:r>
        <w:rPr>
          <w:rFonts w:ascii="Times New Roman" w:hAnsi="Times New Roman"/>
          <w:sz w:val="15"/>
        </w:rPr>
        <w:t>optuna==5.0.0    urllib3==2.8.0</w:t>
      </w:r>
    </w:p>
    <w:p w14:paraId="2D00B804" w14:textId="77777777" w:rsidR="00E679CE" w:rsidRDefault="00011C85">
      <w:pPr>
        <w:spacing w:line="324" w:lineRule="auto"/>
      </w:pPr>
      <w:r>
        <w:rPr>
          <w:rFonts w:ascii="Times New Roman" w:hAnsi="Times New Roman"/>
          <w:sz w:val="15"/>
        </w:rPr>
        <w:t>packaging==26.3    wrapt==2.5.1</w:t>
      </w:r>
    </w:p>
    <w:p w14:paraId="0FA049F2" w14:textId="77777777" w:rsidR="00E679CE" w:rsidRDefault="00011C85">
      <w:pPr>
        <w:spacing w:line="324" w:lineRule="auto"/>
      </w:pPr>
      <w:r>
        <w:rPr>
          <w:rFonts w:ascii="Times New Roman" w:hAnsi="Times New Roman"/>
          <w:sz w:val="15"/>
        </w:rPr>
        <w:lastRenderedPageBreak/>
        <w:t>pandas==2.3.3    xgboost==3.4.1</w:t>
      </w:r>
    </w:p>
    <w:p w14:paraId="13419040" w14:textId="77777777" w:rsidR="00E679CE" w:rsidRDefault="00011C85">
      <w:pPr>
        <w:spacing w:after="80" w:line="324" w:lineRule="auto"/>
      </w:pPr>
      <w:r>
        <w:rPr>
          <w:rFonts w:ascii="Times New Roman" w:hAnsi="Times New Roman"/>
          <w:sz w:val="19"/>
        </w:rPr>
        <w:t>操作系统为</w:t>
      </w:r>
      <w:r>
        <w:rPr>
          <w:rFonts w:ascii="Times New Roman" w:hAnsi="Times New Roman"/>
          <w:sz w:val="19"/>
        </w:rPr>
        <w:t xml:space="preserve"> Windows x64</w:t>
      </w:r>
      <w:r>
        <w:rPr>
          <w:rFonts w:ascii="Times New Roman" w:hAnsi="Times New Roman"/>
          <w:sz w:val="19"/>
        </w:rPr>
        <w:t>，</w:t>
      </w:r>
      <w:r>
        <w:rPr>
          <w:rFonts w:ascii="Times New Roman" w:hAnsi="Times New Roman"/>
          <w:sz w:val="19"/>
        </w:rPr>
        <w:t xml:space="preserve">CPU </w:t>
      </w:r>
      <w:r>
        <w:rPr>
          <w:rFonts w:ascii="Times New Roman" w:hAnsi="Times New Roman"/>
          <w:sz w:val="19"/>
        </w:rPr>
        <w:t>逻辑核</w:t>
      </w:r>
      <w:r>
        <w:rPr>
          <w:rFonts w:ascii="Times New Roman" w:hAnsi="Times New Roman"/>
          <w:sz w:val="19"/>
        </w:rPr>
        <w:t xml:space="preserve"> 16</w:t>
      </w:r>
      <w:r>
        <w:rPr>
          <w:rFonts w:ascii="Times New Roman" w:hAnsi="Times New Roman"/>
          <w:sz w:val="19"/>
        </w:rPr>
        <w:t>，内存</w:t>
      </w:r>
      <w:r>
        <w:rPr>
          <w:rFonts w:ascii="Times New Roman" w:hAnsi="Times New Roman"/>
          <w:sz w:val="19"/>
        </w:rPr>
        <w:t xml:space="preserve"> 13.9 GB</w:t>
      </w:r>
      <w:r>
        <w:rPr>
          <w:rFonts w:ascii="Times New Roman" w:hAnsi="Times New Roman"/>
          <w:sz w:val="19"/>
        </w:rPr>
        <w:t>；统计模型使用</w:t>
      </w:r>
      <w:r>
        <w:rPr>
          <w:rFonts w:ascii="Times New Roman" w:hAnsi="Times New Roman"/>
          <w:sz w:val="19"/>
        </w:rPr>
        <w:t>CPU</w:t>
      </w:r>
      <w:r>
        <w:rPr>
          <w:rFonts w:ascii="Times New Roman" w:hAnsi="Times New Roman"/>
          <w:sz w:val="19"/>
        </w:rPr>
        <w:t>计算；</w:t>
      </w:r>
      <w:r>
        <w:rPr>
          <w:rFonts w:ascii="Times New Roman" w:hAnsi="Times New Roman"/>
          <w:sz w:val="19"/>
        </w:rPr>
        <w:t>TabPFN</w:t>
      </w:r>
      <w:r>
        <w:rPr>
          <w:rFonts w:ascii="Times New Roman" w:hAnsi="Times New Roman"/>
          <w:sz w:val="19"/>
        </w:rPr>
        <w:t>使用</w:t>
      </w:r>
      <w:r>
        <w:rPr>
          <w:rFonts w:ascii="Times New Roman" w:hAnsi="Times New Roman"/>
          <w:sz w:val="19"/>
        </w:rPr>
        <w:t>RTX 5060 Ti 16GB GPU</w:t>
      </w:r>
      <w:r>
        <w:rPr>
          <w:rFonts w:ascii="Times New Roman" w:hAnsi="Times New Roman"/>
          <w:sz w:val="19"/>
        </w:rPr>
        <w:t>；预训练先验</w:t>
      </w:r>
      <w:r>
        <w:rPr>
          <w:rFonts w:ascii="Times New Roman" w:hAnsi="Times New Roman"/>
          <w:sz w:val="19"/>
        </w:rPr>
        <w:t xml:space="preserve"> TabPFN 3.5 </w:t>
      </w:r>
      <w:r>
        <w:rPr>
          <w:rFonts w:ascii="Times New Roman" w:hAnsi="Times New Roman"/>
          <w:sz w:val="19"/>
        </w:rPr>
        <w:t>的权重文件不随支撑材料分发，由公开模型仓库按文件名获取后置于指定目录。</w:t>
      </w:r>
    </w:p>
    <w:p w14:paraId="554797BA" w14:textId="77777777" w:rsidR="00E679CE" w:rsidRDefault="00011C85">
      <w:pPr>
        <w:spacing w:after="80" w:line="324" w:lineRule="auto"/>
      </w:pPr>
      <w:r>
        <w:rPr>
          <w:rFonts w:ascii="Times New Roman" w:hAnsi="Times New Roman"/>
          <w:sz w:val="18"/>
        </w:rPr>
        <w:t>感官预测结果与正文由</w:t>
      </w:r>
      <w:r>
        <w:rPr>
          <w:rFonts w:ascii="Times New Roman" w:hAnsi="Times New Roman"/>
          <w:sz w:val="18"/>
        </w:rPr>
        <w:t>Codex</w:t>
      </w:r>
      <w:r>
        <w:rPr>
          <w:rFonts w:ascii="Times New Roman" w:hAnsi="Times New Roman"/>
          <w:sz w:val="18"/>
        </w:rPr>
        <w:t>（</w:t>
      </w:r>
      <w:r>
        <w:rPr>
          <w:rFonts w:ascii="Times New Roman" w:hAnsi="Times New Roman"/>
          <w:sz w:val="18"/>
        </w:rPr>
        <w:t>GPT-6</w:t>
      </w:r>
      <w:r>
        <w:rPr>
          <w:rFonts w:ascii="Times New Roman" w:hAnsi="Times New Roman"/>
          <w:sz w:val="18"/>
        </w:rPr>
        <w:t>，</w:t>
      </w:r>
      <w:r>
        <w:rPr>
          <w:rFonts w:ascii="Times New Roman" w:hAnsi="Times New Roman"/>
          <w:sz w:val="18"/>
        </w:rPr>
        <w:t>OpenAI</w:t>
      </w:r>
      <w:r>
        <w:rPr>
          <w:rFonts w:ascii="Times New Roman" w:hAnsi="Times New Roman"/>
          <w:sz w:val="18"/>
        </w:rPr>
        <w:t>，</w:t>
      </w:r>
      <w:r>
        <w:rPr>
          <w:rFonts w:ascii="Times New Roman" w:hAnsi="Times New Roman"/>
          <w:sz w:val="18"/>
        </w:rPr>
        <w:t>2026-10-30</w:t>
      </w:r>
      <w:r>
        <w:rPr>
          <w:rFonts w:ascii="Times New Roman" w:hAnsi="Times New Roman"/>
          <w:sz w:val="18"/>
        </w:rPr>
        <w:t>）辅助整理；指标与标签通过程序复算，团队人工复核待完成。</w:t>
      </w:r>
    </w:p>
    <w:p w14:paraId="3694A86B" w14:textId="77777777" w:rsidR="00E679CE" w:rsidRDefault="00011C85">
      <w:pPr>
        <w:keepNext/>
        <w:keepLines/>
        <w:spacing w:before="140" w:after="80" w:line="312" w:lineRule="auto"/>
        <w:jc w:val="left"/>
      </w:pPr>
      <w:r>
        <w:rPr>
          <w:rFonts w:ascii="Times New Roman" w:eastAsia="黑体" w:hAnsi="Times New Roman"/>
          <w:b/>
          <w:sz w:val="26"/>
        </w:rPr>
        <w:t>附录</w:t>
      </w:r>
      <w:r>
        <w:rPr>
          <w:rFonts w:ascii="Times New Roman" w:eastAsia="黑体" w:hAnsi="Times New Roman"/>
          <w:b/>
          <w:sz w:val="26"/>
        </w:rPr>
        <w:t xml:space="preserve"> B  </w:t>
      </w:r>
      <w:r>
        <w:rPr>
          <w:rFonts w:ascii="Times New Roman" w:eastAsia="黑体" w:hAnsi="Times New Roman"/>
          <w:b/>
          <w:sz w:val="26"/>
        </w:rPr>
        <w:t>实际执行的命令</w:t>
      </w:r>
    </w:p>
    <w:p w14:paraId="000DCF4A" w14:textId="77777777" w:rsidR="00E679CE" w:rsidRDefault="00011C85">
      <w:pPr>
        <w:spacing w:after="20" w:line="324" w:lineRule="auto"/>
      </w:pPr>
      <w:r>
        <w:rPr>
          <w:rFonts w:ascii="Consolas" w:hAnsi="Consolas"/>
          <w:sz w:val="18"/>
        </w:rPr>
        <w:t>uv venv --python 3.12 .venv</w:t>
      </w:r>
    </w:p>
    <w:p w14:paraId="2CD60920" w14:textId="77777777" w:rsidR="00E679CE" w:rsidRDefault="00011C85">
      <w:pPr>
        <w:spacing w:after="20" w:line="324" w:lineRule="auto"/>
      </w:pPr>
      <w:r>
        <w:rPr>
          <w:rFonts w:ascii="Consolas" w:hAnsi="Consolas"/>
          <w:sz w:val="18"/>
        </w:rPr>
        <w:t>uv pip sync requirements.lock.txt --extra-index-url https://download.pytorch.org/whl/cpu</w:t>
      </w:r>
    </w:p>
    <w:p w14:paraId="2A28CFCB" w14:textId="77777777" w:rsidR="00E679CE" w:rsidRDefault="00011C85">
      <w:pPr>
        <w:spacing w:after="20" w:line="324" w:lineRule="auto"/>
      </w:pPr>
      <w:r>
        <w:rPr>
          <w:rFonts w:ascii="Consolas" w:hAnsi="Consolas"/>
          <w:sz w:val="18"/>
        </w:rPr>
        <w:t>python scripts/build_data_contract.py</w:t>
      </w:r>
    </w:p>
    <w:p w14:paraId="7AB86493" w14:textId="77777777" w:rsidR="00E679CE" w:rsidRDefault="00011C85">
      <w:pPr>
        <w:spacing w:after="20" w:line="324" w:lineRule="auto"/>
      </w:pPr>
      <w:r>
        <w:rPr>
          <w:rFonts w:ascii="Consolas" w:hAnsi="Consolas"/>
          <w:sz w:val="18"/>
        </w:rPr>
        <w:t>python scripts/audit_scale.py</w:t>
      </w:r>
    </w:p>
    <w:p w14:paraId="0EF766B3" w14:textId="77777777" w:rsidR="00E679CE" w:rsidRDefault="00011C85">
      <w:pPr>
        <w:spacing w:after="20" w:line="324" w:lineRule="auto"/>
      </w:pPr>
      <w:r>
        <w:rPr>
          <w:rFonts w:ascii="Consolas" w:hAnsi="Consolas"/>
          <w:sz w:val="18"/>
        </w:rPr>
        <w:t>python -m pytest tests tests_q1 worktrees/prediction-models/tests -q</w:t>
      </w:r>
    </w:p>
    <w:p w14:paraId="442B87EA" w14:textId="77777777" w:rsidR="00E679CE" w:rsidRDefault="00011C85">
      <w:pPr>
        <w:spacing w:after="20" w:line="324" w:lineRule="auto"/>
      </w:pPr>
      <w:r>
        <w:rPr>
          <w:rFonts w:ascii="Consolas" w:hAnsi="Consolas"/>
          <w:sz w:val="18"/>
        </w:rPr>
        <w:t>python scripts/q1_pipeline.py</w:t>
      </w:r>
    </w:p>
    <w:p w14:paraId="550A0043" w14:textId="77777777" w:rsidR="00E679CE" w:rsidRDefault="00011C85">
      <w:pPr>
        <w:spacing w:after="20" w:line="324" w:lineRule="auto"/>
      </w:pPr>
      <w:r>
        <w:rPr>
          <w:rFonts w:ascii="Consolas" w:hAnsi="Consolas"/>
          <w:sz w:val="18"/>
        </w:rPr>
        <w:t>python scripts/import_q1_tabpfn_final.py --experiment-root ../repo</w:t>
      </w:r>
    </w:p>
    <w:p w14:paraId="7BB8E586" w14:textId="77777777" w:rsidR="00E679CE" w:rsidRDefault="00011C85">
      <w:pPr>
        <w:spacing w:after="20" w:line="324" w:lineRule="auto"/>
      </w:pPr>
      <w:r>
        <w:rPr>
          <w:rFonts w:ascii="Consolas" w:hAnsi="Consolas"/>
          <w:sz w:val="18"/>
        </w:rPr>
        <w:t>python scripts/q1_tabpfn_cv.py --worktree worktrees/prediction-models --model-path worktrees/pretrained/Prior-Labstabpfn_3_5/tabpfn-v3.5-20260909.safetensors --output-dir data/processed/q1_repro_tabpfn --workers 3 --threads 2 --resume</w:t>
      </w:r>
    </w:p>
    <w:p w14:paraId="7F4A480D" w14:textId="77777777" w:rsidR="00E679CE" w:rsidRDefault="00011C85">
      <w:pPr>
        <w:spacing w:after="20" w:line="324" w:lineRule="auto"/>
      </w:pPr>
      <w:r>
        <w:rPr>
          <w:rFonts w:ascii="Consolas" w:hAnsi="Consolas"/>
          <w:sz w:val="18"/>
        </w:rPr>
        <w:t>python scripts/q1_absolute_anchor.py</w:t>
      </w:r>
    </w:p>
    <w:p w14:paraId="5FBB1D05" w14:textId="77777777" w:rsidR="00E679CE" w:rsidRDefault="00011C85">
      <w:pPr>
        <w:spacing w:after="20" w:line="324" w:lineRule="auto"/>
      </w:pPr>
      <w:r>
        <w:rPr>
          <w:rFonts w:ascii="Consolas" w:hAnsi="Consolas"/>
          <w:sz w:val="18"/>
        </w:rPr>
        <w:t>python scripts/q1_bootstrap.py</w:t>
      </w:r>
    </w:p>
    <w:p w14:paraId="2855443A" w14:textId="77777777" w:rsidR="00E679CE" w:rsidRDefault="00011C85">
      <w:pPr>
        <w:spacing w:after="20" w:line="324" w:lineRule="auto"/>
      </w:pPr>
      <w:r>
        <w:rPr>
          <w:rFonts w:ascii="Consolas" w:hAnsi="Consolas"/>
          <w:sz w:val="18"/>
        </w:rPr>
        <w:t>python scripts/q1_figures.py</w:t>
      </w:r>
    </w:p>
    <w:p w14:paraId="6A271EC3" w14:textId="77777777" w:rsidR="00E679CE" w:rsidRDefault="00011C85">
      <w:pPr>
        <w:spacing w:after="20" w:line="324" w:lineRule="auto"/>
      </w:pPr>
      <w:r>
        <w:rPr>
          <w:rFonts w:ascii="Consolas" w:hAnsi="Consolas"/>
          <w:sz w:val="18"/>
        </w:rPr>
        <w:t>python scripts/q1_leakage_check.py</w:t>
      </w:r>
    </w:p>
    <w:p w14:paraId="79D419CB" w14:textId="77777777" w:rsidR="00E679CE" w:rsidRDefault="00011C85">
      <w:pPr>
        <w:spacing w:after="20" w:line="324" w:lineRule="auto"/>
      </w:pPr>
      <w:r>
        <w:rPr>
          <w:rFonts w:ascii="Consolas" w:hAnsi="Consolas"/>
          <w:sz w:val="18"/>
        </w:rPr>
        <w:t>python scripts/q1_predict.py --self-test</w:t>
      </w:r>
    </w:p>
    <w:p w14:paraId="58EE83B8" w14:textId="77777777" w:rsidR="00E679CE" w:rsidRDefault="00011C85">
      <w:pPr>
        <w:spacing w:after="20" w:line="324" w:lineRule="auto"/>
      </w:pPr>
      <w:r>
        <w:rPr>
          <w:rFonts w:ascii="Consolas" w:hAnsi="Consolas"/>
          <w:sz w:val="18"/>
        </w:rPr>
        <w:t>python scripts/q2_graph.py</w:t>
      </w:r>
    </w:p>
    <w:p w14:paraId="5140172A" w14:textId="77777777" w:rsidR="00E679CE" w:rsidRDefault="00011C85">
      <w:pPr>
        <w:spacing w:after="20" w:line="324" w:lineRule="auto"/>
      </w:pPr>
      <w:r>
        <w:rPr>
          <w:rFonts w:ascii="Consolas" w:hAnsi="Consolas"/>
          <w:sz w:val="18"/>
        </w:rPr>
        <w:t>python scripts/q2_evidence.py</w:t>
      </w:r>
    </w:p>
    <w:p w14:paraId="22C580A0" w14:textId="77777777" w:rsidR="00E679CE" w:rsidRDefault="00011C85">
      <w:pPr>
        <w:spacing w:after="20" w:line="324" w:lineRule="auto"/>
      </w:pPr>
      <w:r>
        <w:rPr>
          <w:rFonts w:ascii="Consolas" w:hAnsi="Consolas"/>
          <w:sz w:val="18"/>
        </w:rPr>
        <w:t>python scripts/q2_stability.py --chunk 0 --nchunks 4 --bootstrap-b 200</w:t>
      </w:r>
    </w:p>
    <w:p w14:paraId="0DE42FDA" w14:textId="77777777" w:rsidR="00E679CE" w:rsidRDefault="00011C85">
      <w:pPr>
        <w:spacing w:after="20" w:line="324" w:lineRule="auto"/>
      </w:pPr>
      <w:r>
        <w:rPr>
          <w:rFonts w:ascii="Consolas" w:hAnsi="Consolas"/>
          <w:sz w:val="18"/>
        </w:rPr>
        <w:t>python scripts/q2_stability.py --aggregate --bootstrap-b 200</w:t>
      </w:r>
    </w:p>
    <w:p w14:paraId="060C7ABE" w14:textId="77777777" w:rsidR="00E679CE" w:rsidRDefault="00011C85">
      <w:pPr>
        <w:spacing w:after="20" w:line="324" w:lineRule="auto"/>
      </w:pPr>
      <w:r>
        <w:rPr>
          <w:rFonts w:ascii="Consolas" w:hAnsi="Consolas"/>
          <w:sz w:val="18"/>
        </w:rPr>
        <w:t>python scripts/q2_figures.py</w:t>
      </w:r>
    </w:p>
    <w:p w14:paraId="27CD7582" w14:textId="77777777" w:rsidR="00E679CE" w:rsidRDefault="00011C85">
      <w:pPr>
        <w:spacing w:after="20" w:line="324" w:lineRule="auto"/>
      </w:pPr>
      <w:r>
        <w:rPr>
          <w:rFonts w:ascii="Consolas" w:hAnsi="Consolas"/>
          <w:sz w:val="18"/>
        </w:rPr>
        <w:t>python scripts/q2_verify.py</w:t>
      </w:r>
    </w:p>
    <w:p w14:paraId="1021D5B2" w14:textId="77777777" w:rsidR="00E679CE" w:rsidRDefault="00011C85">
      <w:pPr>
        <w:spacing w:after="20" w:line="324" w:lineRule="auto"/>
      </w:pPr>
      <w:r>
        <w:rPr>
          <w:rFonts w:ascii="Consolas" w:hAnsi="Consolas"/>
          <w:sz w:val="18"/>
        </w:rPr>
        <w:t>python scripts/q3_generate.py</w:t>
      </w:r>
    </w:p>
    <w:p w14:paraId="7D0FBC7E" w14:textId="77777777" w:rsidR="00E679CE" w:rsidRDefault="00011C85">
      <w:pPr>
        <w:spacing w:after="20" w:line="324" w:lineRule="auto"/>
      </w:pPr>
      <w:r>
        <w:rPr>
          <w:rFonts w:ascii="Consolas" w:hAnsi="Consolas"/>
          <w:sz w:val="18"/>
        </w:rPr>
        <w:t>python scripts/q3_transfer.py</w:t>
      </w:r>
    </w:p>
    <w:p w14:paraId="5FBF1BC4" w14:textId="77777777" w:rsidR="00E679CE" w:rsidRDefault="00011C85">
      <w:pPr>
        <w:spacing w:after="20" w:line="324" w:lineRule="auto"/>
      </w:pPr>
      <w:r>
        <w:rPr>
          <w:rFonts w:ascii="Consolas" w:hAnsi="Consolas"/>
          <w:sz w:val="18"/>
        </w:rPr>
        <w:t>python scripts/q3_sensory_profile.py</w:t>
      </w:r>
    </w:p>
    <w:p w14:paraId="419920EB" w14:textId="77777777" w:rsidR="00E679CE" w:rsidRDefault="00011C85">
      <w:pPr>
        <w:spacing w:after="20" w:line="324" w:lineRule="auto"/>
      </w:pPr>
      <w:r>
        <w:rPr>
          <w:rFonts w:ascii="Consolas" w:hAnsi="Consolas"/>
          <w:sz w:val="18"/>
        </w:rPr>
        <w:t>python scripts/q3_figures.py</w:t>
      </w:r>
    </w:p>
    <w:p w14:paraId="2A90B4BC" w14:textId="77777777" w:rsidR="00E679CE" w:rsidRDefault="00011C85">
      <w:pPr>
        <w:spacing w:after="20" w:line="324" w:lineRule="auto"/>
      </w:pPr>
      <w:r>
        <w:rPr>
          <w:rFonts w:ascii="Consolas" w:hAnsi="Consolas"/>
          <w:sz w:val="18"/>
        </w:rPr>
        <w:lastRenderedPageBreak/>
        <w:t>python scripts/q3_report.py</w:t>
      </w:r>
    </w:p>
    <w:p w14:paraId="0C725037" w14:textId="77777777" w:rsidR="00E679CE" w:rsidRDefault="00011C85">
      <w:pPr>
        <w:spacing w:after="20" w:line="324" w:lineRule="auto"/>
      </w:pPr>
      <w:r>
        <w:rPr>
          <w:rFonts w:ascii="Consolas" w:hAnsi="Consolas"/>
          <w:sz w:val="18"/>
        </w:rPr>
        <w:t>python scripts/q3_verify.py</w:t>
      </w:r>
    </w:p>
    <w:p w14:paraId="187BFF23" w14:textId="77777777" w:rsidR="00E679CE" w:rsidRDefault="00011C85">
      <w:pPr>
        <w:spacing w:after="20" w:line="324" w:lineRule="auto"/>
      </w:pPr>
      <w:r>
        <w:rPr>
          <w:rFonts w:ascii="Consolas" w:hAnsi="Consolas"/>
          <w:sz w:val="18"/>
        </w:rPr>
        <w:t>python scripts/build_paper.py</w:t>
      </w:r>
    </w:p>
    <w:p w14:paraId="67F79B2F" w14:textId="77777777" w:rsidR="00E679CE" w:rsidRDefault="00011C85">
      <w:pPr>
        <w:spacing w:after="20" w:line="324" w:lineRule="auto"/>
      </w:pPr>
      <w:r>
        <w:rPr>
          <w:rFonts w:ascii="Consolas" w:hAnsi="Consolas"/>
          <w:sz w:val="18"/>
        </w:rPr>
        <w:t>python scripts/build_ai_usage_doc.py --output data/processed/compliance/AI</w:t>
      </w:r>
      <w:r>
        <w:rPr>
          <w:rFonts w:ascii="Consolas" w:hAnsi="Consolas"/>
          <w:sz w:val="18"/>
        </w:rPr>
        <w:t>工具使用详情说明</w:t>
      </w:r>
      <w:r>
        <w:rPr>
          <w:rFonts w:ascii="Consolas" w:hAnsi="Consolas"/>
          <w:sz w:val="18"/>
        </w:rPr>
        <w:t>.docx</w:t>
      </w:r>
    </w:p>
    <w:p w14:paraId="21094021" w14:textId="77777777" w:rsidR="00E679CE" w:rsidRDefault="00011C85">
      <w:pPr>
        <w:spacing w:after="20" w:line="324" w:lineRule="auto"/>
      </w:pPr>
      <w:r>
        <w:rPr>
          <w:rFonts w:ascii="Consolas" w:hAnsi="Consolas"/>
          <w:sz w:val="18"/>
        </w:rPr>
        <w:t>python scripts/check_paper_pdf.py data/processed/paper/paper.pdf --docx data/processed/paper/paper.docx</w:t>
      </w:r>
    </w:p>
    <w:p w14:paraId="7AEDF499" w14:textId="77777777" w:rsidR="00E679CE" w:rsidRDefault="00011C85">
      <w:pPr>
        <w:spacing w:after="20" w:line="324" w:lineRule="auto"/>
      </w:pPr>
      <w:r>
        <w:rPr>
          <w:rFonts w:ascii="Consolas" w:hAnsi="Consolas"/>
          <w:sz w:val="18"/>
        </w:rPr>
        <w:t>python scripts/acceptance_check.py</w:t>
      </w:r>
    </w:p>
    <w:p w14:paraId="15CD7DC8" w14:textId="77777777" w:rsidR="00E679CE" w:rsidRDefault="00011C85">
      <w:pPr>
        <w:spacing w:after="20" w:line="324" w:lineRule="auto"/>
      </w:pPr>
      <w:r>
        <w:rPr>
          <w:rFonts w:ascii="Consolas" w:hAnsi="Consolas"/>
          <w:sz w:val="18"/>
        </w:rPr>
        <w:t>python scripts/q4_consumer.py</w:t>
      </w:r>
    </w:p>
    <w:p w14:paraId="075F203A" w14:textId="77777777" w:rsidR="00E679CE" w:rsidRDefault="00011C85">
      <w:pPr>
        <w:keepNext/>
        <w:keepLines/>
        <w:spacing w:before="140" w:after="80" w:line="312" w:lineRule="auto"/>
        <w:jc w:val="left"/>
      </w:pPr>
      <w:r>
        <w:rPr>
          <w:rFonts w:ascii="Times New Roman" w:eastAsia="黑体" w:hAnsi="Times New Roman"/>
          <w:b/>
          <w:sz w:val="26"/>
        </w:rPr>
        <w:t>附录</w:t>
      </w:r>
      <w:r>
        <w:rPr>
          <w:rFonts w:ascii="Times New Roman" w:eastAsia="黑体" w:hAnsi="Times New Roman"/>
          <w:b/>
          <w:sz w:val="26"/>
        </w:rPr>
        <w:t xml:space="preserve"> C  </w:t>
      </w:r>
      <w:r>
        <w:rPr>
          <w:rFonts w:ascii="Times New Roman" w:eastAsia="黑体" w:hAnsi="Times New Roman"/>
          <w:b/>
          <w:sz w:val="26"/>
        </w:rPr>
        <w:t>源程序清单</w:t>
      </w:r>
    </w:p>
    <w:p w14:paraId="6763F7E2" w14:textId="77777777" w:rsidR="00E679CE" w:rsidRDefault="00011C85">
      <w:pPr>
        <w:spacing w:after="80" w:line="324" w:lineRule="auto"/>
      </w:pPr>
      <w:r>
        <w:rPr>
          <w:rFonts w:ascii="Times New Roman" w:hAnsi="Times New Roman"/>
          <w:sz w:val="19"/>
        </w:rPr>
        <w:t>支撑材料中的全部源程序按目录组织如下（均为本文作者编写或在本仓库内改写）。本清单由</w:t>
      </w:r>
      <w:r>
        <w:rPr>
          <w:rFonts w:ascii="Times New Roman" w:hAnsi="Times New Roman"/>
          <w:sz w:val="19"/>
        </w:rPr>
        <w:t xml:space="preserve"> scripts/ </w:t>
      </w:r>
      <w:r>
        <w:rPr>
          <w:rFonts w:ascii="Times New Roman" w:hAnsi="Times New Roman"/>
          <w:sz w:val="19"/>
        </w:rPr>
        <w:t>与</w:t>
      </w:r>
      <w:r>
        <w:rPr>
          <w:rFonts w:ascii="Times New Roman" w:hAnsi="Times New Roman"/>
          <w:sz w:val="19"/>
        </w:rPr>
        <w:t xml:space="preserve"> worktrees/prediction-models/scripts/ </w:t>
      </w:r>
      <w:r>
        <w:rPr>
          <w:rFonts w:ascii="Times New Roman" w:hAnsi="Times New Roman"/>
          <w:sz w:val="19"/>
        </w:rPr>
        <w:t>的实际文件自动生成，不手工维护，因而与支撑材料</w:t>
      </w:r>
      <w:r>
        <w:rPr>
          <w:rFonts w:ascii="Times New Roman" w:hAnsi="Times New Roman"/>
          <w:sz w:val="19"/>
        </w:rPr>
        <w:t xml:space="preserve"> ZIP </w:t>
      </w:r>
      <w:r>
        <w:rPr>
          <w:rFonts w:ascii="Times New Roman" w:hAnsi="Times New Roman"/>
          <w:sz w:val="19"/>
        </w:rPr>
        <w:t>中的内容一致：</w:t>
      </w:r>
    </w:p>
    <w:p w14:paraId="01297664" w14:textId="77777777" w:rsidR="00E679CE" w:rsidRDefault="00011C85">
      <w:pPr>
        <w:spacing w:after="60" w:line="324" w:lineRule="auto"/>
      </w:pPr>
      <w:r>
        <w:rPr>
          <w:rFonts w:ascii="Times New Roman" w:hAnsi="Times New Roman"/>
          <w:sz w:val="18"/>
        </w:rPr>
        <w:t>其他工具与辅助脚本：</w:t>
      </w:r>
      <w:r>
        <w:rPr>
          <w:rFonts w:ascii="Times New Roman" w:hAnsi="Times New Roman"/>
          <w:sz w:val="18"/>
        </w:rPr>
        <w:t>build_release_manifest.py</w:t>
      </w:r>
      <w:r>
        <w:rPr>
          <w:rFonts w:ascii="Times New Roman" w:hAnsi="Times New Roman"/>
          <w:sz w:val="18"/>
        </w:rPr>
        <w:t>、</w:t>
      </w:r>
      <w:r>
        <w:rPr>
          <w:rFonts w:ascii="Times New Roman" w:hAnsi="Times New Roman"/>
          <w:sz w:val="18"/>
        </w:rPr>
        <w:t>paper_prose.py</w:t>
      </w:r>
    </w:p>
    <w:p w14:paraId="2EAF9346" w14:textId="77777777" w:rsidR="00E679CE" w:rsidRDefault="00011C85">
      <w:pPr>
        <w:spacing w:after="60" w:line="324" w:lineRule="auto"/>
      </w:pPr>
      <w:r>
        <w:rPr>
          <w:rFonts w:ascii="Times New Roman" w:hAnsi="Times New Roman"/>
          <w:sz w:val="18"/>
        </w:rPr>
        <w:t>图表风格与论文产出：</w:t>
      </w:r>
      <w:r>
        <w:rPr>
          <w:rFonts w:ascii="Times New Roman" w:hAnsi="Times New Roman"/>
          <w:sz w:val="18"/>
        </w:rPr>
        <w:t>build_ai_usage_doc.py</w:t>
      </w:r>
      <w:r>
        <w:rPr>
          <w:rFonts w:ascii="Times New Roman" w:hAnsi="Times New Roman"/>
          <w:sz w:val="18"/>
        </w:rPr>
        <w:t>、</w:t>
      </w:r>
      <w:r>
        <w:rPr>
          <w:rFonts w:ascii="Times New Roman" w:hAnsi="Times New Roman"/>
          <w:sz w:val="18"/>
        </w:rPr>
        <w:t>build_paper.py</w:t>
      </w:r>
      <w:r>
        <w:rPr>
          <w:rFonts w:ascii="Times New Roman" w:hAnsi="Times New Roman"/>
          <w:sz w:val="18"/>
        </w:rPr>
        <w:t>、</w:t>
      </w:r>
      <w:r>
        <w:rPr>
          <w:rFonts w:ascii="Times New Roman" w:hAnsi="Times New Roman"/>
          <w:sz w:val="18"/>
        </w:rPr>
        <w:t>plot_style.py</w:t>
      </w:r>
    </w:p>
    <w:p w14:paraId="20B1C012" w14:textId="77777777" w:rsidR="00E679CE" w:rsidRDefault="00011C85">
      <w:pPr>
        <w:spacing w:after="60" w:line="324" w:lineRule="auto"/>
      </w:pPr>
      <w:r>
        <w:rPr>
          <w:rFonts w:ascii="Times New Roman" w:hAnsi="Times New Roman"/>
          <w:sz w:val="18"/>
        </w:rPr>
        <w:t>数据层与语义审计：</w:t>
      </w:r>
      <w:r>
        <w:rPr>
          <w:rFonts w:ascii="Times New Roman" w:hAnsi="Times New Roman"/>
          <w:sz w:val="18"/>
        </w:rPr>
        <w:t>align_and_confirm.py</w:t>
      </w:r>
      <w:r>
        <w:rPr>
          <w:rFonts w:ascii="Times New Roman" w:hAnsi="Times New Roman"/>
          <w:sz w:val="18"/>
        </w:rPr>
        <w:t>、</w:t>
      </w:r>
      <w:r>
        <w:rPr>
          <w:rFonts w:ascii="Times New Roman" w:hAnsi="Times New Roman"/>
          <w:sz w:val="18"/>
        </w:rPr>
        <w:t>audit_scale.py</w:t>
      </w:r>
      <w:r>
        <w:rPr>
          <w:rFonts w:ascii="Times New Roman" w:hAnsi="Times New Roman"/>
          <w:sz w:val="18"/>
        </w:rPr>
        <w:t>、</w:t>
      </w:r>
      <w:r>
        <w:rPr>
          <w:rFonts w:ascii="Times New Roman" w:hAnsi="Times New Roman"/>
          <w:sz w:val="18"/>
        </w:rPr>
        <w:t>build_data_contract.py</w:t>
      </w:r>
      <w:r>
        <w:rPr>
          <w:rFonts w:ascii="Times New Roman" w:hAnsi="Times New Roman"/>
          <w:sz w:val="18"/>
        </w:rPr>
        <w:t>、</w:t>
      </w:r>
      <w:r>
        <w:rPr>
          <w:rFonts w:ascii="Times New Roman" w:hAnsi="Times New Roman"/>
          <w:sz w:val="18"/>
        </w:rPr>
        <w:t>build_label_dictionary.py</w:t>
      </w:r>
      <w:r>
        <w:rPr>
          <w:rFonts w:ascii="Times New Roman" w:hAnsi="Times New Roman"/>
          <w:sz w:val="18"/>
        </w:rPr>
        <w:t>、</w:t>
      </w:r>
      <w:r>
        <w:rPr>
          <w:rFonts w:ascii="Times New Roman" w:hAnsi="Times New Roman"/>
          <w:sz w:val="18"/>
        </w:rPr>
        <w:t>data_contract.py</w:t>
      </w:r>
      <w:r>
        <w:rPr>
          <w:rFonts w:ascii="Times New Roman" w:hAnsi="Times New Roman"/>
          <w:sz w:val="18"/>
        </w:rPr>
        <w:t>、</w:t>
      </w:r>
      <w:r>
        <w:rPr>
          <w:rFonts w:ascii="Times New Roman" w:hAnsi="Times New Roman"/>
          <w:sz w:val="18"/>
        </w:rPr>
        <w:t>explore_7csv.py</w:t>
      </w:r>
      <w:r>
        <w:rPr>
          <w:rFonts w:ascii="Times New Roman" w:hAnsi="Times New Roman"/>
          <w:sz w:val="18"/>
        </w:rPr>
        <w:t>、</w:t>
      </w:r>
      <w:r>
        <w:rPr>
          <w:rFonts w:ascii="Times New Roman" w:hAnsi="Times New Roman"/>
          <w:sz w:val="18"/>
        </w:rPr>
        <w:t>probe_7csv_value.py</w:t>
      </w:r>
      <w:r>
        <w:rPr>
          <w:rFonts w:ascii="Times New Roman" w:hAnsi="Times New Roman"/>
          <w:sz w:val="18"/>
        </w:rPr>
        <w:t>、</w:t>
      </w:r>
      <w:r>
        <w:rPr>
          <w:rFonts w:ascii="Times New Roman" w:hAnsi="Times New Roman"/>
          <w:sz w:val="18"/>
        </w:rPr>
        <w:t>profile_attachments.py</w:t>
      </w:r>
      <w:r>
        <w:rPr>
          <w:rFonts w:ascii="Times New Roman" w:hAnsi="Times New Roman"/>
          <w:sz w:val="18"/>
        </w:rPr>
        <w:t>、</w:t>
      </w:r>
      <w:r>
        <w:rPr>
          <w:rFonts w:ascii="Times New Roman" w:hAnsi="Times New Roman"/>
          <w:sz w:val="18"/>
        </w:rPr>
        <w:t>resolve_corr_type.py</w:t>
      </w:r>
      <w:r>
        <w:rPr>
          <w:rFonts w:ascii="Times New Roman" w:hAnsi="Times New Roman"/>
          <w:sz w:val="18"/>
        </w:rPr>
        <w:t>、</w:t>
      </w:r>
      <w:r>
        <w:rPr>
          <w:rFonts w:ascii="Times New Roman" w:hAnsi="Times New Roman"/>
          <w:sz w:val="18"/>
        </w:rPr>
        <w:t>split_dataset.py</w:t>
      </w:r>
    </w:p>
    <w:p w14:paraId="5E223722" w14:textId="77777777" w:rsidR="00E679CE" w:rsidRDefault="00011C85">
      <w:pPr>
        <w:spacing w:after="60" w:line="324" w:lineRule="auto"/>
      </w:pPr>
      <w:r>
        <w:rPr>
          <w:rFonts w:ascii="Times New Roman" w:hAnsi="Times New Roman"/>
          <w:sz w:val="18"/>
        </w:rPr>
        <w:t>消费者层与剂量再检验：</w:t>
      </w:r>
      <w:r>
        <w:rPr>
          <w:rFonts w:ascii="Times New Roman" w:hAnsi="Times New Roman"/>
          <w:sz w:val="18"/>
        </w:rPr>
        <w:t>q4_consumer.py</w:t>
      </w:r>
      <w:r>
        <w:rPr>
          <w:rFonts w:ascii="Times New Roman" w:hAnsi="Times New Roman"/>
          <w:sz w:val="18"/>
        </w:rPr>
        <w:t>、</w:t>
      </w:r>
      <w:r>
        <w:rPr>
          <w:rFonts w:ascii="Times New Roman" w:hAnsi="Times New Roman"/>
          <w:sz w:val="18"/>
        </w:rPr>
        <w:t>q4_figure_manifest.py</w:t>
      </w:r>
    </w:p>
    <w:p w14:paraId="61AA0B93" w14:textId="77777777" w:rsidR="00E679CE" w:rsidRDefault="00011C85">
      <w:pPr>
        <w:spacing w:after="60" w:line="324" w:lineRule="auto"/>
      </w:pPr>
      <w:r>
        <w:rPr>
          <w:rFonts w:ascii="Times New Roman" w:hAnsi="Times New Roman"/>
          <w:sz w:val="18"/>
        </w:rPr>
        <w:t>问题一：</w:t>
      </w:r>
      <w:r>
        <w:rPr>
          <w:rFonts w:ascii="Times New Roman" w:hAnsi="Times New Roman"/>
          <w:sz w:val="18"/>
        </w:rPr>
        <w:t>import_q1_tabpfn_final.py</w:t>
      </w:r>
      <w:r>
        <w:rPr>
          <w:rFonts w:ascii="Times New Roman" w:hAnsi="Times New Roman"/>
          <w:sz w:val="18"/>
        </w:rPr>
        <w:t>、</w:t>
      </w:r>
      <w:r>
        <w:rPr>
          <w:rFonts w:ascii="Times New Roman" w:hAnsi="Times New Roman"/>
          <w:sz w:val="18"/>
        </w:rPr>
        <w:t>q1_absolute_anchor.py</w:t>
      </w:r>
      <w:r>
        <w:rPr>
          <w:rFonts w:ascii="Times New Roman" w:hAnsi="Times New Roman"/>
          <w:sz w:val="18"/>
        </w:rPr>
        <w:t>、</w:t>
      </w:r>
      <w:r>
        <w:rPr>
          <w:rFonts w:ascii="Times New Roman" w:hAnsi="Times New Roman"/>
          <w:sz w:val="18"/>
        </w:rPr>
        <w:t>q1_bootstrap.py</w:t>
      </w:r>
      <w:r>
        <w:rPr>
          <w:rFonts w:ascii="Times New Roman" w:hAnsi="Times New Roman"/>
          <w:sz w:val="18"/>
        </w:rPr>
        <w:t>、</w:t>
      </w:r>
      <w:r>
        <w:rPr>
          <w:rFonts w:ascii="Times New Roman" w:hAnsi="Times New Roman"/>
          <w:sz w:val="18"/>
        </w:rPr>
        <w:t>q1_entry.py</w:t>
      </w:r>
      <w:r>
        <w:rPr>
          <w:rFonts w:ascii="Times New Roman" w:hAnsi="Times New Roman"/>
          <w:sz w:val="18"/>
        </w:rPr>
        <w:t>、</w:t>
      </w:r>
      <w:r>
        <w:rPr>
          <w:rFonts w:ascii="Times New Roman" w:hAnsi="Times New Roman"/>
          <w:sz w:val="18"/>
        </w:rPr>
        <w:t>q1_evaluation.py</w:t>
      </w:r>
      <w:r>
        <w:rPr>
          <w:rFonts w:ascii="Times New Roman" w:hAnsi="Times New Roman"/>
          <w:sz w:val="18"/>
        </w:rPr>
        <w:t>、</w:t>
      </w:r>
      <w:r>
        <w:rPr>
          <w:rFonts w:ascii="Times New Roman" w:hAnsi="Times New Roman"/>
          <w:sz w:val="18"/>
        </w:rPr>
        <w:t>q1_figures.py</w:t>
      </w:r>
      <w:r>
        <w:rPr>
          <w:rFonts w:ascii="Times New Roman" w:hAnsi="Times New Roman"/>
          <w:sz w:val="18"/>
        </w:rPr>
        <w:t>、</w:t>
      </w:r>
      <w:r>
        <w:rPr>
          <w:rFonts w:ascii="Times New Roman" w:hAnsi="Times New Roman"/>
          <w:sz w:val="18"/>
        </w:rPr>
        <w:t>q1_final_r2_figures.py</w:t>
      </w:r>
      <w:r>
        <w:rPr>
          <w:rFonts w:ascii="Times New Roman" w:hAnsi="Times New Roman"/>
          <w:sz w:val="18"/>
        </w:rPr>
        <w:t>、</w:t>
      </w:r>
      <w:r>
        <w:rPr>
          <w:rFonts w:ascii="Times New Roman" w:hAnsi="Times New Roman"/>
          <w:sz w:val="18"/>
        </w:rPr>
        <w:t>q1_leakage_check.py</w:t>
      </w:r>
      <w:r>
        <w:rPr>
          <w:rFonts w:ascii="Times New Roman" w:hAnsi="Times New Roman"/>
          <w:sz w:val="18"/>
        </w:rPr>
        <w:t>、</w:t>
      </w:r>
      <w:r>
        <w:rPr>
          <w:rFonts w:ascii="Times New Roman" w:hAnsi="Times New Roman"/>
          <w:sz w:val="18"/>
        </w:rPr>
        <w:t>q1_models.py</w:t>
      </w:r>
      <w:r>
        <w:rPr>
          <w:rFonts w:ascii="Times New Roman" w:hAnsi="Times New Roman"/>
          <w:sz w:val="18"/>
        </w:rPr>
        <w:t>、</w:t>
      </w:r>
      <w:r>
        <w:rPr>
          <w:rFonts w:ascii="Times New Roman" w:hAnsi="Times New Roman"/>
          <w:sz w:val="18"/>
        </w:rPr>
        <w:t>q1_pipeline.py</w:t>
      </w:r>
      <w:r>
        <w:rPr>
          <w:rFonts w:ascii="Times New Roman" w:hAnsi="Times New Roman"/>
          <w:sz w:val="18"/>
        </w:rPr>
        <w:t>、</w:t>
      </w:r>
      <w:r>
        <w:rPr>
          <w:rFonts w:ascii="Times New Roman" w:hAnsi="Times New Roman"/>
          <w:sz w:val="18"/>
        </w:rPr>
        <w:t>q1_predict.py</w:t>
      </w:r>
      <w:r>
        <w:rPr>
          <w:rFonts w:ascii="Times New Roman" w:hAnsi="Times New Roman"/>
          <w:sz w:val="18"/>
        </w:rPr>
        <w:t>、</w:t>
      </w:r>
      <w:r>
        <w:rPr>
          <w:rFonts w:ascii="Times New Roman" w:hAnsi="Times New Roman"/>
          <w:sz w:val="18"/>
        </w:rPr>
        <w:t>q1_tabpfn_cv.py</w:t>
      </w:r>
      <w:r>
        <w:rPr>
          <w:rFonts w:ascii="Times New Roman" w:hAnsi="Times New Roman"/>
          <w:sz w:val="18"/>
        </w:rPr>
        <w:t>、</w:t>
      </w:r>
      <w:r>
        <w:rPr>
          <w:rFonts w:ascii="Times New Roman" w:hAnsi="Times New Roman"/>
          <w:sz w:val="18"/>
        </w:rPr>
        <w:t>q1_visualize.py</w:t>
      </w:r>
    </w:p>
    <w:p w14:paraId="538ADE11" w14:textId="77777777" w:rsidR="00E679CE" w:rsidRDefault="00011C85">
      <w:pPr>
        <w:spacing w:after="60" w:line="324" w:lineRule="auto"/>
      </w:pPr>
      <w:r>
        <w:rPr>
          <w:rFonts w:ascii="Times New Roman" w:hAnsi="Times New Roman"/>
          <w:sz w:val="18"/>
        </w:rPr>
        <w:t>问题三：</w:t>
      </w:r>
      <w:r>
        <w:rPr>
          <w:rFonts w:ascii="Times New Roman" w:hAnsi="Times New Roman"/>
          <w:sz w:val="18"/>
        </w:rPr>
        <w:t>q3_copula.py</w:t>
      </w:r>
      <w:r>
        <w:rPr>
          <w:rFonts w:ascii="Times New Roman" w:hAnsi="Times New Roman"/>
          <w:sz w:val="18"/>
        </w:rPr>
        <w:t>、</w:t>
      </w:r>
      <w:r>
        <w:rPr>
          <w:rFonts w:ascii="Times New Roman" w:hAnsi="Times New Roman"/>
          <w:sz w:val="18"/>
        </w:rPr>
        <w:t>q3_figures.py</w:t>
      </w:r>
      <w:r>
        <w:rPr>
          <w:rFonts w:ascii="Times New Roman" w:hAnsi="Times New Roman"/>
          <w:sz w:val="18"/>
        </w:rPr>
        <w:t>、</w:t>
      </w:r>
      <w:r>
        <w:rPr>
          <w:rFonts w:ascii="Times New Roman" w:hAnsi="Times New Roman"/>
          <w:sz w:val="18"/>
        </w:rPr>
        <w:t>q3_generate.py</w:t>
      </w:r>
      <w:r>
        <w:rPr>
          <w:rFonts w:ascii="Times New Roman" w:hAnsi="Times New Roman"/>
          <w:sz w:val="18"/>
        </w:rPr>
        <w:t>、</w:t>
      </w:r>
      <w:r>
        <w:rPr>
          <w:rFonts w:ascii="Times New Roman" w:hAnsi="Times New Roman"/>
          <w:sz w:val="18"/>
        </w:rPr>
        <w:t>q3_probe_env.py</w:t>
      </w:r>
      <w:r>
        <w:rPr>
          <w:rFonts w:ascii="Times New Roman" w:hAnsi="Times New Roman"/>
          <w:sz w:val="18"/>
        </w:rPr>
        <w:t>、</w:t>
      </w:r>
      <w:r>
        <w:rPr>
          <w:rFonts w:ascii="Times New Roman" w:hAnsi="Times New Roman"/>
          <w:sz w:val="18"/>
        </w:rPr>
        <w:t>q3_report.py</w:t>
      </w:r>
      <w:r>
        <w:rPr>
          <w:rFonts w:ascii="Times New Roman" w:hAnsi="Times New Roman"/>
          <w:sz w:val="18"/>
        </w:rPr>
        <w:t>、</w:t>
      </w:r>
      <w:r>
        <w:rPr>
          <w:rFonts w:ascii="Times New Roman" w:hAnsi="Times New Roman"/>
          <w:sz w:val="18"/>
        </w:rPr>
        <w:t>q3_sensory_profile.py</w:t>
      </w:r>
      <w:r>
        <w:rPr>
          <w:rFonts w:ascii="Times New Roman" w:hAnsi="Times New Roman"/>
          <w:sz w:val="18"/>
        </w:rPr>
        <w:t>、</w:t>
      </w:r>
      <w:r>
        <w:rPr>
          <w:rFonts w:ascii="Times New Roman" w:hAnsi="Times New Roman"/>
          <w:sz w:val="18"/>
        </w:rPr>
        <w:t>q3_transfer.py</w:t>
      </w:r>
      <w:r>
        <w:rPr>
          <w:rFonts w:ascii="Times New Roman" w:hAnsi="Times New Roman"/>
          <w:sz w:val="18"/>
        </w:rPr>
        <w:t>、</w:t>
      </w:r>
      <w:r>
        <w:rPr>
          <w:rFonts w:ascii="Times New Roman" w:hAnsi="Times New Roman"/>
          <w:sz w:val="18"/>
        </w:rPr>
        <w:t>q3_verify.py</w:t>
      </w:r>
    </w:p>
    <w:p w14:paraId="11761FF3" w14:textId="77777777" w:rsidR="00E679CE" w:rsidRDefault="00011C85">
      <w:pPr>
        <w:spacing w:after="60" w:line="324" w:lineRule="auto"/>
      </w:pPr>
      <w:r>
        <w:rPr>
          <w:rFonts w:ascii="Times New Roman" w:hAnsi="Times New Roman"/>
          <w:sz w:val="18"/>
        </w:rPr>
        <w:t>问题二：</w:t>
      </w:r>
      <w:r>
        <w:rPr>
          <w:rFonts w:ascii="Times New Roman" w:hAnsi="Times New Roman"/>
          <w:sz w:val="18"/>
        </w:rPr>
        <w:t>q2_chem_kb.py</w:t>
      </w:r>
      <w:r>
        <w:rPr>
          <w:rFonts w:ascii="Times New Roman" w:hAnsi="Times New Roman"/>
          <w:sz w:val="18"/>
        </w:rPr>
        <w:t>、</w:t>
      </w:r>
      <w:r>
        <w:rPr>
          <w:rFonts w:ascii="Times New Roman" w:hAnsi="Times New Roman"/>
          <w:sz w:val="18"/>
        </w:rPr>
        <w:t>q2_common.py</w:t>
      </w:r>
      <w:r>
        <w:rPr>
          <w:rFonts w:ascii="Times New Roman" w:hAnsi="Times New Roman"/>
          <w:sz w:val="18"/>
        </w:rPr>
        <w:t>、</w:t>
      </w:r>
      <w:r>
        <w:rPr>
          <w:rFonts w:ascii="Times New Roman" w:hAnsi="Times New Roman"/>
          <w:sz w:val="18"/>
        </w:rPr>
        <w:t>q2_evidence.py</w:t>
      </w:r>
      <w:r>
        <w:rPr>
          <w:rFonts w:ascii="Times New Roman" w:hAnsi="Times New Roman"/>
          <w:sz w:val="18"/>
        </w:rPr>
        <w:t>、</w:t>
      </w:r>
      <w:r>
        <w:rPr>
          <w:rFonts w:ascii="Times New Roman" w:hAnsi="Times New Roman"/>
          <w:sz w:val="18"/>
        </w:rPr>
        <w:t>q2_figures.py</w:t>
      </w:r>
      <w:r>
        <w:rPr>
          <w:rFonts w:ascii="Times New Roman" w:hAnsi="Times New Roman"/>
          <w:sz w:val="18"/>
        </w:rPr>
        <w:t>、</w:t>
      </w:r>
      <w:r>
        <w:rPr>
          <w:rFonts w:ascii="Times New Roman" w:hAnsi="Times New Roman"/>
          <w:sz w:val="18"/>
        </w:rPr>
        <w:t>q2_graph.py</w:t>
      </w:r>
      <w:r>
        <w:rPr>
          <w:rFonts w:ascii="Times New Roman" w:hAnsi="Times New Roman"/>
          <w:sz w:val="18"/>
        </w:rPr>
        <w:t>、</w:t>
      </w:r>
      <w:r>
        <w:rPr>
          <w:rFonts w:ascii="Times New Roman" w:hAnsi="Times New Roman"/>
          <w:sz w:val="18"/>
        </w:rPr>
        <w:t>q2_probe.py</w:t>
      </w:r>
      <w:r>
        <w:rPr>
          <w:rFonts w:ascii="Times New Roman" w:hAnsi="Times New Roman"/>
          <w:sz w:val="18"/>
        </w:rPr>
        <w:t>、</w:t>
      </w:r>
      <w:r>
        <w:rPr>
          <w:rFonts w:ascii="Times New Roman" w:hAnsi="Times New Roman"/>
          <w:sz w:val="18"/>
        </w:rPr>
        <w:t>q2_report_peek.py</w:t>
      </w:r>
      <w:r>
        <w:rPr>
          <w:rFonts w:ascii="Times New Roman" w:hAnsi="Times New Roman"/>
          <w:sz w:val="18"/>
        </w:rPr>
        <w:t>、</w:t>
      </w:r>
      <w:r>
        <w:rPr>
          <w:rFonts w:ascii="Times New Roman" w:hAnsi="Times New Roman"/>
          <w:sz w:val="18"/>
        </w:rPr>
        <w:t>q2_stability.py</w:t>
      </w:r>
      <w:r>
        <w:rPr>
          <w:rFonts w:ascii="Times New Roman" w:hAnsi="Times New Roman"/>
          <w:sz w:val="18"/>
        </w:rPr>
        <w:t>、</w:t>
      </w:r>
      <w:r>
        <w:rPr>
          <w:rFonts w:ascii="Times New Roman" w:hAnsi="Times New Roman"/>
          <w:sz w:val="18"/>
        </w:rPr>
        <w:t>q2_verify.py</w:t>
      </w:r>
    </w:p>
    <w:p w14:paraId="7BB464B9" w14:textId="77777777" w:rsidR="00E679CE" w:rsidRDefault="00011C85">
      <w:pPr>
        <w:spacing w:after="60" w:line="324" w:lineRule="auto"/>
      </w:pPr>
      <w:r>
        <w:rPr>
          <w:rFonts w:ascii="Times New Roman" w:hAnsi="Times New Roman"/>
          <w:sz w:val="18"/>
        </w:rPr>
        <w:t>验收与自检：</w:t>
      </w:r>
      <w:r>
        <w:rPr>
          <w:rFonts w:ascii="Times New Roman" w:hAnsi="Times New Roman"/>
          <w:sz w:val="18"/>
        </w:rPr>
        <w:t>acceptance_check.py</w:t>
      </w:r>
      <w:r>
        <w:rPr>
          <w:rFonts w:ascii="Times New Roman" w:hAnsi="Times New Roman"/>
          <w:sz w:val="18"/>
        </w:rPr>
        <w:t>、</w:t>
      </w:r>
      <w:r>
        <w:rPr>
          <w:rFonts w:ascii="Times New Roman" w:hAnsi="Times New Roman"/>
          <w:sz w:val="18"/>
        </w:rPr>
        <w:t>check_paper_pdf.py</w:t>
      </w:r>
      <w:r>
        <w:rPr>
          <w:rFonts w:ascii="Times New Roman" w:hAnsi="Times New Roman"/>
          <w:sz w:val="18"/>
        </w:rPr>
        <w:t>、</w:t>
      </w:r>
      <w:r>
        <w:rPr>
          <w:rFonts w:ascii="Times New Roman" w:hAnsi="Times New Roman"/>
          <w:sz w:val="18"/>
        </w:rPr>
        <w:t>final_diagnostics.py</w:t>
      </w:r>
      <w:r>
        <w:rPr>
          <w:rFonts w:ascii="Times New Roman" w:hAnsi="Times New Roman"/>
          <w:sz w:val="18"/>
        </w:rPr>
        <w:t>、</w:t>
      </w:r>
      <w:r>
        <w:rPr>
          <w:rFonts w:ascii="Times New Roman" w:hAnsi="Times New Roman"/>
          <w:sz w:val="18"/>
        </w:rPr>
        <w:t>package_submission.py</w:t>
      </w:r>
      <w:r>
        <w:rPr>
          <w:rFonts w:ascii="Times New Roman" w:hAnsi="Times New Roman"/>
          <w:sz w:val="18"/>
        </w:rPr>
        <w:t>、</w:t>
      </w:r>
      <w:r>
        <w:rPr>
          <w:rFonts w:ascii="Times New Roman" w:hAnsi="Times New Roman"/>
          <w:sz w:val="18"/>
        </w:rPr>
        <w:t>stack_smoke.py</w:t>
      </w:r>
    </w:p>
    <w:p w14:paraId="5288F6EE" w14:textId="77777777" w:rsidR="00E679CE" w:rsidRDefault="00011C85">
      <w:pPr>
        <w:spacing w:after="60" w:line="324" w:lineRule="auto"/>
      </w:pPr>
      <w:r>
        <w:rPr>
          <w:rFonts w:ascii="Times New Roman" w:hAnsi="Times New Roman"/>
          <w:sz w:val="18"/>
        </w:rPr>
        <w:t>以上合计</w:t>
      </w:r>
      <w:r>
        <w:rPr>
          <w:rFonts w:ascii="Times New Roman" w:hAnsi="Times New Roman"/>
          <w:sz w:val="18"/>
        </w:rPr>
        <w:t xml:space="preserve"> 52 </w:t>
      </w:r>
      <w:r>
        <w:rPr>
          <w:rFonts w:ascii="Times New Roman" w:hAnsi="Times New Roman"/>
          <w:sz w:val="18"/>
        </w:rPr>
        <w:t>个源程序文件，随支撑材料</w:t>
      </w:r>
      <w:r>
        <w:rPr>
          <w:rFonts w:ascii="Times New Roman" w:hAnsi="Times New Roman"/>
          <w:sz w:val="18"/>
        </w:rPr>
        <w:t xml:space="preserve"> ZIP </w:t>
      </w:r>
      <w:r>
        <w:rPr>
          <w:rFonts w:ascii="Times New Roman" w:hAnsi="Times New Roman"/>
          <w:sz w:val="18"/>
        </w:rPr>
        <w:t>一并提供，可据以逐条复算本文的数值结论。</w:t>
      </w:r>
    </w:p>
    <w:p w14:paraId="6B75EDB0" w14:textId="77777777" w:rsidR="00E679CE" w:rsidRDefault="00011C85">
      <w:pPr>
        <w:spacing w:after="60" w:line="324" w:lineRule="auto"/>
      </w:pPr>
      <w:r>
        <w:rPr>
          <w:rFonts w:ascii="Times New Roman" w:hAnsi="Times New Roman"/>
          <w:sz w:val="18"/>
        </w:rPr>
        <w:t>单元测试（</w:t>
      </w:r>
      <w:r>
        <w:rPr>
          <w:rFonts w:ascii="Times New Roman" w:hAnsi="Times New Roman"/>
          <w:sz w:val="18"/>
        </w:rPr>
        <w:t>tests/</w:t>
      </w:r>
      <w:r>
        <w:rPr>
          <w:rFonts w:ascii="Times New Roman" w:hAnsi="Times New Roman"/>
          <w:sz w:val="18"/>
        </w:rPr>
        <w:t>）：</w:t>
      </w:r>
      <w:r>
        <w:rPr>
          <w:rFonts w:ascii="Times New Roman" w:hAnsi="Times New Roman"/>
          <w:sz w:val="18"/>
        </w:rPr>
        <w:t>test_consumer_layer.py</w:t>
      </w:r>
      <w:r>
        <w:rPr>
          <w:rFonts w:ascii="Times New Roman" w:hAnsi="Times New Roman"/>
          <w:sz w:val="18"/>
        </w:rPr>
        <w:t>、</w:t>
      </w:r>
      <w:r>
        <w:rPr>
          <w:rFonts w:ascii="Times New Roman" w:hAnsi="Times New Roman"/>
          <w:sz w:val="18"/>
        </w:rPr>
        <w:t>test_corr_type.py</w:t>
      </w:r>
      <w:r>
        <w:rPr>
          <w:rFonts w:ascii="Times New Roman" w:hAnsi="Times New Roman"/>
          <w:sz w:val="18"/>
        </w:rPr>
        <w:t>、</w:t>
      </w:r>
      <w:r>
        <w:rPr>
          <w:rFonts w:ascii="Times New Roman" w:hAnsi="Times New Roman"/>
          <w:sz w:val="18"/>
        </w:rPr>
        <w:t>test_data_contract.py</w:t>
      </w:r>
      <w:r>
        <w:rPr>
          <w:rFonts w:ascii="Times New Roman" w:hAnsi="Times New Roman"/>
          <w:sz w:val="18"/>
        </w:rPr>
        <w:t>、</w:t>
      </w:r>
      <w:r>
        <w:rPr>
          <w:rFonts w:ascii="Times New Roman" w:hAnsi="Times New Roman"/>
          <w:sz w:val="18"/>
        </w:rPr>
        <w:t>test_literature.py</w:t>
      </w:r>
      <w:r>
        <w:rPr>
          <w:rFonts w:ascii="Times New Roman" w:hAnsi="Times New Roman"/>
          <w:sz w:val="18"/>
        </w:rPr>
        <w:t>、</w:t>
      </w:r>
      <w:r>
        <w:rPr>
          <w:rFonts w:ascii="Times New Roman" w:hAnsi="Times New Roman"/>
          <w:sz w:val="18"/>
        </w:rPr>
        <w:t>test_plot_style.py</w:t>
      </w:r>
      <w:r>
        <w:rPr>
          <w:rFonts w:ascii="Times New Roman" w:hAnsi="Times New Roman"/>
          <w:sz w:val="18"/>
        </w:rPr>
        <w:t>、</w:t>
      </w:r>
      <w:r>
        <w:rPr>
          <w:rFonts w:ascii="Times New Roman" w:hAnsi="Times New Roman"/>
          <w:sz w:val="18"/>
        </w:rPr>
        <w:t>test_q1_paper_revision.py</w:t>
      </w:r>
      <w:r>
        <w:rPr>
          <w:rFonts w:ascii="Times New Roman" w:hAnsi="Times New Roman"/>
          <w:sz w:val="18"/>
        </w:rPr>
        <w:t>、</w:t>
      </w:r>
      <w:r>
        <w:rPr>
          <w:rFonts w:ascii="Times New Roman" w:hAnsi="Times New Roman"/>
          <w:sz w:val="18"/>
        </w:rPr>
        <w:t>test_release_hardening.py</w:t>
      </w:r>
      <w:r>
        <w:rPr>
          <w:rFonts w:ascii="Times New Roman" w:hAnsi="Times New Roman"/>
          <w:sz w:val="18"/>
        </w:rPr>
        <w:t>、</w:t>
      </w:r>
      <w:r>
        <w:rPr>
          <w:rFonts w:ascii="Times New Roman" w:hAnsi="Times New Roman"/>
          <w:sz w:val="18"/>
        </w:rPr>
        <w:t>test_scale_audit.py</w:t>
      </w:r>
    </w:p>
    <w:p w14:paraId="262C61FD" w14:textId="77777777" w:rsidR="00E679CE" w:rsidRDefault="00011C85">
      <w:pPr>
        <w:spacing w:after="60" w:line="324" w:lineRule="auto"/>
      </w:pPr>
      <w:r>
        <w:rPr>
          <w:rFonts w:ascii="Times New Roman" w:hAnsi="Times New Roman"/>
          <w:sz w:val="18"/>
        </w:rPr>
        <w:t>单元测试（</w:t>
      </w:r>
      <w:r>
        <w:rPr>
          <w:rFonts w:ascii="Times New Roman" w:hAnsi="Times New Roman"/>
          <w:sz w:val="18"/>
        </w:rPr>
        <w:t>tests_q1/</w:t>
      </w:r>
      <w:r>
        <w:rPr>
          <w:rFonts w:ascii="Times New Roman" w:hAnsi="Times New Roman"/>
          <w:sz w:val="18"/>
        </w:rPr>
        <w:t>）：</w:t>
      </w:r>
      <w:r>
        <w:rPr>
          <w:rFonts w:ascii="Times New Roman" w:hAnsi="Times New Roman"/>
          <w:sz w:val="18"/>
        </w:rPr>
        <w:t>conftest.py</w:t>
      </w:r>
      <w:r>
        <w:rPr>
          <w:rFonts w:ascii="Times New Roman" w:hAnsi="Times New Roman"/>
          <w:sz w:val="18"/>
        </w:rPr>
        <w:t>、</w:t>
      </w:r>
      <w:r>
        <w:rPr>
          <w:rFonts w:ascii="Times New Roman" w:hAnsi="Times New Roman"/>
          <w:sz w:val="18"/>
        </w:rPr>
        <w:t>test_absolute_summary.py</w:t>
      </w:r>
      <w:r>
        <w:rPr>
          <w:rFonts w:ascii="Times New Roman" w:hAnsi="Times New Roman"/>
          <w:sz w:val="18"/>
        </w:rPr>
        <w:t>、</w:t>
      </w:r>
      <w:r>
        <w:rPr>
          <w:rFonts w:ascii="Times New Roman" w:hAnsi="Times New Roman"/>
          <w:sz w:val="18"/>
        </w:rPr>
        <w:t>test_q1_deliverables.py</w:t>
      </w:r>
    </w:p>
    <w:p w14:paraId="0FB7F3DD" w14:textId="77777777" w:rsidR="00E679CE" w:rsidRDefault="00011C85">
      <w:pPr>
        <w:keepNext/>
        <w:keepLines/>
        <w:spacing w:before="140" w:after="80" w:line="312" w:lineRule="auto"/>
        <w:jc w:val="left"/>
      </w:pPr>
      <w:r>
        <w:rPr>
          <w:rFonts w:ascii="Times New Roman" w:eastAsia="黑体" w:hAnsi="Times New Roman"/>
          <w:b/>
          <w:sz w:val="26"/>
        </w:rPr>
        <w:lastRenderedPageBreak/>
        <w:t>附录</w:t>
      </w:r>
      <w:r>
        <w:rPr>
          <w:rFonts w:ascii="Times New Roman" w:eastAsia="黑体" w:hAnsi="Times New Roman"/>
          <w:b/>
          <w:sz w:val="26"/>
        </w:rPr>
        <w:t xml:space="preserve"> D  </w:t>
      </w:r>
      <w:r>
        <w:rPr>
          <w:rFonts w:ascii="Times New Roman" w:eastAsia="黑体" w:hAnsi="Times New Roman"/>
          <w:b/>
          <w:sz w:val="26"/>
        </w:rPr>
        <w:t>结果文件清单</w:t>
      </w:r>
    </w:p>
    <w:p w14:paraId="1F132DAB" w14:textId="77777777" w:rsidR="00E679CE" w:rsidRDefault="00011C85">
      <w:pPr>
        <w:spacing w:after="80" w:line="324" w:lineRule="auto"/>
      </w:pPr>
      <w:r>
        <w:rPr>
          <w:rFonts w:ascii="Times New Roman" w:hAnsi="Times New Roman"/>
          <w:sz w:val="19"/>
        </w:rPr>
        <w:t>主要结果文件按问题分目录存放于</w:t>
      </w:r>
      <w:r>
        <w:rPr>
          <w:rFonts w:ascii="Times New Roman" w:hAnsi="Times New Roman"/>
          <w:sz w:val="19"/>
        </w:rPr>
        <w:t xml:space="preserve"> data/processed/ </w:t>
      </w:r>
      <w:r>
        <w:rPr>
          <w:rFonts w:ascii="Times New Roman" w:hAnsi="Times New Roman"/>
          <w:sz w:val="19"/>
        </w:rPr>
        <w:t>下，各目录均附</w:t>
      </w:r>
      <w:r>
        <w:rPr>
          <w:rFonts w:ascii="Times New Roman" w:hAnsi="Times New Roman"/>
          <w:sz w:val="19"/>
        </w:rPr>
        <w:t xml:space="preserve"> manifest </w:t>
      </w:r>
      <w:r>
        <w:rPr>
          <w:rFonts w:ascii="Times New Roman" w:hAnsi="Times New Roman"/>
          <w:sz w:val="19"/>
        </w:rPr>
        <w:t>记录上游输入摘要、参数与随机种子，便于逐项复现：</w:t>
      </w:r>
    </w:p>
    <w:p w14:paraId="3DCBBE6E" w14:textId="77777777" w:rsidR="00E679CE" w:rsidRDefault="00011C85">
      <w:pPr>
        <w:spacing w:after="40" w:line="324" w:lineRule="auto"/>
      </w:pPr>
      <w:r>
        <w:rPr>
          <w:rFonts w:ascii="Times New Roman" w:hAnsi="Times New Roman"/>
          <w:sz w:val="18"/>
        </w:rPr>
        <w:t xml:space="preserve">data/processed/q1_tabpfn_final/ —— </w:t>
      </w:r>
      <w:r>
        <w:rPr>
          <w:rFonts w:ascii="Times New Roman" w:hAnsi="Times New Roman"/>
          <w:sz w:val="18"/>
        </w:rPr>
        <w:t>最终</w:t>
      </w:r>
      <w:r>
        <w:rPr>
          <w:rFonts w:ascii="Times New Roman" w:hAnsi="Times New Roman"/>
          <w:sz w:val="18"/>
        </w:rPr>
        <w:t>TabPFN</w:t>
      </w:r>
      <w:r>
        <w:rPr>
          <w:rFonts w:ascii="Times New Roman" w:hAnsi="Times New Roman"/>
          <w:sz w:val="18"/>
        </w:rPr>
        <w:t>模型总表、留出预测、</w:t>
      </w:r>
      <w:r>
        <w:rPr>
          <w:rFonts w:ascii="Times New Roman" w:hAnsi="Times New Roman"/>
          <w:sz w:val="18"/>
        </w:rPr>
        <w:t>250</w:t>
      </w:r>
      <w:r>
        <w:rPr>
          <w:rFonts w:ascii="Times New Roman" w:hAnsi="Times New Roman"/>
          <w:sz w:val="18"/>
        </w:rPr>
        <w:t>款分级评分与来源清单</w:t>
      </w:r>
    </w:p>
    <w:p w14:paraId="4C555C79" w14:textId="77777777" w:rsidR="00E679CE" w:rsidRDefault="00011C85">
      <w:pPr>
        <w:spacing w:after="40" w:line="324" w:lineRule="auto"/>
      </w:pPr>
      <w:r>
        <w:rPr>
          <w:rFonts w:ascii="Times New Roman" w:hAnsi="Times New Roman"/>
          <w:sz w:val="18"/>
        </w:rPr>
        <w:t xml:space="preserve">data/processed/q1_final/ —— </w:t>
      </w:r>
      <w:r>
        <w:rPr>
          <w:rFonts w:ascii="Times New Roman" w:hAnsi="Times New Roman"/>
          <w:sz w:val="18"/>
        </w:rPr>
        <w:t>原问题一对照：模型总表、逐维指标、分级切点、阈值锚定参数、</w:t>
      </w:r>
      <w:r>
        <w:rPr>
          <w:rFonts w:ascii="Times New Roman" w:hAnsi="Times New Roman"/>
          <w:sz w:val="18"/>
        </w:rPr>
        <w:t xml:space="preserve">250×50 </w:t>
      </w:r>
      <w:r>
        <w:rPr>
          <w:rFonts w:ascii="Times New Roman" w:hAnsi="Times New Roman"/>
          <w:sz w:val="18"/>
        </w:rPr>
        <w:t>的</w:t>
      </w:r>
      <w:r>
        <w:rPr>
          <w:rFonts w:ascii="Times New Roman" w:hAnsi="Times New Roman"/>
          <w:sz w:val="18"/>
        </w:rPr>
        <w:t xml:space="preserve"> 0–6 </w:t>
      </w:r>
      <w:r>
        <w:rPr>
          <w:rFonts w:ascii="Times New Roman" w:hAnsi="Times New Roman"/>
          <w:sz w:val="18"/>
        </w:rPr>
        <w:t>分制分级评分表</w:t>
      </w:r>
    </w:p>
    <w:p w14:paraId="01C977FC" w14:textId="77777777" w:rsidR="00E679CE" w:rsidRDefault="00011C85">
      <w:pPr>
        <w:spacing w:after="40" w:line="324" w:lineRule="auto"/>
      </w:pPr>
      <w:r>
        <w:rPr>
          <w:rFonts w:ascii="Times New Roman" w:hAnsi="Times New Roman"/>
          <w:sz w:val="18"/>
        </w:rPr>
        <w:t xml:space="preserve">data/processed/q1_runs/ —— </w:t>
      </w:r>
      <w:r>
        <w:rPr>
          <w:rFonts w:ascii="Times New Roman" w:hAnsi="Times New Roman"/>
          <w:sz w:val="18"/>
        </w:rPr>
        <w:t>问题一：各模型族的独立运行产物</w:t>
      </w:r>
    </w:p>
    <w:p w14:paraId="290CB2D9" w14:textId="77777777" w:rsidR="00E679CE" w:rsidRDefault="00011C85">
      <w:pPr>
        <w:spacing w:after="40" w:line="324" w:lineRule="auto"/>
      </w:pPr>
      <w:r>
        <w:rPr>
          <w:rFonts w:ascii="Times New Roman" w:hAnsi="Times New Roman"/>
          <w:sz w:val="18"/>
        </w:rPr>
        <w:t xml:space="preserve">data/processed/q1_repro_tabpfn/ —— </w:t>
      </w:r>
      <w:r>
        <w:rPr>
          <w:rFonts w:ascii="Times New Roman" w:hAnsi="Times New Roman"/>
          <w:sz w:val="18"/>
        </w:rPr>
        <w:t>问题一：</w:t>
      </w:r>
      <w:r>
        <w:rPr>
          <w:rFonts w:ascii="Times New Roman" w:hAnsi="Times New Roman"/>
          <w:sz w:val="18"/>
        </w:rPr>
        <w:t xml:space="preserve">TabPFN 3.5 </w:t>
      </w:r>
      <w:r>
        <w:rPr>
          <w:rFonts w:ascii="Times New Roman" w:hAnsi="Times New Roman"/>
          <w:sz w:val="18"/>
        </w:rPr>
        <w:t>五折复现结果与逐单元缓存</w:t>
      </w:r>
    </w:p>
    <w:p w14:paraId="6736006E" w14:textId="77777777" w:rsidR="00E679CE" w:rsidRDefault="00011C85">
      <w:pPr>
        <w:spacing w:after="40" w:line="324" w:lineRule="auto"/>
      </w:pPr>
      <w:r>
        <w:rPr>
          <w:rFonts w:ascii="Times New Roman" w:hAnsi="Times New Roman"/>
          <w:sz w:val="18"/>
        </w:rPr>
        <w:t xml:space="preserve">data/processed/q2_runs/ —— </w:t>
      </w:r>
      <w:r>
        <w:rPr>
          <w:rFonts w:ascii="Times New Roman" w:hAnsi="Times New Roman"/>
          <w:sz w:val="18"/>
        </w:rPr>
        <w:t>问题二：共表达图（</w:t>
      </w:r>
      <w:r>
        <w:rPr>
          <w:rFonts w:ascii="Times New Roman" w:hAnsi="Times New Roman"/>
          <w:sz w:val="18"/>
        </w:rPr>
        <w:t>GraphML/JSON</w:t>
      </w:r>
      <w:r>
        <w:rPr>
          <w:rFonts w:ascii="Times New Roman" w:hAnsi="Times New Roman"/>
          <w:sz w:val="18"/>
        </w:rPr>
        <w:t>）、社区表、阈值敏感性、四路证据与稳定性结果</w:t>
      </w:r>
    </w:p>
    <w:p w14:paraId="1DBB6563" w14:textId="77777777" w:rsidR="00E679CE" w:rsidRDefault="00011C85">
      <w:pPr>
        <w:spacing w:after="40" w:line="324" w:lineRule="auto"/>
      </w:pPr>
      <w:r>
        <w:rPr>
          <w:rFonts w:ascii="Times New Roman" w:hAnsi="Times New Roman"/>
          <w:sz w:val="18"/>
        </w:rPr>
        <w:t xml:space="preserve">data/processed/q3_runs/ —— </w:t>
      </w:r>
      <w:r>
        <w:rPr>
          <w:rFonts w:ascii="Times New Roman" w:hAnsi="Times New Roman"/>
          <w:sz w:val="18"/>
        </w:rPr>
        <w:t>问题三：各风格生成谱、感官画像、迁移对照与可行性核验</w:t>
      </w:r>
    </w:p>
    <w:p w14:paraId="392D503F" w14:textId="77777777" w:rsidR="00E679CE" w:rsidRDefault="00011C85">
      <w:pPr>
        <w:spacing w:after="40" w:line="324" w:lineRule="auto"/>
      </w:pPr>
      <w:r>
        <w:rPr>
          <w:rFonts w:ascii="Times New Roman" w:hAnsi="Times New Roman"/>
          <w:sz w:val="18"/>
        </w:rPr>
        <w:t xml:space="preserve">data/processed/q4_consumer/ —— </w:t>
      </w:r>
      <w:r>
        <w:rPr>
          <w:rFonts w:ascii="Times New Roman" w:hAnsi="Times New Roman"/>
          <w:sz w:val="18"/>
        </w:rPr>
        <w:t>消费者层与剂量再检验：消费者描述符模型总表、交叉一致性、价格回归、缺陷剂量</w:t>
      </w:r>
      <w:r>
        <w:rPr>
          <w:rFonts w:ascii="Times New Roman" w:hAnsi="Times New Roman"/>
          <w:sz w:val="18"/>
        </w:rPr>
        <w:t>—</w:t>
      </w:r>
      <w:r>
        <w:rPr>
          <w:rFonts w:ascii="Times New Roman" w:hAnsi="Times New Roman"/>
          <w:sz w:val="18"/>
        </w:rPr>
        <w:t>响应表与判定表、风格分层稳健性</w:t>
      </w:r>
    </w:p>
    <w:p w14:paraId="1A6C4D17" w14:textId="77777777" w:rsidR="00E679CE" w:rsidRDefault="00011C85">
      <w:pPr>
        <w:spacing w:after="40" w:line="324" w:lineRule="auto"/>
      </w:pPr>
      <w:r>
        <w:rPr>
          <w:rFonts w:ascii="Times New Roman" w:hAnsi="Times New Roman"/>
          <w:sz w:val="18"/>
        </w:rPr>
        <w:t xml:space="preserve">data/processed/paper/ —— </w:t>
      </w:r>
      <w:r>
        <w:rPr>
          <w:rFonts w:ascii="Times New Roman" w:hAnsi="Times New Roman"/>
          <w:sz w:val="18"/>
        </w:rPr>
        <w:t>论文：</w:t>
      </w:r>
      <w:r>
        <w:rPr>
          <w:rFonts w:ascii="Times New Roman" w:hAnsi="Times New Roman"/>
          <w:sz w:val="18"/>
        </w:rPr>
        <w:t>paper.docx</w:t>
      </w:r>
      <w:r>
        <w:rPr>
          <w:rFonts w:ascii="Times New Roman" w:hAnsi="Times New Roman"/>
          <w:sz w:val="18"/>
        </w:rPr>
        <w:t>、</w:t>
      </w:r>
      <w:r>
        <w:rPr>
          <w:rFonts w:ascii="Times New Roman" w:hAnsi="Times New Roman"/>
          <w:sz w:val="18"/>
        </w:rPr>
        <w:t xml:space="preserve">paper.pdf </w:t>
      </w:r>
      <w:r>
        <w:rPr>
          <w:rFonts w:ascii="Times New Roman" w:hAnsi="Times New Roman"/>
          <w:sz w:val="18"/>
        </w:rPr>
        <w:t>与五项合规校验报告</w:t>
      </w:r>
    </w:p>
    <w:p w14:paraId="47D63AC8" w14:textId="77777777" w:rsidR="00E679CE" w:rsidRDefault="00011C85">
      <w:pPr>
        <w:spacing w:after="40" w:line="324" w:lineRule="auto"/>
      </w:pPr>
      <w:r>
        <w:rPr>
          <w:rFonts w:ascii="Times New Roman" w:hAnsi="Times New Roman"/>
          <w:sz w:val="18"/>
        </w:rPr>
        <w:t>文献著录清单存放于</w:t>
      </w:r>
      <w:r>
        <w:rPr>
          <w:rFonts w:ascii="Times New Roman" w:hAnsi="Times New Roman"/>
          <w:sz w:val="18"/>
        </w:rPr>
        <w:t xml:space="preserve"> docs/refs_verified.json</w:t>
      </w:r>
      <w:r>
        <w:rPr>
          <w:rFonts w:ascii="Times New Roman" w:hAnsi="Times New Roman"/>
          <w:sz w:val="18"/>
        </w:rPr>
        <w:t>，论文的参考文献列表由该文件自动生成（按</w:t>
      </w:r>
      <w:r>
        <w:rPr>
          <w:rFonts w:ascii="Times New Roman" w:hAnsi="Times New Roman"/>
          <w:sz w:val="18"/>
        </w:rPr>
        <w:t xml:space="preserve"> citation_number </w:t>
      </w:r>
      <w:r>
        <w:rPr>
          <w:rFonts w:ascii="Times New Roman" w:hAnsi="Times New Roman"/>
          <w:sz w:val="18"/>
        </w:rPr>
        <w:t>排序，期刊</w:t>
      </w:r>
      <w:r>
        <w:rPr>
          <w:rFonts w:ascii="Times New Roman" w:hAnsi="Times New Roman"/>
          <w:sz w:val="18"/>
        </w:rPr>
        <w:t>/</w:t>
      </w:r>
      <w:r>
        <w:rPr>
          <w:rFonts w:ascii="Times New Roman" w:hAnsi="Times New Roman"/>
          <w:sz w:val="18"/>
        </w:rPr>
        <w:t>图书</w:t>
      </w:r>
      <w:r>
        <w:rPr>
          <w:rFonts w:ascii="Times New Roman" w:hAnsi="Times New Roman"/>
          <w:sz w:val="18"/>
        </w:rPr>
        <w:t>/</w:t>
      </w:r>
      <w:r>
        <w:rPr>
          <w:rFonts w:ascii="Times New Roman" w:hAnsi="Times New Roman"/>
          <w:sz w:val="18"/>
        </w:rPr>
        <w:t>会议</w:t>
      </w:r>
      <w:r>
        <w:rPr>
          <w:rFonts w:ascii="Times New Roman" w:hAnsi="Times New Roman"/>
          <w:sz w:val="18"/>
        </w:rPr>
        <w:t>/</w:t>
      </w:r>
      <w:r>
        <w:rPr>
          <w:rFonts w:ascii="Times New Roman" w:hAnsi="Times New Roman"/>
          <w:sz w:val="18"/>
        </w:rPr>
        <w:t>网络资源四类分别按赛题格式著录），与人读版</w:t>
      </w:r>
      <w:r>
        <w:rPr>
          <w:rFonts w:ascii="Times New Roman" w:hAnsi="Times New Roman"/>
          <w:sz w:val="18"/>
        </w:rPr>
        <w:t xml:space="preserve"> docs/literature.md </w:t>
      </w:r>
      <w:r>
        <w:rPr>
          <w:rFonts w:ascii="Times New Roman" w:hAnsi="Times New Roman"/>
          <w:sz w:val="18"/>
        </w:rPr>
        <w:t>一一对应；本次构建使用的即为该自动路径，引用条目共</w:t>
      </w:r>
      <w:r>
        <w:rPr>
          <w:rFonts w:ascii="Times New Roman" w:hAnsi="Times New Roman"/>
          <w:sz w:val="18"/>
        </w:rPr>
        <w:t xml:space="preserve"> 38 </w:t>
      </w:r>
      <w:r>
        <w:rPr>
          <w:rFonts w:ascii="Times New Roman" w:hAnsi="Times New Roman"/>
          <w:sz w:val="18"/>
        </w:rPr>
        <w:t>条。</w:t>
      </w:r>
    </w:p>
    <w:sectPr w:rsidR="00E679CE">
      <w:headerReference w:type="default" r:id="rId21"/>
      <w:footerReference w:type="default" r:id="rId22"/>
      <w:pgSz w:w="11906" w:h="16838"/>
      <w:pgMar w:top="1134" w:right="1418" w:bottom="1134"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40797" w14:textId="77777777" w:rsidR="00011C85" w:rsidRDefault="00011C85">
      <w:r>
        <w:separator/>
      </w:r>
    </w:p>
  </w:endnote>
  <w:endnote w:type="continuationSeparator" w:id="0">
    <w:p w14:paraId="37D2B5E0" w14:textId="77777777" w:rsidR="00011C85" w:rsidRDefault="00011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76973" w14:textId="77777777" w:rsidR="00E679CE" w:rsidRDefault="00E679CE">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DF46" w14:textId="77777777" w:rsidR="00E679CE" w:rsidRDefault="00011C85">
    <w:pPr>
      <w:pStyle w:val="a5"/>
      <w:jc w:val="center"/>
    </w:pPr>
    <w:r>
      <w:fldChar w:fldCharType="begin"/>
    </w:r>
    <w:r>
      <w:instrText xml:space="preserve"> PAGE </w:instrText>
    </w:r>
    <w:r>
      <w:fldChar w:fldCharType="separate"/>
    </w:r>
    <w:r>
      <w:t>1</w:t>
    </w:r>
    <w:r>
      <w:fldChar w:fldCharType="end"/>
    </w:r>
    <w:r>
      <w:rPr>
        <w:rFonts w:ascii="Times New Roman" w:hAnsi="Times New Roman"/>
      </w:rPr>
      <w:t>第</w:t>
    </w:r>
    <w:r>
      <w:rPr>
        <w:rFonts w:ascii="Times New Roman" w:hAnsi="Times New Roman"/>
      </w:rPr>
      <w:t xml:space="preserve"> </w:t>
    </w:r>
    <w:r>
      <w:fldChar w:fldCharType="begin"/>
    </w:r>
    <w:r>
      <w:instrText xml:space="preserve"> PAGE </w:instrText>
    </w:r>
    <w:r>
      <w:fldChar w:fldCharType="separate"/>
    </w:r>
    <w:r>
      <w:t>1</w:t>
    </w:r>
    <w:r>
      <w:fldChar w:fldCharType="end"/>
    </w:r>
    <w:r>
      <w:rPr>
        <w:rFonts w:ascii="Times New Roman" w:hAnsi="Times New Roman"/>
      </w:rPr>
      <w:t xml:space="preserve"> </w:t>
    </w:r>
    <w:r>
      <w:rPr>
        <w:rFonts w:ascii="Times New Roman" w:hAnsi="Times New Roma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54C38" w14:textId="77777777" w:rsidR="00011C85" w:rsidRDefault="00011C85">
      <w:r>
        <w:separator/>
      </w:r>
    </w:p>
  </w:footnote>
  <w:footnote w:type="continuationSeparator" w:id="0">
    <w:p w14:paraId="493BAF73" w14:textId="77777777" w:rsidR="00011C85" w:rsidRDefault="00011C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7D4D" w14:textId="77777777" w:rsidR="00E679CE" w:rsidRDefault="00E679C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AB58" w14:textId="77777777" w:rsidR="00E679CE" w:rsidRDefault="00E679C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AxZTJhZmUwNGNkYWMwMWIzOTJlZDUzM2MwMDA5NzQifQ=="/>
  </w:docVars>
  <w:rsids>
    <w:rsidRoot w:val="00242944"/>
    <w:rsid w:val="00011C85"/>
    <w:rsid w:val="000247D2"/>
    <w:rsid w:val="000A7DFE"/>
    <w:rsid w:val="000B0F79"/>
    <w:rsid w:val="00135E1E"/>
    <w:rsid w:val="00140A72"/>
    <w:rsid w:val="0017669F"/>
    <w:rsid w:val="0022110C"/>
    <w:rsid w:val="00242944"/>
    <w:rsid w:val="00337318"/>
    <w:rsid w:val="00365C5E"/>
    <w:rsid w:val="00386FA3"/>
    <w:rsid w:val="00394BC3"/>
    <w:rsid w:val="003A7637"/>
    <w:rsid w:val="004E52C3"/>
    <w:rsid w:val="005378D6"/>
    <w:rsid w:val="00552247"/>
    <w:rsid w:val="00553C8C"/>
    <w:rsid w:val="00612414"/>
    <w:rsid w:val="006354A1"/>
    <w:rsid w:val="00643E7D"/>
    <w:rsid w:val="00677632"/>
    <w:rsid w:val="006D060F"/>
    <w:rsid w:val="00825F7B"/>
    <w:rsid w:val="00837241"/>
    <w:rsid w:val="008A6FF6"/>
    <w:rsid w:val="008C49C8"/>
    <w:rsid w:val="0096096E"/>
    <w:rsid w:val="009667CB"/>
    <w:rsid w:val="009933F6"/>
    <w:rsid w:val="009E2E37"/>
    <w:rsid w:val="009E6F73"/>
    <w:rsid w:val="00A02AF5"/>
    <w:rsid w:val="00A76F18"/>
    <w:rsid w:val="00A956B2"/>
    <w:rsid w:val="00AA7FF4"/>
    <w:rsid w:val="00B049DA"/>
    <w:rsid w:val="00B1618E"/>
    <w:rsid w:val="00B43272"/>
    <w:rsid w:val="00BD553E"/>
    <w:rsid w:val="00BF6747"/>
    <w:rsid w:val="00BF6D01"/>
    <w:rsid w:val="00C319BE"/>
    <w:rsid w:val="00C450AF"/>
    <w:rsid w:val="00C6702B"/>
    <w:rsid w:val="00C7724D"/>
    <w:rsid w:val="00CB4990"/>
    <w:rsid w:val="00CD368A"/>
    <w:rsid w:val="00D12033"/>
    <w:rsid w:val="00D330FE"/>
    <w:rsid w:val="00D82FB9"/>
    <w:rsid w:val="00E35C50"/>
    <w:rsid w:val="00E679CE"/>
    <w:rsid w:val="00F310BE"/>
    <w:rsid w:val="00F37167"/>
    <w:rsid w:val="00F96DB7"/>
    <w:rsid w:val="00FE18E4"/>
    <w:rsid w:val="14076570"/>
    <w:rsid w:val="1ACC755F"/>
    <w:rsid w:val="45443F0A"/>
    <w:rsid w:val="49B7716A"/>
    <w:rsid w:val="6B8618A4"/>
    <w:rsid w:val="78BA30ED"/>
    <w:rsid w:val="7CEF7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BD1D776"/>
  <w15:docId w15:val="{141D3FC1-609D-4692-8136-341129145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sz w:val="20"/>
      <w:szCs w:val="20"/>
    </w:rPr>
  </w:style>
  <w:style w:type="paragraph" w:styleId="TOC5">
    <w:name w:val="toc 5"/>
    <w:basedOn w:val="a"/>
    <w:next w:val="a"/>
    <w:uiPriority w:val="39"/>
    <w:unhideWhenUsed/>
    <w:qFormat/>
    <w:pPr>
      <w:ind w:left="840"/>
      <w:jc w:val="left"/>
    </w:pPr>
    <w:rPr>
      <w:sz w:val="20"/>
      <w:szCs w:val="20"/>
    </w:rPr>
  </w:style>
  <w:style w:type="paragraph" w:styleId="TOC3">
    <w:name w:val="toc 3"/>
    <w:basedOn w:val="a"/>
    <w:next w:val="a"/>
    <w:uiPriority w:val="39"/>
    <w:unhideWhenUsed/>
    <w:qFormat/>
    <w:pPr>
      <w:ind w:left="420"/>
      <w:jc w:val="left"/>
    </w:pPr>
    <w:rPr>
      <w:sz w:val="22"/>
    </w:rPr>
  </w:style>
  <w:style w:type="paragraph" w:styleId="TOC8">
    <w:name w:val="toc 8"/>
    <w:basedOn w:val="a"/>
    <w:next w:val="a"/>
    <w:uiPriority w:val="39"/>
    <w:unhideWhenUsed/>
    <w:qFormat/>
    <w:pPr>
      <w:ind w:left="1470"/>
      <w:jc w:val="left"/>
    </w:pPr>
    <w:rPr>
      <w:sz w:val="20"/>
      <w:szCs w:val="20"/>
    </w:rPr>
  </w:style>
  <w:style w:type="paragraph" w:styleId="a3">
    <w:name w:val="Balloon Text"/>
    <w:basedOn w:val="a"/>
    <w:link w:val="a4"/>
    <w:uiPriority w:val="99"/>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jc w:val="left"/>
    </w:pPr>
    <w:rPr>
      <w:b/>
      <w:sz w:val="24"/>
      <w:szCs w:val="24"/>
    </w:rPr>
  </w:style>
  <w:style w:type="paragraph" w:styleId="TOC4">
    <w:name w:val="toc 4"/>
    <w:basedOn w:val="a"/>
    <w:next w:val="a"/>
    <w:uiPriority w:val="39"/>
    <w:unhideWhenUsed/>
    <w:qFormat/>
    <w:pPr>
      <w:ind w:left="630"/>
      <w:jc w:val="left"/>
    </w:pPr>
    <w:rPr>
      <w:sz w:val="20"/>
      <w:szCs w:val="20"/>
    </w:rPr>
  </w:style>
  <w:style w:type="paragraph" w:styleId="TOC6">
    <w:name w:val="toc 6"/>
    <w:basedOn w:val="a"/>
    <w:next w:val="a"/>
    <w:uiPriority w:val="39"/>
    <w:unhideWhenUsed/>
    <w:qFormat/>
    <w:pPr>
      <w:ind w:left="1050"/>
      <w:jc w:val="left"/>
    </w:pPr>
    <w:rPr>
      <w:sz w:val="20"/>
      <w:szCs w:val="20"/>
    </w:rPr>
  </w:style>
  <w:style w:type="paragraph" w:styleId="TOC2">
    <w:name w:val="toc 2"/>
    <w:basedOn w:val="a"/>
    <w:next w:val="a"/>
    <w:uiPriority w:val="39"/>
    <w:unhideWhenUsed/>
    <w:qFormat/>
    <w:pPr>
      <w:ind w:left="210"/>
      <w:jc w:val="left"/>
    </w:pPr>
    <w:rPr>
      <w:b/>
      <w:sz w:val="22"/>
    </w:rPr>
  </w:style>
  <w:style w:type="paragraph" w:styleId="TOC9">
    <w:name w:val="toc 9"/>
    <w:basedOn w:val="a"/>
    <w:next w:val="a"/>
    <w:uiPriority w:val="39"/>
    <w:unhideWhenUsed/>
    <w:qFormat/>
    <w:pPr>
      <w:ind w:left="1680"/>
      <w:jc w:val="left"/>
    </w:pPr>
    <w:rPr>
      <w:sz w:val="20"/>
      <w:szCs w:val="20"/>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qFormat/>
    <w:rPr>
      <w:b/>
      <w:bCs/>
      <w:kern w:val="44"/>
      <w:sz w:val="44"/>
      <w:szCs w:val="44"/>
    </w:rPr>
  </w:style>
  <w:style w:type="character" w:customStyle="1" w:styleId="a8">
    <w:name w:val="页眉 字符"/>
    <w:link w:val="a7"/>
    <w:uiPriority w:val="99"/>
    <w:qFormat/>
    <w:rPr>
      <w:sz w:val="18"/>
      <w:szCs w:val="18"/>
    </w:rPr>
  </w:style>
  <w:style w:type="character" w:customStyle="1" w:styleId="a4">
    <w:name w:val="批注框文本 字符"/>
    <w:link w:val="a3"/>
    <w:uiPriority w:val="99"/>
    <w:semiHidden/>
    <w:qFormat/>
    <w:rPr>
      <w:sz w:val="18"/>
      <w:szCs w:val="18"/>
    </w:rPr>
  </w:style>
  <w:style w:type="character" w:customStyle="1" w:styleId="a6">
    <w:name w:val="页脚 字符"/>
    <w:link w:val="a5"/>
    <w:uiPriority w:val="99"/>
    <w:qFormat/>
    <w:rPr>
      <w:sz w:val="18"/>
      <w:szCs w:val="18"/>
    </w:rPr>
  </w:style>
  <w:style w:type="paragraph" w:customStyle="1" w:styleId="31">
    <w:name w:val="网格表 31"/>
    <w:basedOn w:val="1"/>
    <w:next w:val="a"/>
    <w:uiPriority w:val="39"/>
    <w:unhideWhenUsed/>
    <w:qFormat/>
    <w:pPr>
      <w:widowControl/>
      <w:spacing w:before="480" w:after="0" w:line="276" w:lineRule="auto"/>
      <w:jc w:val="left"/>
      <w:outlineLvl w:val="9"/>
    </w:pPr>
    <w:rPr>
      <w:rFonts w:ascii="Calibri Light" w:hAnsi="Calibri Light"/>
      <w:color w:val="2E74B5"/>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10423</Words>
  <Characters>20952</Characters>
  <Application>Microsoft Office Word</Application>
  <DocSecurity>0</DocSecurity>
  <Lines>1047</Lines>
  <Paragraphs>1081</Paragraphs>
  <ScaleCrop>false</ScaleCrop>
  <Company>΢й�</Company>
  <LinksUpToDate>false</LinksUpToDate>
  <CharactersWithSpaces>30294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û</dc:creator>
  <cp:lastModifiedBy>Reason S</cp:lastModifiedBy>
  <cp:revision>3</cp:revision>
  <dcterms:created xsi:type="dcterms:W3CDTF">2022-12-19T03:48:00Z</dcterms:created>
  <dcterms:modified xsi:type="dcterms:W3CDTF">2026-10-30T10:14:00Z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67A04E5E1D9F45E3AD2FB14F1F93114E_13</vt:lpwstr>
  </property>
  <property fmtid="{D5CDD505-2E9C-101B-9397-08002B2CF9AE}" pid="4" name="KSOTemplateDocerSaveRecord">
    <vt:lpwstr>eyJoZGlkIjoiZjAxZTJhZmUwNGNkYWMwMWIzOTJlZDUzM2MwMDA5NzQiLCJ1c2VySWQiOiIxMTI3MzUzMTY5In0=</vt:lpwstr>
  </property>
</Properties>
</file>