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0F0BC" w14:textId="558023F7" w:rsidR="008C1F20" w:rsidRDefault="008C1F20">
      <w:pPr>
        <w:rPr>
          <w:b/>
          <w:bCs/>
        </w:rPr>
      </w:pPr>
      <w:r>
        <w:rPr>
          <w:b/>
          <w:bCs/>
        </w:rPr>
        <w:t>RESULTS</w:t>
      </w:r>
    </w:p>
    <w:p w14:paraId="7F7FE640" w14:textId="025AAE09" w:rsidR="008C1F20" w:rsidRDefault="00671341">
      <w:r>
        <w:t>To determine if there were differences in style or anther growth in plants facing east, facing west, or facing west and treated with heat we used Bayesian regression modelling to fit a Weibull growth model</w:t>
      </w:r>
      <w:r w:rsidR="00FB7909">
        <w:t xml:space="preserve"> </w:t>
      </w:r>
      <w:r w:rsidR="00FB7909">
        <w:fldChar w:fldCharType="begin"/>
      </w:r>
      <w:r w:rsidR="00FB7909">
        <w:instrText xml:space="preserve"> ADDIN ZOTERO_ITEM CSL_CITATION {"citationID":"o9l38Gzb","properties":{"formattedCitation":"(Weibull, 1951; Yang {\\i{}et al.}, 1978)","plainCitation":"(Weibull, 1951; Yang et al., 1978)","noteIndex":0},"citationItems":[{"id":17808,"uris":["http://zotero.org/users/2164972/items/GT8JEQM6"],"uri":["http://zotero.org/users/2164972/items/GT8JEQM6"],"itemData":{"id":17808,"type":"article-journal","container-title":"Journal of Applied Mechanics","ISSN":"0021-8936","issue":"3","page":"293-297","title":"A statistical distribution function of wide applicability","volume":"18","author":[{"family":"Weibull","given":"Waloddi"}],"issued":{"date-parts":[["1951"]]}}},{"id":17802,"uris":["http://zotero.org/users/2164972/items/S3PFSFC5"],"uri":["http://zotero.org/users/2164972/items/S3PFSFC5"],"itemData":{"id":17802,"type":"article-journal","container-title":"Canadian Journal of Forest Research","DOI":"10.1139/x78-062","ISSN":"0045-5067","issue":"4","journalAbbreviation":"Can. J. For. Res.","note":"publisher: NRC Research Press","page":"424-431","source":"cdnsciencepub.com (Atypon)","title":"The potential of Weibull-type functions as flexible growth curves","volume":"8","author":[{"family":"Yang","given":"R. C."},{"family":"Kozak","given":"A."},{"family":"Smith","given":"J. H. G."}],"issued":{"date-parts":[["1978",12,1]]}}}],"schema":"https://github.com/citation-style-language/schema/raw/master/csl-citation.json"} </w:instrText>
      </w:r>
      <w:r w:rsidR="00FB7909">
        <w:fldChar w:fldCharType="separate"/>
      </w:r>
      <w:r w:rsidR="00FB7909" w:rsidRPr="00FB7909">
        <w:rPr>
          <w:rFonts w:ascii="Calibri" w:cs="Calibri"/>
        </w:rPr>
        <w:t xml:space="preserve">(Weibull, 1951; Yang </w:t>
      </w:r>
      <w:r w:rsidR="00FB7909" w:rsidRPr="00FB7909">
        <w:rPr>
          <w:rFonts w:ascii="Calibri" w:cs="Calibri"/>
          <w:i/>
          <w:iCs/>
        </w:rPr>
        <w:t>et al.</w:t>
      </w:r>
      <w:r w:rsidR="00FB7909" w:rsidRPr="00FB7909">
        <w:rPr>
          <w:rFonts w:ascii="Calibri" w:cs="Calibri"/>
        </w:rPr>
        <w:t>, 1978)</w:t>
      </w:r>
      <w:r w:rsidR="00FB7909">
        <w:fldChar w:fldCharType="end"/>
      </w:r>
      <w:r w:rsidR="00FB7909">
        <w:t>.  For styl</w:t>
      </w:r>
      <w:r w:rsidR="00C250F5">
        <w:t>es</w:t>
      </w:r>
      <w:r w:rsidR="00FB7909">
        <w:t>, the predicted growth rate for west facing plants was less than that of east facing plants (posterior probability</w:t>
      </w:r>
      <w:r w:rsidR="0060642E">
        <w:t xml:space="preserve"> (pp)</w:t>
      </w:r>
      <w:r w:rsidR="00956973">
        <w:t xml:space="preserve"> W &lt; E</w:t>
      </w:r>
      <w:r w:rsidR="00FB7909">
        <w:t xml:space="preserve"> =</w:t>
      </w:r>
      <w:r w:rsidR="00715C53">
        <w:t xml:space="preserve"> 0.99</w:t>
      </w:r>
      <w:r w:rsidR="00956973">
        <w:t>98</w:t>
      </w:r>
      <w:r w:rsidR="00FB7909">
        <w:t xml:space="preserve"> ; figure S</w:t>
      </w:r>
      <w:r w:rsidR="00715C53">
        <w:t>6</w:t>
      </w:r>
      <w:r w:rsidR="00C250F5">
        <w:t>).  Treatment of west facing plants with heat increased the growth rate compared to untreated west facing plants (</w:t>
      </w:r>
      <w:r w:rsidR="0060642E">
        <w:t>pp</w:t>
      </w:r>
      <w:r w:rsidR="00715C53">
        <w:t xml:space="preserve"> </w:t>
      </w:r>
      <w:proofErr w:type="spellStart"/>
      <w:r w:rsidR="00715C53">
        <w:t>W</w:t>
      </w:r>
      <w:r w:rsidR="00956973">
        <w:t>Heat</w:t>
      </w:r>
      <w:proofErr w:type="spellEnd"/>
      <w:r w:rsidR="00715C53">
        <w:t>&gt;</w:t>
      </w:r>
      <w:r w:rsidR="00956973">
        <w:t>W</w:t>
      </w:r>
      <w:r w:rsidR="00C250F5">
        <w:t xml:space="preserve"> = </w:t>
      </w:r>
      <w:r w:rsidR="00956973">
        <w:t>0.9998</w:t>
      </w:r>
      <w:r w:rsidR="00C250F5">
        <w:t>; figure S</w:t>
      </w:r>
      <w:r w:rsidR="00715C53">
        <w:t>6</w:t>
      </w:r>
      <w:r w:rsidR="00C250F5">
        <w:t>) so that they were more similar to east facing plants.  Similarly, the inflection point of the style growth curves was later in west facing plants as compared to east facing pants (</w:t>
      </w:r>
      <w:r w:rsidR="0060642E">
        <w:t>pp</w:t>
      </w:r>
      <w:r w:rsidR="00C250F5">
        <w:t xml:space="preserve"> </w:t>
      </w:r>
      <w:r w:rsidR="00715C53">
        <w:t>W</w:t>
      </w:r>
      <w:r w:rsidR="00956973">
        <w:t xml:space="preserve"> </w:t>
      </w:r>
      <w:r w:rsidR="00715C53">
        <w:t>&gt;</w:t>
      </w:r>
      <w:r w:rsidR="00956973">
        <w:t xml:space="preserve"> </w:t>
      </w:r>
      <w:r w:rsidR="00715C53">
        <w:t xml:space="preserve">E </w:t>
      </w:r>
      <w:r w:rsidR="00C250F5">
        <w:t xml:space="preserve">= </w:t>
      </w:r>
      <w:r w:rsidR="00715C53">
        <w:t>0.9998</w:t>
      </w:r>
      <w:r w:rsidR="00C250F5">
        <w:t>; figure S</w:t>
      </w:r>
      <w:r w:rsidR="00DD55B4">
        <w:t>6</w:t>
      </w:r>
      <w:r w:rsidR="00C250F5">
        <w:t>).  Treatment of west facing plants with heat shifted the inflection point earlier (</w:t>
      </w:r>
      <w:r w:rsidR="0060642E">
        <w:t>pp</w:t>
      </w:r>
      <w:r w:rsidR="00C250F5">
        <w:t xml:space="preserve"> </w:t>
      </w:r>
      <w:r w:rsidR="00715C53">
        <w:t xml:space="preserve">W &gt; </w:t>
      </w:r>
      <w:proofErr w:type="spellStart"/>
      <w:r w:rsidR="00715C53">
        <w:t>WHeat</w:t>
      </w:r>
      <w:proofErr w:type="spellEnd"/>
      <w:r w:rsidR="00715C53">
        <w:t xml:space="preserve"> </w:t>
      </w:r>
      <w:r w:rsidR="00C250F5">
        <w:t>=</w:t>
      </w:r>
      <w:r w:rsidR="0060642E">
        <w:t xml:space="preserve"> </w:t>
      </w:r>
      <w:r w:rsidR="00715C53">
        <w:t>0.9998</w:t>
      </w:r>
      <w:r w:rsidR="00C250F5">
        <w:t>), more closely resembling east facing plants.</w:t>
      </w:r>
      <w:r w:rsidR="00DD55B4">
        <w:t xml:space="preserve">  </w:t>
      </w:r>
      <w:r w:rsidR="00E8114B">
        <w:t xml:space="preserve">In contrast, </w:t>
      </w:r>
      <w:r w:rsidR="0060642E">
        <w:t xml:space="preserve">there was </w:t>
      </w:r>
      <w:r w:rsidR="00E8114B">
        <w:t>no evidence</w:t>
      </w:r>
      <w:r w:rsidR="0060642E">
        <w:t xml:space="preserve"> that</w:t>
      </w:r>
      <w:r w:rsidR="00E8114B">
        <w:t xml:space="preserve"> anther growth rate</w:t>
      </w:r>
      <w:r w:rsidR="0060642E">
        <w:t>s differ</w:t>
      </w:r>
      <w:r w:rsidR="00E8114B">
        <w:t xml:space="preserve"> between </w:t>
      </w:r>
      <w:r w:rsidR="0060642E">
        <w:t>east and west plants (with or without heat)</w:t>
      </w:r>
      <w:r w:rsidR="00E8114B">
        <w:t xml:space="preserve"> (</w:t>
      </w:r>
      <w:r w:rsidR="0060642E">
        <w:t xml:space="preserve">pp </w:t>
      </w:r>
      <w:r w:rsidR="00E8114B">
        <w:t xml:space="preserve">W &lt; E = 0.623; </w:t>
      </w:r>
      <w:proofErr w:type="spellStart"/>
      <w:r w:rsidR="00E8114B">
        <w:t>WHeat</w:t>
      </w:r>
      <w:proofErr w:type="spellEnd"/>
      <w:r w:rsidR="00E8114B">
        <w:t xml:space="preserve"> &lt; E = 0.432; figure S6).  The inflection point </w:t>
      </w:r>
      <w:r w:rsidR="0060642E">
        <w:t xml:space="preserve">for anther growth </w:t>
      </w:r>
      <w:r w:rsidR="00E8114B">
        <w:t xml:space="preserve">was later for both west and west with heat when compared to east (posterior probability W or Wheat &gt; E = 0.99), </w:t>
      </w:r>
      <w:r w:rsidR="0060642E">
        <w:t>however</w:t>
      </w:r>
      <w:r w:rsidR="00E8114B">
        <w:t xml:space="preserve"> </w:t>
      </w:r>
      <w:r w:rsidR="00640431">
        <w:t>there was no evidence that the heat treatment altered the inflection point</w:t>
      </w:r>
      <w:r w:rsidR="00E8114B">
        <w:t xml:space="preserve"> (posterior probability </w:t>
      </w:r>
      <w:r w:rsidR="0060642E">
        <w:t xml:space="preserve">W &lt; </w:t>
      </w:r>
      <w:proofErr w:type="spellStart"/>
      <w:r w:rsidR="0060642E">
        <w:t>WHeat</w:t>
      </w:r>
      <w:proofErr w:type="spellEnd"/>
      <w:r w:rsidR="0060642E">
        <w:t xml:space="preserve"> = 0.492;</w:t>
      </w:r>
      <w:r w:rsidR="00E8114B">
        <w:t xml:space="preserve"> figure S6).</w:t>
      </w:r>
    </w:p>
    <w:p w14:paraId="7253FDD5" w14:textId="7ADFDC39" w:rsidR="00671341" w:rsidRDefault="00671341"/>
    <w:p w14:paraId="791061C7" w14:textId="36B25C44" w:rsidR="003F4CAB" w:rsidRPr="003F4CAB" w:rsidRDefault="003F4CAB">
      <w:pPr>
        <w:rPr>
          <w:b/>
          <w:bCs/>
          <w:u w:val="single"/>
        </w:rPr>
      </w:pPr>
      <w:r w:rsidRPr="003F4CAB">
        <w:rPr>
          <w:b/>
          <w:bCs/>
        </w:rPr>
        <w:t>METHODS</w:t>
      </w:r>
    </w:p>
    <w:p w14:paraId="08B093F9" w14:textId="72F015C4" w:rsidR="000C07E1" w:rsidRDefault="00B0432B">
      <w:r>
        <w:rPr>
          <w:b/>
          <w:bCs/>
          <w:u w:val="single"/>
        </w:rPr>
        <w:t>Bayesian modeling of anther and style growth</w:t>
      </w:r>
    </w:p>
    <w:p w14:paraId="0BF9E729" w14:textId="7401D7AB" w:rsidR="00B0432B" w:rsidRDefault="00B0432B">
      <w:r>
        <w:t>To determine if there were differences in style or anther growth in plants facing east, facing west, or facing west and treated with heat we fit a Weibull growth model</w:t>
      </w:r>
      <w:r w:rsidR="007250F7">
        <w:t xml:space="preserve"> </w:t>
      </w:r>
      <w:r w:rsidR="003F4CAB">
        <w:fldChar w:fldCharType="begin"/>
      </w:r>
      <w:r w:rsidR="003F4CAB">
        <w:instrText xml:space="preserve"> ADDIN ZOTERO_ITEM CSL_CITATION {"citationID":"biWu7shw","properties":{"formattedCitation":"(Weibull, 1951; Yang {\\i{}et al.}, 1978)","plainCitation":"(Weibull, 1951; Yang et al., 1978)","noteIndex":0},"citationItems":[{"id":17808,"uris":["http://zotero.org/users/2164972/items/GT8JEQM6"],"uri":["http://zotero.org/users/2164972/items/GT8JEQM6"],"itemData":{"id":17808,"type":"article-journal","container-title":"Journal of Applied Mechanics","ISSN":"0021-8936","issue":"3","page":"293-297","title":"A statistical distribution function of wide applicability","volume":"18","author":[{"family":"Weibull","given":"Waloddi"}],"issued":{"date-parts":[["1951"]]}}},{"id":17802,"uris":["http://zotero.org/users/2164972/items/S3PFSFC5"],"uri":["http://zotero.org/users/2164972/items/S3PFSFC5"],"itemData":{"id":17802,"type":"article-journal","container-title":"Canadian Journal of Forest Research","DOI":"10.1139/x78-062","ISSN":"0045-5067","issue":"4","journalAbbreviation":"Can. J. For. Res.","note":"publisher: NRC Research Press","page":"424-431","source":"cdnsciencepub.com (Atypon)","title":"The potential of Weibull-type functions as flexible growth curves","volume":"8","author":[{"family":"Yang","given":"R. C."},{"family":"Kozak","given":"A."},{"family":"Smith","given":"J. H. G."}],"issued":{"date-parts":[["1978",12,1]]}}}],"schema":"https://github.com/citation-style-language/schema/raw/master/csl-citation.json"} </w:instrText>
      </w:r>
      <w:r w:rsidR="003F4CAB">
        <w:fldChar w:fldCharType="separate"/>
      </w:r>
      <w:r w:rsidR="003F4CAB" w:rsidRPr="003F4CAB">
        <w:rPr>
          <w:rFonts w:ascii="Calibri" w:cs="Calibri"/>
        </w:rPr>
        <w:t xml:space="preserve">(Weibull, 1951; Yang </w:t>
      </w:r>
      <w:r w:rsidR="003F4CAB" w:rsidRPr="003F4CAB">
        <w:rPr>
          <w:rFonts w:ascii="Calibri" w:cs="Calibri"/>
          <w:i/>
          <w:iCs/>
        </w:rPr>
        <w:t>et al.</w:t>
      </w:r>
      <w:r w:rsidR="003F4CAB" w:rsidRPr="003F4CAB">
        <w:rPr>
          <w:rFonts w:ascii="Calibri" w:cs="Calibri"/>
        </w:rPr>
        <w:t>, 1978)</w:t>
      </w:r>
      <w:r w:rsidR="003F4CAB">
        <w:fldChar w:fldCharType="end"/>
      </w:r>
      <w:r>
        <w:t xml:space="preserve"> using the BRMS</w:t>
      </w:r>
      <w:r w:rsidR="007250F7">
        <w:t xml:space="preserve"> </w:t>
      </w:r>
      <w:r w:rsidR="003F4CAB">
        <w:fldChar w:fldCharType="begin"/>
      </w:r>
      <w:r w:rsidR="003F4CAB">
        <w:instrText xml:space="preserve"> ADDIN ZOTERO_ITEM CSL_CITATION {"citationID":"2ehoHDI4","properties":{"formattedCitation":"(B\\uc0\\u252{}rkner, 2017, 2018)","plainCitation":"(Bürkner, 2017, 2018)","noteIndex":0},"citationItems":[{"id":17810,"uris":["http://zotero.org/users/2164972/items/XWKK5UAZ"],"uri":["http://zotero.org/users/2164972/items/XWKK5UAZ"],"itemData":{"id":17810,"type":"article-journal","container-title":"Journal of Statistical Software","DOI":"10.18637/jss.v080.i01","issue":"1","page":"1–28","title":"brms: An R Package for Bayesian Multilevel Models Using Stan","volume":"80","author":[{"family":"Bürkner","given":"Paul-Christian"}],"issued":{"date-parts":[["2017"]]}}},{"id":17811,"uris":["http://zotero.org/users/2164972/items/PSRKPHB7"],"uri":["http://zotero.org/users/2164972/items/PSRKPHB7"],"itemData":{"id":17811,"type":"article-journal","container-title":"The R Journal","DOI":"10.32614/RJ-2018-017","issue":"1","page":"395–411","title":"Advanced Bayesian Multilevel Modeling with the R Package brms","volume":"10","author":[{"family":"Bürkner","given":"Paul-Christian"}],"issued":{"date-parts":[["2018"]]}}}],"schema":"https://github.com/citation-style-language/schema/raw/master/csl-citation.json"} </w:instrText>
      </w:r>
      <w:r w:rsidR="003F4CAB">
        <w:fldChar w:fldCharType="separate"/>
      </w:r>
      <w:r w:rsidR="003F4CAB" w:rsidRPr="003F4CAB">
        <w:rPr>
          <w:rFonts w:ascii="Calibri" w:cs="Calibri"/>
        </w:rPr>
        <w:t>(Bürkner, 2017, 2018)</w:t>
      </w:r>
      <w:r w:rsidR="003F4CAB">
        <w:fldChar w:fldCharType="end"/>
      </w:r>
      <w:r>
        <w:t xml:space="preserve"> package in R</w:t>
      </w:r>
      <w:r w:rsidR="007250F7">
        <w:t xml:space="preserve"> </w:t>
      </w:r>
      <w:r w:rsidR="003F4CAB">
        <w:fldChar w:fldCharType="begin"/>
      </w:r>
      <w:r w:rsidR="003F4CAB">
        <w:instrText xml:space="preserve"> ADDIN ZOTERO_ITEM CSL_CITATION {"citationID":"sZ9YlJsq","properties":{"formattedCitation":"(R Core Team, 2021)","plainCitation":"(R Core Team, 2021)","noteIndex":0},"citationItems":[{"id":3676,"uris":["http://zotero.org/users/2164972/items/8MVCHU8E"],"uri":["http://zotero.org/users/2164972/items/8MVCHU8E"],"itemData":{"id":3676,"type":"book","event-place":"Vienna, Austria","publisher":"R Foundation for Statistical Computing","publisher-place":"Vienna, Austria","title":"R: A Language and Environment for Statistical Computing","URL":"http://www.R-project.org/","author":[{"literal":"R Core Team"}],"issued":{"date-parts":[["2021"]]}}}],"schema":"https://github.com/citation-style-language/schema/raw/master/csl-citation.json"} </w:instrText>
      </w:r>
      <w:r w:rsidR="003F4CAB">
        <w:fldChar w:fldCharType="separate"/>
      </w:r>
      <w:r w:rsidR="003F4CAB">
        <w:rPr>
          <w:noProof/>
        </w:rPr>
        <w:t>(R Core Team, 2021)</w:t>
      </w:r>
      <w:r w:rsidR="003F4CAB">
        <w:fldChar w:fldCharType="end"/>
      </w:r>
      <w:r>
        <w:t xml:space="preserve"> as an interface to STAN</w:t>
      </w:r>
      <w:r w:rsidR="003F4CAB">
        <w:t xml:space="preserve"> </w:t>
      </w:r>
      <w:r w:rsidR="00B30EDF">
        <w:fldChar w:fldCharType="begin"/>
      </w:r>
      <w:r w:rsidR="00B30EDF">
        <w:instrText xml:space="preserve"> ADDIN ZOTERO_ITEM CSL_CITATION {"citationID":"ImjzYLVA","properties":{"formattedCitation":"(Stan Development Team)","plainCitation":"(Stan Development Team)","noteIndex":0},"citationItems":[{"id":17812,"uris":["http://zotero.org/users/2164972/items/6HNCKHFW"],"uri":["http://zotero.org/users/2164972/items/6HNCKHFW"],"itemData":{"id":17812,"type":"book","title":"RStan: the R interface to Stan","URL":"https://mc-stan.org/","version":"2.26.1","author":[{"literal":"Stan Development Team"}]}},{"id":17812,"uris":["http://zotero.org/users/2164972/items/6HNCKHFW"],"uri":["http://zotero.org/users/2164972/items/6HNCKHFW"],"itemData":{"id":17812,"type":"book","title":"RStan: the R interface to Stan","URL":"https://mc-stan.org/","version":"2.26.1","author":[{"literal":"Stan Development Team"}]}}],"schema":"https://github.com/citation-style-language/schema/raw/master/csl-citation.json"} </w:instrText>
      </w:r>
      <w:r w:rsidR="00B30EDF">
        <w:fldChar w:fldCharType="separate"/>
      </w:r>
      <w:r w:rsidR="00B30EDF">
        <w:rPr>
          <w:noProof/>
        </w:rPr>
        <w:t>(Stan Development Team)</w:t>
      </w:r>
      <w:r w:rsidR="00B30EDF">
        <w:fldChar w:fldCharType="end"/>
      </w:r>
      <w:r>
        <w:t>.  The model was parameterized as:</w:t>
      </w:r>
    </w:p>
    <w:p w14:paraId="05BB9F74" w14:textId="77777777" w:rsidR="00B30EDF" w:rsidRDefault="00B30EDF"/>
    <w:p w14:paraId="0D77AB8E" w14:textId="4DB6E4D0" w:rsidR="00B0432B" w:rsidRPr="00B30EDF" w:rsidRDefault="00BF0097">
      <w:pPr>
        <w:rPr>
          <w:rFonts w:eastAsiaTheme="minorEastAsia"/>
        </w:rPr>
      </w:pPr>
      <m:oMathPara>
        <m:oMath>
          <m:sSub>
            <m:sSubPr>
              <m:ctrlPr>
                <w:rPr>
                  <w:rFonts w:ascii="Cambria Math" w:hAnsi="Cambria Math"/>
                  <w:i/>
                </w:rPr>
              </m:ctrlPr>
            </m:sSubPr>
            <m:e>
              <m:r>
                <m:rPr>
                  <m:sty m:val="p"/>
                </m:rPr>
                <w:rPr>
                  <w:rFonts w:ascii="Cambria Math" w:hAnsi="Cambria Math"/>
                </w:rPr>
                <m:t>L</m:t>
              </m:r>
              <m:ctrlPr>
                <w:rPr>
                  <w:rFonts w:ascii="Cambria Math" w:hAnsi="Cambria Math"/>
                </w:rPr>
              </m:ctrlPr>
            </m:e>
            <m:sub>
              <m:r>
                <m:rPr>
                  <m:sty m:val="p"/>
                </m:rP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L</m:t>
              </m:r>
              <m:ctrlPr>
                <w:rPr>
                  <w:rFonts w:ascii="Cambria Math" w:hAnsi="Cambria Math"/>
                  <w:i/>
                </w:rPr>
              </m:ctrlPr>
            </m:e>
            <m:sub>
              <m:r>
                <w:rPr>
                  <w:rFonts w:ascii="Cambria Math" w:eastAsiaTheme="minorEastAsia" w:hAnsi="Cambria Math"/>
                </w:rPr>
                <m:t>max</m:t>
              </m:r>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L</m:t>
                          </m:r>
                          <m:ctrlPr>
                            <w:rPr>
                              <w:rFonts w:ascii="Cambria Math" w:eastAsiaTheme="minorEastAsia" w:hAnsi="Cambria Math"/>
                            </w:rPr>
                          </m:ctrlP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m:t>
                          </m:r>
                        </m:sub>
                      </m:sSub>
                      <m:ctrlPr>
                        <w:rPr>
                          <w:rFonts w:ascii="Cambria Math" w:eastAsiaTheme="minorEastAsia" w:hAnsi="Cambria Math"/>
                          <w:i/>
                        </w:rPr>
                      </m:ctrlPr>
                    </m:e>
                  </m:d>
                </m:e>
                <m:sup>
                  <m:r>
                    <w:rPr>
                      <w:rFonts w:ascii="Cambria Math" w:eastAsiaTheme="minorEastAsia" w:hAnsi="Cambria Math"/>
                    </w:rPr>
                    <m:t>e</m:t>
                  </m:r>
                </m:sup>
              </m:sSup>
            </m:e>
            <m: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m:rPr>
                      <m:sty m:val="p"/>
                    </m:rPr>
                    <w:rPr>
                      <w:rFonts w:ascii="Cambria Math" w:eastAsiaTheme="minorEastAsia" w:hAnsi="Cambria Math"/>
                    </w:rPr>
                    <m:t>δ</m:t>
                  </m:r>
                </m:sup>
              </m:sSup>
            </m:sup>
          </m:sSup>
        </m:oMath>
      </m:oMathPara>
    </w:p>
    <w:p w14:paraId="1324E897" w14:textId="77777777" w:rsidR="00B30EDF" w:rsidRPr="007250F7" w:rsidRDefault="00B30EDF">
      <w:pPr>
        <w:rPr>
          <w:rFonts w:eastAsiaTheme="minorEastAsia"/>
        </w:rPr>
      </w:pPr>
    </w:p>
    <w:p w14:paraId="1383C052" w14:textId="3892511E" w:rsidR="00957565" w:rsidRDefault="007250F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Pr>
          <w:rFonts w:eastAsiaTheme="minorEastAsia"/>
        </w:rPr>
        <w:t xml:space="preserve"> is the length at time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m:t>
            </m:r>
          </m:sub>
        </m:sSub>
      </m:oMath>
      <w:r>
        <w:rPr>
          <w:rFonts w:eastAsiaTheme="minorEastAsia"/>
        </w:rPr>
        <w:t xml:space="preserve"> are the upper and lower asymptotes, </w:t>
      </w:r>
      <m:oMath>
        <m:r>
          <w:rPr>
            <w:rFonts w:ascii="Cambria Math" w:eastAsiaTheme="minorEastAsia" w:hAnsi="Cambria Math"/>
          </w:rPr>
          <m:t>k</m:t>
        </m:r>
      </m:oMath>
      <w:r>
        <w:rPr>
          <w:rFonts w:eastAsiaTheme="minorEastAsia"/>
        </w:rPr>
        <w:t xml:space="preserve"> </w:t>
      </w:r>
      <w:r w:rsidR="00957565">
        <w:rPr>
          <w:rFonts w:eastAsiaTheme="minorEastAsia"/>
        </w:rPr>
        <w:t>is the</w:t>
      </w:r>
      <w:r>
        <w:rPr>
          <w:rFonts w:eastAsiaTheme="minorEastAsia"/>
        </w:rPr>
        <w:t xml:space="preserve"> growth rate and </w:t>
      </w:r>
      <m:oMath>
        <m:r>
          <m:rPr>
            <m:sty m:val="p"/>
          </m:rPr>
          <w:rPr>
            <w:rFonts w:ascii="Cambria Math" w:eastAsiaTheme="minorEastAsia" w:hAnsi="Cambria Math"/>
          </w:rPr>
          <m:t>δ</m:t>
        </m:r>
      </m:oMath>
      <w:r>
        <w:rPr>
          <w:rFonts w:eastAsiaTheme="minorEastAsia"/>
        </w:rPr>
        <w:t xml:space="preserve"> is related to the inflection point of the growth curve.</w:t>
      </w:r>
      <w:r w:rsidR="00B30EDF">
        <w:rPr>
          <w:rFonts w:eastAsiaTheme="minorEastAsia"/>
        </w:rPr>
        <w:t xml:space="preserve">  </w:t>
      </w:r>
      <w:r w:rsidR="00957565">
        <w:rPr>
          <w:rFonts w:eastAsiaTheme="minorEastAsia"/>
        </w:rPr>
        <w:t>In this parameterization the inflection point</w:t>
      </w:r>
      <w:r w:rsidR="00B30EDF">
        <w:rPr>
          <w:rFonts w:eastAsiaTheme="minorEastAsia"/>
        </w:rPr>
        <w:t xml:space="preserve">, </w:t>
      </w:r>
      <m:oMath>
        <m:r>
          <w:rPr>
            <w:rFonts w:ascii="Cambria Math" w:eastAsiaTheme="minorEastAsia" w:hAnsi="Cambria Math"/>
          </w:rPr>
          <m:t>I</m:t>
        </m:r>
      </m:oMath>
      <w:r w:rsidR="00957565">
        <w:rPr>
          <w:rFonts w:eastAsiaTheme="minorEastAsia"/>
        </w:rPr>
        <w:t xml:space="preserve"> on the x-axis can be calculated as:</w:t>
      </w:r>
    </w:p>
    <w:p w14:paraId="57593952" w14:textId="54374F84" w:rsidR="00AF0A25" w:rsidRPr="00AF0A25" w:rsidRDefault="00B30EDF" w:rsidP="00B30EDF">
      <w:pPr>
        <w:rPr>
          <w:rFonts w:eastAsiaTheme="minorEastAsia"/>
        </w:rPr>
      </w:pPr>
      <m:oMathPara>
        <m:oMath>
          <m:r>
            <m:rPr>
              <m:sty m:val="p"/>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k</m:t>
              </m:r>
            </m:den>
          </m:f>
          <m:r>
            <m:rPr>
              <m:sty m:val="p"/>
            </m:rPr>
            <w:rPr>
              <w:rFonts w:ascii="Cambria Math" w:eastAsiaTheme="minorEastAsia" w:hAnsi="Cambria Math"/>
            </w:rPr>
            <m:t>∙</m:t>
          </m:r>
          <m:sSup>
            <m:sSupPr>
              <m:ctrlPr>
                <w:rPr>
                  <w:rFonts w:ascii="Cambria Math" w:eastAsiaTheme="minorEastAsia" w:hAnsi="Cambria Math"/>
                </w:rPr>
              </m:ctrlPr>
            </m:sSupPr>
            <m:e>
              <m:d>
                <m:dPr>
                  <m:begChr m:val=""/>
                  <m:ctrlPr>
                    <w:rPr>
                      <w:rFonts w:ascii="Cambria Math" w:eastAsiaTheme="minorEastAsia" w:hAnsi="Cambria Math"/>
                    </w:rPr>
                  </m:ctrlPr>
                </m:dPr>
                <m:e>
                  <m:r>
                    <m:rPr>
                      <m:sty m:val="p"/>
                    </m:rPr>
                    <w:rPr>
                      <w:rFonts w:ascii="Cambria Math" w:eastAsiaTheme="minorEastAsia" w:hAnsi="Cambria Math"/>
                    </w:rPr>
                    <m:t> </m:t>
                  </m:r>
                  <m:d>
                    <m:dPr>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δ-1</m:t>
                          </m:r>
                        </m:num>
                        <m:den>
                          <m:r>
                            <m:rPr>
                              <m:sty m:val="p"/>
                            </m:rPr>
                            <w:rPr>
                              <w:rFonts w:ascii="Cambria Math" w:eastAsiaTheme="minorEastAsia" w:hAnsi="Cambria Math"/>
                            </w:rPr>
                            <m:t>δ</m:t>
                          </m:r>
                        </m:den>
                      </m:f>
                    </m:e>
                  </m:d>
                </m:e>
              </m:d>
            </m:e>
            <m:sup>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δ</m:t>
                  </m:r>
                </m:den>
              </m:f>
            </m:sup>
          </m:sSup>
        </m:oMath>
      </m:oMathPara>
    </w:p>
    <w:p w14:paraId="68F255FD" w14:textId="77777777" w:rsidR="00AF0A25" w:rsidRDefault="00AF0A25" w:rsidP="00B30EDF">
      <w:pPr>
        <w:rPr>
          <w:rFonts w:eastAsiaTheme="minorEastAsia"/>
        </w:rPr>
      </w:pPr>
    </w:p>
    <w:p w14:paraId="2864F821" w14:textId="70E4A1A6" w:rsidR="00AF0A25" w:rsidRDefault="00AF0A25" w:rsidP="00B30EDF">
      <w:pPr>
        <w:rPr>
          <w:rFonts w:eastAsiaTheme="minorEastAsia"/>
        </w:rPr>
      </w:pPr>
      <w:r>
        <w:rPr>
          <w:rFonts w:eastAsiaTheme="minorEastAsia"/>
        </w:rPr>
        <w:t>Observed style lengths shrank after the maximum length was reached, but this shrinkage cannot be fit with the Weibull model.  Therefore any datapoints occurring after the maximum length was obtained were set to equal the maximum length.</w:t>
      </w:r>
    </w:p>
    <w:p w14:paraId="2BD48CBD" w14:textId="77777777" w:rsidR="00AF0A25" w:rsidRDefault="00AF0A25" w:rsidP="00B30EDF">
      <w:pPr>
        <w:rPr>
          <w:rFonts w:eastAsiaTheme="minorEastAsia"/>
        </w:rPr>
      </w:pPr>
    </w:p>
    <w:p w14:paraId="603EC7E9" w14:textId="12846BFD" w:rsidR="00B30EDF" w:rsidRDefault="00B30EDF" w:rsidP="00B30EDF">
      <w:pPr>
        <w:rPr>
          <w:rFonts w:eastAsiaTheme="minorEastAsia"/>
        </w:rPr>
      </w:pPr>
      <w:r>
        <w:rPr>
          <w:rFonts w:eastAsiaTheme="minorEastAsia"/>
        </w:rPr>
        <w:t xml:space="preserve">Leave one out information criteria was used to compare models.  In the best-fit model for style growth,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m:t>
            </m:r>
          </m:sub>
        </m:sSub>
      </m:oMath>
      <w:r>
        <w:rPr>
          <w:rFonts w:eastAsiaTheme="minorEastAsia"/>
        </w:rPr>
        <w:t xml:space="preserve"> were modelled with growth trial (i.e. day) as a random effect predictor, whereas </w:t>
      </w:r>
      <m:oMath>
        <m:r>
          <w:rPr>
            <w:rFonts w:ascii="Cambria Math" w:eastAsiaTheme="minorEastAsia" w:hAnsi="Cambria Math"/>
          </w:rPr>
          <m:t>k</m:t>
        </m:r>
      </m:oMath>
      <w:r>
        <w:rPr>
          <w:rFonts w:eastAsiaTheme="minorEastAsia"/>
        </w:rPr>
        <w:t xml:space="preserve"> and </w:t>
      </w:r>
      <m:oMath>
        <m:r>
          <m:rPr>
            <m:sty m:val="p"/>
          </m:rPr>
          <w:rPr>
            <w:rFonts w:ascii="Cambria Math" w:eastAsiaTheme="minorEastAsia" w:hAnsi="Cambria Math"/>
          </w:rPr>
          <m:t>δ</m:t>
        </m:r>
      </m:oMath>
      <w:r>
        <w:rPr>
          <w:rFonts w:eastAsiaTheme="minorEastAsia"/>
        </w:rPr>
        <w:t xml:space="preserve"> were modeled with treatment as a fixed effect predictor and floret as a random effect predictor.  </w:t>
      </w:r>
      <w:r w:rsidR="00BF0097">
        <w:rPr>
          <w:rFonts w:eastAsiaTheme="minorEastAsia"/>
        </w:rPr>
        <w:t>To enable comparisons between anthers and styles the same model was used for modeling anther growth.</w:t>
      </w:r>
    </w:p>
    <w:p w14:paraId="4C6F57DD" w14:textId="668AA9D3" w:rsidR="00B30EDF" w:rsidRDefault="00B30EDF" w:rsidP="00B30EDF">
      <w:pPr>
        <w:rPr>
          <w:rFonts w:eastAsiaTheme="minorEastAsia"/>
        </w:rPr>
      </w:pPr>
    </w:p>
    <w:p w14:paraId="40B49AF4" w14:textId="78CE1B0B" w:rsidR="009C6054" w:rsidRDefault="00B30EDF" w:rsidP="00A36F20">
      <w:pPr>
        <w:rPr>
          <w:rFonts w:eastAsiaTheme="minorEastAsia"/>
        </w:rPr>
      </w:pPr>
      <w:r>
        <w:rPr>
          <w:rFonts w:eastAsiaTheme="minorEastAsia"/>
        </w:rPr>
        <w:lastRenderedPageBreak/>
        <w:t xml:space="preserve">For information on priors, along with the scripts used for this analysis, please </w:t>
      </w:r>
      <w:r w:rsidR="00715C53">
        <w:rPr>
          <w:rFonts w:eastAsiaTheme="minorEastAsia"/>
        </w:rPr>
        <w:t xml:space="preserve">see </w:t>
      </w:r>
      <w:hyperlink r:id="rId4" w:history="1">
        <w:r w:rsidRPr="0039156F">
          <w:rPr>
            <w:rStyle w:val="Hyperlink"/>
            <w:rFonts w:eastAsiaTheme="minorEastAsia"/>
          </w:rPr>
          <w:t>https://github.com/MaloofLab/Creux-New-Phytologist-2021</w:t>
        </w:r>
      </w:hyperlink>
    </w:p>
    <w:p w14:paraId="5889DC26" w14:textId="0599C14D" w:rsidR="00832829" w:rsidRPr="00AA30E8" w:rsidRDefault="00832829">
      <w:pPr>
        <w:rPr>
          <w:rFonts w:cstheme="minorHAnsi"/>
        </w:rPr>
      </w:pPr>
      <w:r w:rsidRPr="00AA30E8">
        <w:rPr>
          <w:rFonts w:cstheme="minorHAnsi"/>
          <w:b/>
          <w:bCs/>
        </w:rPr>
        <w:t xml:space="preserve">Figure S6. Bayesian modeling of style growth. </w:t>
      </w:r>
      <w:r w:rsidRPr="00AA30E8">
        <w:rPr>
          <w:rFonts w:cstheme="minorHAnsi"/>
        </w:rPr>
        <w:t>(A) Plots of actual and predicted growth.  Each subplot is a different experimental day. Points represent averaged observations across the florets observed for a given treatment. Dashed lines represent predicted growth from the Bayesian growth model. Time 0 corresponds to ZT = -1. (B) and (C) parameter estimates and 95% confidence intervals for growth rate (k) and inflection point.</w:t>
      </w:r>
    </w:p>
    <w:p w14:paraId="1AF34EF5" w14:textId="0328C6C7" w:rsidR="00832829" w:rsidRPr="00AA30E8" w:rsidRDefault="00832829">
      <w:pPr>
        <w:rPr>
          <w:rFonts w:cstheme="minorHAnsi"/>
        </w:rPr>
      </w:pPr>
    </w:p>
    <w:p w14:paraId="4E5E757E" w14:textId="7EAEEF72" w:rsidR="00832829" w:rsidRPr="00AA30E8" w:rsidRDefault="00832829">
      <w:pPr>
        <w:rPr>
          <w:rFonts w:eastAsiaTheme="minorEastAsia" w:cstheme="minorHAnsi"/>
        </w:rPr>
      </w:pPr>
      <w:r w:rsidRPr="00AA30E8">
        <w:rPr>
          <w:rFonts w:cstheme="minorHAnsi"/>
          <w:b/>
          <w:bCs/>
        </w:rPr>
        <w:t xml:space="preserve">Figure S7. Bayesian modeling of anther growth. </w:t>
      </w:r>
      <w:r w:rsidRPr="00AA30E8">
        <w:rPr>
          <w:rFonts w:cstheme="minorHAnsi"/>
        </w:rPr>
        <w:t>(A) Plots of actual and predicted growth.  Each subplot is a different experimental day. Points represent averaged observations across the florets observed for a given treatment. Dashed lines represent predicted growth from the Bayesian growth model. Time 0 corresponds to ZT = -1</w:t>
      </w:r>
      <w:r w:rsidR="008558B2" w:rsidRPr="00AA30E8">
        <w:rPr>
          <w:rFonts w:cstheme="minorHAnsi"/>
        </w:rPr>
        <w:t>.</w:t>
      </w:r>
      <w:r w:rsidRPr="00AA30E8">
        <w:rPr>
          <w:rFonts w:cstheme="minorHAnsi"/>
        </w:rPr>
        <w:t xml:space="preserve"> (B) and (C) parameter estimates and 95% confidence intervals for growth rate (k) and inflection point.</w:t>
      </w:r>
    </w:p>
    <w:p w14:paraId="15F0737A" w14:textId="60EBFE5B" w:rsidR="009C6054" w:rsidRDefault="009C6054">
      <w:pPr>
        <w:rPr>
          <w:rFonts w:eastAsiaTheme="minorEastAsia"/>
        </w:rPr>
      </w:pPr>
      <w:r>
        <w:rPr>
          <w:rFonts w:eastAsiaTheme="minorEastAsia"/>
        </w:rPr>
        <w:br w:type="page"/>
      </w:r>
    </w:p>
    <w:p w14:paraId="5DEA1901" w14:textId="77777777" w:rsidR="00B30EDF" w:rsidRPr="007250F7" w:rsidRDefault="00B30EDF" w:rsidP="00A36F20">
      <w:pPr>
        <w:rPr>
          <w:rFonts w:eastAsiaTheme="minorEastAsia"/>
        </w:rPr>
      </w:pPr>
    </w:p>
    <w:sectPr w:rsidR="00B30EDF" w:rsidRPr="007250F7" w:rsidSect="0044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2B"/>
    <w:rsid w:val="00037560"/>
    <w:rsid w:val="00177088"/>
    <w:rsid w:val="0021149F"/>
    <w:rsid w:val="00231C61"/>
    <w:rsid w:val="0026186A"/>
    <w:rsid w:val="002943FD"/>
    <w:rsid w:val="003561C6"/>
    <w:rsid w:val="003A3E5C"/>
    <w:rsid w:val="003F4CAB"/>
    <w:rsid w:val="00447CB0"/>
    <w:rsid w:val="00506A54"/>
    <w:rsid w:val="005E0A58"/>
    <w:rsid w:val="0060642E"/>
    <w:rsid w:val="00640431"/>
    <w:rsid w:val="00671341"/>
    <w:rsid w:val="00715C53"/>
    <w:rsid w:val="007250F7"/>
    <w:rsid w:val="00762B9C"/>
    <w:rsid w:val="00832829"/>
    <w:rsid w:val="008558B2"/>
    <w:rsid w:val="008C1F20"/>
    <w:rsid w:val="00932A0E"/>
    <w:rsid w:val="00956973"/>
    <w:rsid w:val="00957565"/>
    <w:rsid w:val="009C6054"/>
    <w:rsid w:val="00A36F20"/>
    <w:rsid w:val="00AA30E8"/>
    <w:rsid w:val="00AE4AAD"/>
    <w:rsid w:val="00AE5547"/>
    <w:rsid w:val="00AF0A25"/>
    <w:rsid w:val="00AF49E1"/>
    <w:rsid w:val="00B0432B"/>
    <w:rsid w:val="00B30EDF"/>
    <w:rsid w:val="00B84D8A"/>
    <w:rsid w:val="00BF0097"/>
    <w:rsid w:val="00C23B79"/>
    <w:rsid w:val="00C250F5"/>
    <w:rsid w:val="00C502B7"/>
    <w:rsid w:val="00CA687A"/>
    <w:rsid w:val="00DD55B4"/>
    <w:rsid w:val="00E150FF"/>
    <w:rsid w:val="00E72BBB"/>
    <w:rsid w:val="00E8114B"/>
    <w:rsid w:val="00FB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A9264"/>
  <w15:chartTrackingRefBased/>
  <w15:docId w15:val="{B3293929-88D8-4744-8A2D-205E6EAB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32B"/>
    <w:rPr>
      <w:color w:val="808080"/>
    </w:rPr>
  </w:style>
  <w:style w:type="character" w:styleId="Hyperlink">
    <w:name w:val="Hyperlink"/>
    <w:basedOn w:val="DefaultParagraphFont"/>
    <w:uiPriority w:val="99"/>
    <w:unhideWhenUsed/>
    <w:rsid w:val="00B30EDF"/>
    <w:rPr>
      <w:color w:val="0563C1" w:themeColor="hyperlink"/>
      <w:u w:val="single"/>
    </w:rPr>
  </w:style>
  <w:style w:type="character" w:styleId="UnresolvedMention">
    <w:name w:val="Unresolved Mention"/>
    <w:basedOn w:val="DefaultParagraphFont"/>
    <w:uiPriority w:val="99"/>
    <w:semiHidden/>
    <w:unhideWhenUsed/>
    <w:rsid w:val="00B30EDF"/>
    <w:rPr>
      <w:color w:val="605E5C"/>
      <w:shd w:val="clear" w:color="auto" w:fill="E1DFDD"/>
    </w:rPr>
  </w:style>
  <w:style w:type="character" w:styleId="CommentReference">
    <w:name w:val="annotation reference"/>
    <w:basedOn w:val="DefaultParagraphFont"/>
    <w:uiPriority w:val="99"/>
    <w:semiHidden/>
    <w:unhideWhenUsed/>
    <w:rsid w:val="00640431"/>
    <w:rPr>
      <w:sz w:val="16"/>
      <w:szCs w:val="16"/>
    </w:rPr>
  </w:style>
  <w:style w:type="paragraph" w:styleId="CommentText">
    <w:name w:val="annotation text"/>
    <w:basedOn w:val="Normal"/>
    <w:link w:val="CommentTextChar"/>
    <w:uiPriority w:val="99"/>
    <w:semiHidden/>
    <w:unhideWhenUsed/>
    <w:rsid w:val="00640431"/>
    <w:rPr>
      <w:sz w:val="20"/>
      <w:szCs w:val="20"/>
    </w:rPr>
  </w:style>
  <w:style w:type="character" w:customStyle="1" w:styleId="CommentTextChar">
    <w:name w:val="Comment Text Char"/>
    <w:basedOn w:val="DefaultParagraphFont"/>
    <w:link w:val="CommentText"/>
    <w:uiPriority w:val="99"/>
    <w:semiHidden/>
    <w:rsid w:val="00640431"/>
    <w:rPr>
      <w:sz w:val="20"/>
      <w:szCs w:val="20"/>
    </w:rPr>
  </w:style>
  <w:style w:type="paragraph" w:styleId="CommentSubject">
    <w:name w:val="annotation subject"/>
    <w:basedOn w:val="CommentText"/>
    <w:next w:val="CommentText"/>
    <w:link w:val="CommentSubjectChar"/>
    <w:uiPriority w:val="99"/>
    <w:semiHidden/>
    <w:unhideWhenUsed/>
    <w:rsid w:val="00640431"/>
    <w:rPr>
      <w:b/>
      <w:bCs/>
    </w:rPr>
  </w:style>
  <w:style w:type="character" w:customStyle="1" w:styleId="CommentSubjectChar">
    <w:name w:val="Comment Subject Char"/>
    <w:basedOn w:val="CommentTextChar"/>
    <w:link w:val="CommentSubject"/>
    <w:uiPriority w:val="99"/>
    <w:semiHidden/>
    <w:rsid w:val="006404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loofLab/Creux-New-Phytologis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 Maloof</dc:creator>
  <cp:keywords/>
  <dc:description/>
  <cp:lastModifiedBy>Julin Maloof</cp:lastModifiedBy>
  <cp:revision>9</cp:revision>
  <dcterms:created xsi:type="dcterms:W3CDTF">2021-06-23T03:04:00Z</dcterms:created>
  <dcterms:modified xsi:type="dcterms:W3CDTF">2021-06-29T01:05:00Z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id="QG53AHpD"/&gt;&lt;style id="http://www.zotero.org/styles/new-phytologist" hasBibliography="1" bibliographyStyleHasBeenSet="0"/&gt;&lt;prefs&gt;&lt;pref name="fieldType" value="Field"/&gt;&lt;/prefs&gt;&lt;/data&gt;</vt:lpwstr>
  </property>
</Properties>
</file>