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4B8F1" w14:textId="77777777" w:rsidR="005F69DF" w:rsidRPr="00457A70" w:rsidRDefault="005F69DF" w:rsidP="00591C5A">
      <w:pPr>
        <w:spacing w:after="0" w:line="360" w:lineRule="auto"/>
        <w:jc w:val="both"/>
        <w:rPr>
          <w:rFonts w:ascii="Arial" w:hAnsi="Arial" w:cs="Arial"/>
          <w:b/>
        </w:rPr>
      </w:pPr>
      <w:r w:rsidRPr="00457A70">
        <w:rPr>
          <w:rFonts w:ascii="Arial" w:hAnsi="Arial" w:cs="Arial"/>
          <w:b/>
        </w:rPr>
        <w:t>Title:</w:t>
      </w:r>
    </w:p>
    <w:p w14:paraId="7F4B61DE" w14:textId="64639534" w:rsidR="002E7FDD" w:rsidRPr="005F69DF" w:rsidRDefault="002E7FDD" w:rsidP="00591C5A">
      <w:pPr>
        <w:spacing w:after="0" w:line="360" w:lineRule="auto"/>
        <w:jc w:val="both"/>
        <w:rPr>
          <w:rFonts w:ascii="Arial" w:hAnsi="Arial" w:cs="Arial"/>
          <w:b/>
        </w:rPr>
      </w:pPr>
      <w:r w:rsidRPr="00457A70">
        <w:rPr>
          <w:rFonts w:ascii="Arial" w:hAnsi="Arial" w:cs="Arial"/>
          <w:b/>
        </w:rPr>
        <w:t>GIGANTEA links endogenous timing to light and hormone signaling pathways</w:t>
      </w:r>
    </w:p>
    <w:p w14:paraId="5BD18B8B" w14:textId="77777777" w:rsidR="00757A76" w:rsidRPr="005F69DF" w:rsidRDefault="00757A76" w:rsidP="00591C5A">
      <w:pPr>
        <w:spacing w:after="0" w:line="360" w:lineRule="auto"/>
        <w:jc w:val="both"/>
        <w:rPr>
          <w:rFonts w:ascii="Arial" w:hAnsi="Arial" w:cs="Arial"/>
          <w:b/>
        </w:rPr>
      </w:pPr>
    </w:p>
    <w:p w14:paraId="17FE0206" w14:textId="088A12E5" w:rsidR="00E21FBD" w:rsidRPr="005F69DF" w:rsidRDefault="005F69DF" w:rsidP="00591C5A">
      <w:pPr>
        <w:spacing w:after="0" w:line="360" w:lineRule="auto"/>
        <w:jc w:val="both"/>
        <w:rPr>
          <w:rFonts w:ascii="Arial" w:hAnsi="Arial" w:cs="Arial"/>
        </w:rPr>
      </w:pPr>
      <w:r w:rsidRPr="005F69DF">
        <w:rPr>
          <w:rFonts w:ascii="Arial" w:hAnsi="Arial" w:cs="Arial"/>
          <w:b/>
        </w:rPr>
        <w:t>Authors:</w:t>
      </w:r>
      <w:r w:rsidRPr="005F69DF">
        <w:rPr>
          <w:rFonts w:ascii="Arial" w:hAnsi="Arial" w:cs="Arial"/>
        </w:rPr>
        <w:t xml:space="preserve"> </w:t>
      </w:r>
      <w:r w:rsidR="00E21FBD" w:rsidRPr="005F69DF">
        <w:rPr>
          <w:rFonts w:ascii="Arial" w:hAnsi="Arial" w:cs="Arial"/>
        </w:rPr>
        <w:t>Maria A. Nohales</w:t>
      </w:r>
      <w:r w:rsidR="001E19CD" w:rsidRPr="001E19CD">
        <w:rPr>
          <w:rFonts w:ascii="Arial" w:hAnsi="Arial" w:cs="Arial"/>
          <w:vertAlign w:val="superscript"/>
        </w:rPr>
        <w:t>1</w:t>
      </w:r>
      <w:r w:rsidR="00E21FBD" w:rsidRPr="005F69DF">
        <w:rPr>
          <w:rFonts w:ascii="Arial" w:hAnsi="Arial" w:cs="Arial"/>
        </w:rPr>
        <w:t xml:space="preserve">, </w:t>
      </w:r>
      <w:r w:rsidR="008A159B" w:rsidRPr="005F69DF">
        <w:rPr>
          <w:rFonts w:ascii="Arial" w:hAnsi="Arial" w:cs="Arial"/>
        </w:rPr>
        <w:t>Tomas Duffy</w:t>
      </w:r>
      <w:r w:rsidR="00E44FDD" w:rsidRPr="00E44FDD">
        <w:rPr>
          <w:rFonts w:ascii="Arial" w:hAnsi="Arial" w:cs="Arial"/>
          <w:vertAlign w:val="superscript"/>
        </w:rPr>
        <w:t>2</w:t>
      </w:r>
      <w:r w:rsidR="008A159B" w:rsidRPr="005F69DF">
        <w:rPr>
          <w:rFonts w:ascii="Arial" w:hAnsi="Arial" w:cs="Arial"/>
        </w:rPr>
        <w:t>, Kazunari Nozue</w:t>
      </w:r>
      <w:r w:rsidR="00F50482" w:rsidRPr="00F50482">
        <w:rPr>
          <w:rFonts w:ascii="Arial" w:hAnsi="Arial" w:cs="Arial"/>
          <w:vertAlign w:val="superscript"/>
        </w:rPr>
        <w:t>3</w:t>
      </w:r>
      <w:r w:rsidR="008A159B" w:rsidRPr="005F69DF">
        <w:rPr>
          <w:rFonts w:ascii="Arial" w:hAnsi="Arial" w:cs="Arial"/>
        </w:rPr>
        <w:t>,</w:t>
      </w:r>
      <w:r w:rsidR="004C2D09" w:rsidRPr="005F69DF">
        <w:rPr>
          <w:rFonts w:ascii="Arial" w:hAnsi="Arial" w:cs="Arial"/>
        </w:rPr>
        <w:t xml:space="preserve"> </w:t>
      </w:r>
      <w:r w:rsidR="00F50482" w:rsidRPr="005F69DF">
        <w:rPr>
          <w:rFonts w:ascii="Arial" w:hAnsi="Arial" w:cs="Arial"/>
        </w:rPr>
        <w:t>Mariko Sawa</w:t>
      </w:r>
      <w:r w:rsidR="00F50482" w:rsidRPr="00F50482">
        <w:rPr>
          <w:rFonts w:ascii="Arial" w:hAnsi="Arial" w:cs="Arial"/>
          <w:vertAlign w:val="superscript"/>
        </w:rPr>
        <w:t>4</w:t>
      </w:r>
      <w:r w:rsidR="00F50482" w:rsidRPr="005F69DF">
        <w:rPr>
          <w:rFonts w:ascii="Arial" w:hAnsi="Arial" w:cs="Arial"/>
        </w:rPr>
        <w:t>, Jose L. Pruneda-</w:t>
      </w:r>
      <w:r w:rsidR="00F50482" w:rsidRPr="00F50482">
        <w:rPr>
          <w:rFonts w:ascii="Arial" w:hAnsi="Arial" w:cs="Arial"/>
        </w:rPr>
        <w:t>Paz</w:t>
      </w:r>
      <w:r w:rsidR="00F50482" w:rsidRPr="00F50482">
        <w:rPr>
          <w:rFonts w:ascii="Arial" w:hAnsi="Arial" w:cs="Arial"/>
          <w:vertAlign w:val="superscript"/>
        </w:rPr>
        <w:t>4</w:t>
      </w:r>
      <w:r w:rsidR="00F50482">
        <w:rPr>
          <w:rFonts w:ascii="Arial" w:hAnsi="Arial" w:cs="Arial"/>
        </w:rPr>
        <w:t xml:space="preserve">, </w:t>
      </w:r>
      <w:r w:rsidR="009816FF" w:rsidRPr="00F50482">
        <w:rPr>
          <w:rFonts w:ascii="Arial" w:hAnsi="Arial" w:cs="Arial"/>
        </w:rPr>
        <w:t>Steve</w:t>
      </w:r>
      <w:r w:rsidR="009816FF" w:rsidRPr="005F69DF">
        <w:rPr>
          <w:rFonts w:ascii="Arial" w:hAnsi="Arial" w:cs="Arial"/>
        </w:rPr>
        <w:t xml:space="preserve"> E. Jacobsen</w:t>
      </w:r>
      <w:r w:rsidR="009816FF" w:rsidRPr="00E44FDD">
        <w:rPr>
          <w:rFonts w:ascii="Arial" w:hAnsi="Arial" w:cs="Arial"/>
          <w:vertAlign w:val="superscript"/>
        </w:rPr>
        <w:t>5</w:t>
      </w:r>
      <w:proofErr w:type="gramStart"/>
      <w:r w:rsidR="009816FF" w:rsidRPr="00E44FDD">
        <w:rPr>
          <w:rFonts w:ascii="Arial" w:hAnsi="Arial" w:cs="Arial"/>
          <w:vertAlign w:val="superscript"/>
        </w:rPr>
        <w:t>,6</w:t>
      </w:r>
      <w:proofErr w:type="gramEnd"/>
      <w:r w:rsidR="009816FF">
        <w:rPr>
          <w:rFonts w:ascii="Arial" w:hAnsi="Arial" w:cs="Arial"/>
        </w:rPr>
        <w:t xml:space="preserve">, </w:t>
      </w:r>
      <w:r w:rsidR="00F50482" w:rsidRPr="005F69DF">
        <w:rPr>
          <w:rFonts w:ascii="Arial" w:hAnsi="Arial" w:cs="Arial"/>
        </w:rPr>
        <w:t xml:space="preserve">Julin N. </w:t>
      </w:r>
      <w:r w:rsidR="00F50482" w:rsidRPr="00F50482">
        <w:rPr>
          <w:rFonts w:ascii="Arial" w:hAnsi="Arial" w:cs="Arial"/>
        </w:rPr>
        <w:t>Maloof</w:t>
      </w:r>
      <w:r w:rsidR="00F50482" w:rsidRPr="00F50482">
        <w:rPr>
          <w:rFonts w:ascii="Arial" w:hAnsi="Arial" w:cs="Arial"/>
          <w:vertAlign w:val="superscript"/>
        </w:rPr>
        <w:t>3</w:t>
      </w:r>
      <w:r w:rsidR="00F50482">
        <w:rPr>
          <w:rFonts w:ascii="Arial" w:hAnsi="Arial" w:cs="Arial"/>
        </w:rPr>
        <w:t xml:space="preserve"> </w:t>
      </w:r>
      <w:r w:rsidR="005D309C" w:rsidRPr="005F69DF">
        <w:rPr>
          <w:rFonts w:ascii="Arial" w:hAnsi="Arial" w:cs="Arial"/>
        </w:rPr>
        <w:t>&amp;</w:t>
      </w:r>
      <w:r w:rsidR="00E21FBD" w:rsidRPr="005F69DF">
        <w:rPr>
          <w:rFonts w:ascii="Arial" w:hAnsi="Arial" w:cs="Arial"/>
        </w:rPr>
        <w:t xml:space="preserve"> Steve A. Kay</w:t>
      </w:r>
      <w:r w:rsidR="001E19CD" w:rsidRPr="001E19CD">
        <w:rPr>
          <w:rFonts w:ascii="Arial" w:hAnsi="Arial" w:cs="Arial"/>
          <w:vertAlign w:val="superscript"/>
        </w:rPr>
        <w:t>1</w:t>
      </w:r>
      <w:r w:rsidR="00E44FDD">
        <w:rPr>
          <w:rFonts w:ascii="Arial" w:hAnsi="Arial" w:cs="Arial"/>
          <w:vertAlign w:val="superscript"/>
        </w:rPr>
        <w:t>,2</w:t>
      </w:r>
    </w:p>
    <w:p w14:paraId="6409C56A" w14:textId="77777777" w:rsidR="00443BF2" w:rsidRPr="005F69DF" w:rsidRDefault="00443BF2" w:rsidP="00591C5A">
      <w:pPr>
        <w:spacing w:after="0" w:line="360" w:lineRule="auto"/>
        <w:jc w:val="both"/>
        <w:rPr>
          <w:rFonts w:ascii="Arial" w:hAnsi="Arial" w:cs="Arial"/>
          <w:b/>
        </w:rPr>
      </w:pPr>
      <w:bookmarkStart w:id="0" w:name="_GoBack"/>
      <w:bookmarkEnd w:id="0"/>
    </w:p>
    <w:p w14:paraId="1946C6E9" w14:textId="77777777" w:rsidR="003518AC" w:rsidRPr="005F69DF" w:rsidRDefault="003518AC" w:rsidP="00591C5A">
      <w:pPr>
        <w:autoSpaceDE w:val="0"/>
        <w:autoSpaceDN w:val="0"/>
        <w:adjustRightInd w:val="0"/>
        <w:snapToGrid w:val="0"/>
        <w:spacing w:after="0" w:line="480" w:lineRule="auto"/>
        <w:rPr>
          <w:rFonts w:ascii="Arial" w:eastAsia="SimSun" w:hAnsi="Arial" w:cs="Arial"/>
          <w:b/>
          <w:bCs/>
          <w:color w:val="000000" w:themeColor="text1"/>
        </w:rPr>
      </w:pPr>
      <w:r w:rsidRPr="005F69DF">
        <w:rPr>
          <w:rFonts w:ascii="Arial" w:eastAsia="SimSun" w:hAnsi="Arial" w:cs="Arial"/>
          <w:b/>
          <w:bCs/>
          <w:color w:val="000000" w:themeColor="text1"/>
        </w:rPr>
        <w:t>Affiliations:</w:t>
      </w:r>
    </w:p>
    <w:p w14:paraId="019D7F16" w14:textId="6F39FB59" w:rsidR="003518AC" w:rsidRDefault="003518AC" w:rsidP="00591C5A">
      <w:pPr>
        <w:autoSpaceDE w:val="0"/>
        <w:autoSpaceDN w:val="0"/>
        <w:adjustRightInd w:val="0"/>
        <w:snapToGrid w:val="0"/>
        <w:spacing w:after="0" w:line="480" w:lineRule="auto"/>
        <w:rPr>
          <w:rFonts w:ascii="Arial" w:eastAsia="SimSun" w:hAnsi="Arial" w:cs="Arial"/>
          <w:bCs/>
          <w:color w:val="000000" w:themeColor="text1"/>
        </w:rPr>
      </w:pPr>
      <w:r w:rsidRPr="00E44FDD">
        <w:rPr>
          <w:rFonts w:ascii="Arial" w:eastAsia="SimSun" w:hAnsi="Arial" w:cs="Arial"/>
          <w:bCs/>
          <w:color w:val="000000" w:themeColor="text1"/>
          <w:vertAlign w:val="superscript"/>
        </w:rPr>
        <w:t>1</w:t>
      </w:r>
      <w:r w:rsidRPr="005F69DF">
        <w:rPr>
          <w:rFonts w:ascii="Arial" w:eastAsia="SimSun" w:hAnsi="Arial" w:cs="Arial"/>
          <w:bCs/>
          <w:color w:val="000000" w:themeColor="text1"/>
        </w:rPr>
        <w:t xml:space="preserve"> </w:t>
      </w:r>
      <w:r w:rsidR="00D13363">
        <w:rPr>
          <w:rFonts w:ascii="Arial" w:eastAsia="SimSun" w:hAnsi="Arial" w:cs="Arial"/>
          <w:bCs/>
          <w:color w:val="000000" w:themeColor="text1"/>
        </w:rPr>
        <w:t xml:space="preserve">Keck School of Medicine, </w:t>
      </w:r>
      <w:r w:rsidRPr="005F69DF">
        <w:rPr>
          <w:rFonts w:ascii="Arial" w:eastAsia="SimSun" w:hAnsi="Arial" w:cs="Arial"/>
          <w:bCs/>
          <w:color w:val="000000" w:themeColor="text1"/>
        </w:rPr>
        <w:t xml:space="preserve">University of Southern California, Los </w:t>
      </w:r>
      <w:r w:rsidR="00B92ADB">
        <w:rPr>
          <w:rFonts w:ascii="Arial" w:eastAsia="SimSun" w:hAnsi="Arial" w:cs="Arial"/>
          <w:bCs/>
          <w:color w:val="000000" w:themeColor="text1"/>
        </w:rPr>
        <w:t>Angeles, CA 90089</w:t>
      </w:r>
      <w:r w:rsidR="00E44FDD">
        <w:rPr>
          <w:rFonts w:ascii="Arial" w:eastAsia="SimSun" w:hAnsi="Arial" w:cs="Arial"/>
          <w:bCs/>
          <w:color w:val="000000" w:themeColor="text1"/>
        </w:rPr>
        <w:t>, USA</w:t>
      </w:r>
    </w:p>
    <w:p w14:paraId="7C711C8C" w14:textId="3A13E9EF" w:rsidR="00E44FDD" w:rsidRDefault="00E44FDD" w:rsidP="00591C5A">
      <w:pPr>
        <w:autoSpaceDE w:val="0"/>
        <w:autoSpaceDN w:val="0"/>
        <w:adjustRightInd w:val="0"/>
        <w:snapToGrid w:val="0"/>
        <w:spacing w:after="0" w:line="480" w:lineRule="auto"/>
        <w:rPr>
          <w:rFonts w:ascii="Arial" w:eastAsia="SimSun" w:hAnsi="Arial" w:cs="Arial"/>
          <w:bCs/>
          <w:color w:val="000000" w:themeColor="text1"/>
        </w:rPr>
      </w:pPr>
      <w:r w:rsidRPr="00E44FDD">
        <w:rPr>
          <w:rFonts w:ascii="Arial" w:eastAsia="SimSun" w:hAnsi="Arial" w:cs="Arial"/>
          <w:bCs/>
          <w:color w:val="000000" w:themeColor="text1"/>
          <w:vertAlign w:val="superscript"/>
        </w:rPr>
        <w:t>2</w:t>
      </w:r>
      <w:r>
        <w:rPr>
          <w:rFonts w:ascii="Arial" w:eastAsia="SimSun" w:hAnsi="Arial" w:cs="Arial"/>
          <w:bCs/>
          <w:color w:val="000000" w:themeColor="text1"/>
        </w:rPr>
        <w:t xml:space="preserve"> </w:t>
      </w:r>
      <w:r w:rsidRPr="00E44FDD">
        <w:rPr>
          <w:rFonts w:ascii="Arial" w:eastAsia="SimSun" w:hAnsi="Arial" w:cs="Arial"/>
          <w:bCs/>
          <w:color w:val="000000" w:themeColor="text1"/>
        </w:rPr>
        <w:t xml:space="preserve">Department of Cell and Molecular Biology, </w:t>
      </w:r>
      <w:proofErr w:type="gramStart"/>
      <w:r w:rsidRPr="00E44FDD">
        <w:rPr>
          <w:rFonts w:ascii="Arial" w:eastAsia="SimSun" w:hAnsi="Arial" w:cs="Arial"/>
          <w:bCs/>
          <w:color w:val="000000" w:themeColor="text1"/>
        </w:rPr>
        <w:t>The</w:t>
      </w:r>
      <w:proofErr w:type="gramEnd"/>
      <w:r w:rsidR="00777AE4">
        <w:rPr>
          <w:rFonts w:ascii="Arial" w:eastAsia="SimSun" w:hAnsi="Arial" w:cs="Arial"/>
          <w:bCs/>
          <w:color w:val="000000" w:themeColor="text1"/>
        </w:rPr>
        <w:t xml:space="preserve"> </w:t>
      </w:r>
      <w:r w:rsidRPr="00E44FDD">
        <w:rPr>
          <w:rFonts w:ascii="Arial" w:eastAsia="SimSun" w:hAnsi="Arial" w:cs="Arial"/>
          <w:bCs/>
          <w:color w:val="000000" w:themeColor="text1"/>
        </w:rPr>
        <w:t>Scripps Research Institute, La Jolla, C</w:t>
      </w:r>
      <w:r>
        <w:rPr>
          <w:rFonts w:ascii="Arial" w:eastAsia="SimSun" w:hAnsi="Arial" w:cs="Arial"/>
          <w:bCs/>
          <w:color w:val="000000" w:themeColor="text1"/>
        </w:rPr>
        <w:t>A</w:t>
      </w:r>
      <w:r w:rsidRPr="00E44FDD">
        <w:rPr>
          <w:rFonts w:ascii="Arial" w:eastAsia="SimSun" w:hAnsi="Arial" w:cs="Arial"/>
          <w:bCs/>
          <w:color w:val="000000" w:themeColor="text1"/>
        </w:rPr>
        <w:t xml:space="preserve"> 92093</w:t>
      </w:r>
    </w:p>
    <w:p w14:paraId="6691F19E" w14:textId="380DA6E0" w:rsidR="00F50482" w:rsidRPr="00BB7EAF" w:rsidRDefault="00F50482" w:rsidP="00F50482">
      <w:pPr>
        <w:autoSpaceDE w:val="0"/>
        <w:autoSpaceDN w:val="0"/>
        <w:adjustRightInd w:val="0"/>
        <w:snapToGrid w:val="0"/>
        <w:spacing w:after="0" w:line="480" w:lineRule="auto"/>
        <w:rPr>
          <w:rFonts w:ascii="Arial" w:eastAsia="SimSun" w:hAnsi="Arial" w:cs="Arial"/>
          <w:bCs/>
          <w:color w:val="000000" w:themeColor="text1"/>
        </w:rPr>
      </w:pPr>
      <w:r w:rsidRPr="00F50482">
        <w:rPr>
          <w:rFonts w:ascii="Arial" w:eastAsia="SimSun" w:hAnsi="Arial" w:cs="Arial"/>
          <w:bCs/>
          <w:color w:val="000000" w:themeColor="text1"/>
          <w:vertAlign w:val="superscript"/>
        </w:rPr>
        <w:t>3</w:t>
      </w:r>
      <w:r w:rsidRPr="00BB7EAF">
        <w:rPr>
          <w:rFonts w:ascii="Arial" w:eastAsia="SimSun" w:hAnsi="Arial" w:cs="Arial"/>
          <w:bCs/>
          <w:color w:val="000000" w:themeColor="text1"/>
        </w:rPr>
        <w:t xml:space="preserve"> </w:t>
      </w:r>
      <w:r w:rsidRPr="00BB7EAF">
        <w:rPr>
          <w:rFonts w:ascii="Arial" w:hAnsi="Arial" w:cs="Arial"/>
        </w:rPr>
        <w:t>Department of Plant Biology, University of California, Davis,</w:t>
      </w:r>
      <w:r>
        <w:rPr>
          <w:rFonts w:ascii="Arial" w:hAnsi="Arial" w:cs="Arial"/>
        </w:rPr>
        <w:t xml:space="preserve"> Davis,</w:t>
      </w:r>
      <w:r w:rsidRPr="00BB7EAF">
        <w:rPr>
          <w:rFonts w:ascii="Arial" w:hAnsi="Arial" w:cs="Arial"/>
        </w:rPr>
        <w:t xml:space="preserve"> CA</w:t>
      </w:r>
      <w:r>
        <w:rPr>
          <w:rFonts w:ascii="Arial" w:hAnsi="Arial" w:cs="Arial"/>
        </w:rPr>
        <w:t xml:space="preserve"> 95616, USA</w:t>
      </w:r>
    </w:p>
    <w:p w14:paraId="61AADABF" w14:textId="7B91A6B0" w:rsidR="003518AC" w:rsidRPr="00B92ADB" w:rsidRDefault="00F50482" w:rsidP="00591C5A">
      <w:pPr>
        <w:autoSpaceDE w:val="0"/>
        <w:autoSpaceDN w:val="0"/>
        <w:adjustRightInd w:val="0"/>
        <w:snapToGrid w:val="0"/>
        <w:spacing w:after="0" w:line="480" w:lineRule="auto"/>
        <w:rPr>
          <w:rFonts w:ascii="Arial" w:eastAsia="SimSun" w:hAnsi="Arial" w:cs="Arial"/>
          <w:bCs/>
          <w:color w:val="000000" w:themeColor="text1"/>
        </w:rPr>
      </w:pPr>
      <w:r w:rsidRPr="00F50482">
        <w:rPr>
          <w:rFonts w:ascii="Arial" w:eastAsia="SimSun" w:hAnsi="Arial" w:cs="Arial"/>
          <w:bCs/>
          <w:color w:val="000000" w:themeColor="text1"/>
          <w:vertAlign w:val="superscript"/>
        </w:rPr>
        <w:t>4</w:t>
      </w:r>
      <w:r w:rsidR="00D13363">
        <w:rPr>
          <w:rFonts w:ascii="Arial" w:eastAsia="SimSun" w:hAnsi="Arial" w:cs="Arial"/>
          <w:bCs/>
          <w:color w:val="000000" w:themeColor="text1"/>
        </w:rPr>
        <w:t xml:space="preserve"> S</w:t>
      </w:r>
      <w:r w:rsidR="00D13363" w:rsidRPr="00D13363">
        <w:rPr>
          <w:rFonts w:ascii="Arial" w:eastAsia="SimSun" w:hAnsi="Arial" w:cs="Arial"/>
          <w:bCs/>
          <w:color w:val="000000" w:themeColor="text1"/>
        </w:rPr>
        <w:t>ection of Cell and Developmental Biology, Division of Biological Sciences, University of California</w:t>
      </w:r>
      <w:r w:rsidR="00D5461A">
        <w:rPr>
          <w:rFonts w:ascii="Arial" w:eastAsia="SimSun" w:hAnsi="Arial" w:cs="Arial"/>
          <w:bCs/>
          <w:color w:val="000000" w:themeColor="text1"/>
        </w:rPr>
        <w:t>,</w:t>
      </w:r>
      <w:r w:rsidR="00D13363" w:rsidRPr="00D13363">
        <w:rPr>
          <w:rFonts w:ascii="Arial" w:eastAsia="SimSun" w:hAnsi="Arial" w:cs="Arial"/>
          <w:bCs/>
          <w:color w:val="000000" w:themeColor="text1"/>
        </w:rPr>
        <w:t xml:space="preserve"> San </w:t>
      </w:r>
      <w:r w:rsidR="00D13363" w:rsidRPr="00B92ADB">
        <w:rPr>
          <w:rFonts w:ascii="Arial" w:eastAsia="SimSun" w:hAnsi="Arial" w:cs="Arial"/>
          <w:bCs/>
          <w:color w:val="000000" w:themeColor="text1"/>
        </w:rPr>
        <w:t>Diego, La Jolla, CA 92093</w:t>
      </w:r>
      <w:r w:rsidR="00E44FDD">
        <w:rPr>
          <w:rFonts w:ascii="Arial" w:eastAsia="SimSun" w:hAnsi="Arial" w:cs="Arial"/>
          <w:bCs/>
          <w:color w:val="000000" w:themeColor="text1"/>
        </w:rPr>
        <w:t>, USA</w:t>
      </w:r>
    </w:p>
    <w:p w14:paraId="6C026F71" w14:textId="73E2C13A" w:rsidR="003518AC" w:rsidRPr="00B92ADB" w:rsidRDefault="00E44FDD" w:rsidP="00591C5A">
      <w:pPr>
        <w:autoSpaceDE w:val="0"/>
        <w:autoSpaceDN w:val="0"/>
        <w:adjustRightInd w:val="0"/>
        <w:snapToGrid w:val="0"/>
        <w:spacing w:after="0" w:line="480" w:lineRule="auto"/>
        <w:rPr>
          <w:rFonts w:ascii="Arial" w:hAnsi="Arial" w:cs="Arial"/>
        </w:rPr>
      </w:pPr>
      <w:r w:rsidRPr="003C77B1">
        <w:rPr>
          <w:rFonts w:ascii="Arial" w:eastAsia="SimSun" w:hAnsi="Arial" w:cs="Arial"/>
          <w:bCs/>
          <w:color w:val="000000" w:themeColor="text1"/>
          <w:vertAlign w:val="superscript"/>
        </w:rPr>
        <w:t>5</w:t>
      </w:r>
      <w:r w:rsidR="00D5461A" w:rsidRPr="00B92ADB">
        <w:rPr>
          <w:rFonts w:ascii="Arial" w:eastAsia="SimSun" w:hAnsi="Arial" w:cs="Arial"/>
          <w:bCs/>
          <w:color w:val="000000" w:themeColor="text1"/>
        </w:rPr>
        <w:t xml:space="preserve"> </w:t>
      </w:r>
      <w:r w:rsidR="00D5461A" w:rsidRPr="00B92ADB">
        <w:rPr>
          <w:rFonts w:ascii="Arial" w:hAnsi="Arial" w:cs="Arial"/>
        </w:rPr>
        <w:t xml:space="preserve">Department of Molecular, Cell, and Developmental Biology, University of California, Los Angeles, </w:t>
      </w:r>
      <w:r>
        <w:rPr>
          <w:rFonts w:ascii="Arial" w:hAnsi="Arial" w:cs="Arial"/>
        </w:rPr>
        <w:t xml:space="preserve">Los Angeles, </w:t>
      </w:r>
      <w:r w:rsidR="00D5461A" w:rsidRPr="00B92ADB">
        <w:rPr>
          <w:rFonts w:ascii="Arial" w:hAnsi="Arial" w:cs="Arial"/>
        </w:rPr>
        <w:t>CA 90095</w:t>
      </w:r>
      <w:r>
        <w:rPr>
          <w:rFonts w:ascii="Arial" w:hAnsi="Arial" w:cs="Arial"/>
        </w:rPr>
        <w:t>, USA</w:t>
      </w:r>
    </w:p>
    <w:p w14:paraId="0238A503" w14:textId="0D8EB326" w:rsidR="00D5461A" w:rsidRPr="00B92ADB" w:rsidRDefault="00E44FDD" w:rsidP="00591C5A">
      <w:pPr>
        <w:autoSpaceDE w:val="0"/>
        <w:autoSpaceDN w:val="0"/>
        <w:adjustRightInd w:val="0"/>
        <w:snapToGrid w:val="0"/>
        <w:spacing w:after="0" w:line="480" w:lineRule="auto"/>
        <w:rPr>
          <w:rFonts w:ascii="Arial" w:eastAsia="SimSun" w:hAnsi="Arial" w:cs="Arial"/>
          <w:bCs/>
          <w:color w:val="000000" w:themeColor="text1"/>
        </w:rPr>
      </w:pPr>
      <w:r w:rsidRPr="003C77B1">
        <w:rPr>
          <w:rFonts w:ascii="Arial" w:hAnsi="Arial" w:cs="Arial"/>
          <w:vertAlign w:val="superscript"/>
        </w:rPr>
        <w:t>6</w:t>
      </w:r>
      <w:r w:rsidR="00D5461A" w:rsidRPr="00B92ADB">
        <w:rPr>
          <w:rFonts w:ascii="Arial" w:hAnsi="Arial" w:cs="Arial"/>
        </w:rPr>
        <w:t xml:space="preserve"> Howard Hughes Medical Institute, University of California, Los Angeles, </w:t>
      </w:r>
      <w:r>
        <w:rPr>
          <w:rFonts w:ascii="Arial" w:hAnsi="Arial" w:cs="Arial"/>
        </w:rPr>
        <w:t xml:space="preserve">Los Angeles, </w:t>
      </w:r>
      <w:r w:rsidR="00D5461A" w:rsidRPr="00B92ADB">
        <w:rPr>
          <w:rFonts w:ascii="Arial" w:hAnsi="Arial" w:cs="Arial"/>
        </w:rPr>
        <w:t>CA 90095</w:t>
      </w:r>
      <w:r>
        <w:rPr>
          <w:rFonts w:ascii="Arial" w:hAnsi="Arial" w:cs="Arial"/>
        </w:rPr>
        <w:t>, USA</w:t>
      </w:r>
    </w:p>
    <w:p w14:paraId="631A3767" w14:textId="77777777" w:rsidR="005F69DF" w:rsidRPr="00B1370C" w:rsidRDefault="005F69DF" w:rsidP="00591C5A">
      <w:pPr>
        <w:spacing w:after="0" w:line="360" w:lineRule="auto"/>
        <w:jc w:val="both"/>
        <w:rPr>
          <w:rFonts w:ascii="Arial" w:eastAsia="SimSun" w:hAnsi="Arial" w:cs="Arial"/>
          <w:bCs/>
          <w:color w:val="000000" w:themeColor="text1"/>
        </w:rPr>
      </w:pPr>
    </w:p>
    <w:p w14:paraId="06A057C8" w14:textId="77777777" w:rsidR="00D646FF" w:rsidRPr="005F69DF" w:rsidRDefault="00D646FF" w:rsidP="00591C5A">
      <w:pPr>
        <w:spacing w:after="0" w:line="360" w:lineRule="auto"/>
        <w:jc w:val="both"/>
        <w:rPr>
          <w:rFonts w:ascii="Arial" w:hAnsi="Arial" w:cs="Arial"/>
          <w:b/>
        </w:rPr>
      </w:pPr>
      <w:r w:rsidRPr="005F69DF">
        <w:rPr>
          <w:rFonts w:ascii="Arial" w:hAnsi="Arial" w:cs="Arial"/>
          <w:b/>
        </w:rPr>
        <w:t>Abstract</w:t>
      </w:r>
    </w:p>
    <w:p w14:paraId="590BC630" w14:textId="2747AE69" w:rsidR="00EC2B27" w:rsidRDefault="00EC2B27" w:rsidP="00591C5A">
      <w:pPr>
        <w:spacing w:after="0" w:line="360" w:lineRule="auto"/>
        <w:jc w:val="both"/>
        <w:rPr>
          <w:rFonts w:ascii="Arial" w:hAnsi="Arial" w:cs="Arial"/>
        </w:rPr>
      </w:pPr>
      <w:r w:rsidRPr="005F69DF">
        <w:rPr>
          <w:rFonts w:ascii="Arial" w:hAnsi="Arial" w:cs="Arial"/>
        </w:rPr>
        <w:t xml:space="preserve">Integration of environmental signals with endogenous biological processes is essential for organisms to </w:t>
      </w:r>
      <w:r w:rsidR="00443BF2" w:rsidRPr="005F69DF">
        <w:rPr>
          <w:rFonts w:ascii="Arial" w:hAnsi="Arial" w:cs="Arial"/>
        </w:rPr>
        <w:t xml:space="preserve">thrive </w:t>
      </w:r>
      <w:r w:rsidRPr="005F69DF">
        <w:rPr>
          <w:rFonts w:ascii="Arial" w:hAnsi="Arial" w:cs="Arial"/>
        </w:rPr>
        <w:t>in their natural environment.</w:t>
      </w:r>
      <w:r w:rsidR="00443BF2" w:rsidRPr="005F69DF">
        <w:rPr>
          <w:rFonts w:ascii="Arial" w:hAnsi="Arial" w:cs="Arial"/>
        </w:rPr>
        <w:t xml:space="preserve"> </w:t>
      </w:r>
      <w:r w:rsidRPr="005F69DF">
        <w:rPr>
          <w:rFonts w:ascii="Arial" w:hAnsi="Arial" w:cs="Arial"/>
        </w:rPr>
        <w:t xml:space="preserve">Being entrained by light and temperature oscillations, the circadian clock </w:t>
      </w:r>
      <w:r w:rsidR="00851CB1" w:rsidRPr="005F69DF">
        <w:rPr>
          <w:rFonts w:ascii="Arial" w:hAnsi="Arial" w:cs="Arial"/>
        </w:rPr>
        <w:t xml:space="preserve">incorporates ambient information to </w:t>
      </w:r>
      <w:r w:rsidRPr="005F69DF">
        <w:rPr>
          <w:rFonts w:ascii="Arial" w:hAnsi="Arial" w:cs="Arial"/>
        </w:rPr>
        <w:t>coordinate multiple</w:t>
      </w:r>
      <w:r>
        <w:rPr>
          <w:rFonts w:ascii="Arial" w:hAnsi="Arial" w:cs="Arial"/>
        </w:rPr>
        <w:t xml:space="preserve"> physiological processes </w:t>
      </w:r>
      <w:r w:rsidR="00851CB1">
        <w:rPr>
          <w:rFonts w:ascii="Arial" w:hAnsi="Arial" w:cs="Arial"/>
        </w:rPr>
        <w:t xml:space="preserve">and </w:t>
      </w:r>
      <w:r>
        <w:rPr>
          <w:rFonts w:ascii="Arial" w:hAnsi="Arial" w:cs="Arial"/>
        </w:rPr>
        <w:t>phas</w:t>
      </w:r>
      <w:r w:rsidR="00851CB1">
        <w:rPr>
          <w:rFonts w:ascii="Arial" w:hAnsi="Arial" w:cs="Arial"/>
        </w:rPr>
        <w:t>e</w:t>
      </w:r>
      <w:r>
        <w:rPr>
          <w:rFonts w:ascii="Arial" w:hAnsi="Arial" w:cs="Arial"/>
        </w:rPr>
        <w:t xml:space="preserve"> them to the optimal time of the day and year.</w:t>
      </w:r>
      <w:r w:rsidR="00443BF2">
        <w:rPr>
          <w:rFonts w:ascii="Arial" w:hAnsi="Arial" w:cs="Arial"/>
        </w:rPr>
        <w:t xml:space="preserve"> </w:t>
      </w:r>
      <w:r>
        <w:rPr>
          <w:rFonts w:ascii="Arial" w:hAnsi="Arial" w:cs="Arial"/>
        </w:rPr>
        <w:t>Here we show how the core clock component GIGANTEA (GI)</w:t>
      </w:r>
      <w:r w:rsidR="005E5236">
        <w:rPr>
          <w:rFonts w:ascii="Arial" w:hAnsi="Arial" w:cs="Arial"/>
        </w:rPr>
        <w:t xml:space="preserve"> integrates endogenous timing with light and hormone signaling pathways through the modulation of the P</w:t>
      </w:r>
      <w:r w:rsidR="005E5236" w:rsidRPr="00FF78E1">
        <w:rPr>
          <w:rFonts w:ascii="Arial" w:hAnsi="Arial" w:cs="Arial"/>
        </w:rPr>
        <w:t>HYTOCHROME-INTERACTING FACTORs (PIFs)</w:t>
      </w:r>
      <w:r w:rsidR="005E5236" w:rsidRPr="00AD7B09">
        <w:rPr>
          <w:rFonts w:ascii="Arial" w:hAnsi="Arial" w:cs="Arial"/>
        </w:rPr>
        <w:t xml:space="preserve"> </w:t>
      </w:r>
      <w:r w:rsidR="005E5236">
        <w:rPr>
          <w:rFonts w:ascii="Arial" w:hAnsi="Arial" w:cs="Arial"/>
        </w:rPr>
        <w:t xml:space="preserve">and the DELLA proteins, which are </w:t>
      </w:r>
      <w:r w:rsidR="008F74F2">
        <w:rPr>
          <w:rFonts w:ascii="Arial" w:hAnsi="Arial" w:cs="Arial"/>
        </w:rPr>
        <w:t>key</w:t>
      </w:r>
      <w:r w:rsidR="005E5236">
        <w:rPr>
          <w:rFonts w:ascii="Arial" w:hAnsi="Arial" w:cs="Arial"/>
        </w:rPr>
        <w:t xml:space="preserve"> regulators of these pathways</w:t>
      </w:r>
      <w:r>
        <w:rPr>
          <w:rFonts w:ascii="Arial" w:hAnsi="Arial" w:cs="Arial"/>
        </w:rPr>
        <w:t>.</w:t>
      </w:r>
      <w:r w:rsidR="005E5236">
        <w:rPr>
          <w:rFonts w:ascii="Arial" w:hAnsi="Arial" w:cs="Arial"/>
        </w:rPr>
        <w:t xml:space="preserve"> Gating of the activity of these transcriptional regulators by GI </w:t>
      </w:r>
      <w:r w:rsidR="007416EF">
        <w:rPr>
          <w:rFonts w:ascii="Arial" w:hAnsi="Arial" w:cs="Arial"/>
        </w:rPr>
        <w:t xml:space="preserve">directly </w:t>
      </w:r>
      <w:r w:rsidR="005E5236">
        <w:rPr>
          <w:rFonts w:ascii="Arial" w:hAnsi="Arial" w:cs="Arial"/>
        </w:rPr>
        <w:t xml:space="preserve">affects output rhythms </w:t>
      </w:r>
      <w:r w:rsidR="007416EF">
        <w:rPr>
          <w:rFonts w:ascii="Arial" w:hAnsi="Arial" w:cs="Arial"/>
        </w:rPr>
        <w:t>such as photoperiodic growth. In addition, we uncover a role for the PIFs in the circadian clock and show how their regulation by GI is required to adequately set the pace of the clock.</w:t>
      </w:r>
    </w:p>
    <w:p w14:paraId="72D8FADD" w14:textId="77777777" w:rsidR="00AD71CC" w:rsidRDefault="00AD71CC" w:rsidP="00591C5A">
      <w:pPr>
        <w:spacing w:after="0" w:line="360" w:lineRule="auto"/>
        <w:jc w:val="both"/>
        <w:rPr>
          <w:rFonts w:ascii="Arial" w:hAnsi="Arial" w:cs="Arial"/>
        </w:rPr>
      </w:pPr>
    </w:p>
    <w:p w14:paraId="33ECD80F" w14:textId="77777777" w:rsidR="00AD71CC" w:rsidRDefault="00AD71CC" w:rsidP="00591C5A">
      <w:pPr>
        <w:spacing w:after="0" w:line="360" w:lineRule="auto"/>
        <w:jc w:val="both"/>
        <w:rPr>
          <w:rFonts w:ascii="Arial" w:hAnsi="Arial" w:cs="Arial"/>
        </w:rPr>
      </w:pPr>
    </w:p>
    <w:p w14:paraId="0A8A4C2E" w14:textId="77777777" w:rsidR="00DA15DA" w:rsidRDefault="00DA15DA" w:rsidP="00591C5A">
      <w:pPr>
        <w:spacing w:after="0" w:line="360" w:lineRule="auto"/>
        <w:jc w:val="both"/>
        <w:rPr>
          <w:rFonts w:ascii="Arial" w:hAnsi="Arial" w:cs="Arial"/>
        </w:rPr>
      </w:pPr>
      <w:r>
        <w:rPr>
          <w:rFonts w:ascii="Arial" w:hAnsi="Arial" w:cs="Arial"/>
        </w:rPr>
        <w:br w:type="page"/>
      </w:r>
    </w:p>
    <w:p w14:paraId="76992520" w14:textId="77777777" w:rsidR="00D646FF" w:rsidRDefault="00D646FF" w:rsidP="00591C5A">
      <w:pPr>
        <w:spacing w:after="0" w:line="360" w:lineRule="auto"/>
        <w:jc w:val="both"/>
        <w:rPr>
          <w:rFonts w:ascii="Arial" w:hAnsi="Arial" w:cs="Arial"/>
          <w:b/>
        </w:rPr>
      </w:pPr>
      <w:r w:rsidRPr="007871E8">
        <w:rPr>
          <w:rFonts w:ascii="Arial" w:hAnsi="Arial" w:cs="Arial"/>
          <w:b/>
        </w:rPr>
        <w:lastRenderedPageBreak/>
        <w:t>Introduction</w:t>
      </w:r>
    </w:p>
    <w:p w14:paraId="46797DE2" w14:textId="5BAFA106" w:rsidR="00F354FD" w:rsidRDefault="001B0391" w:rsidP="00591C5A">
      <w:pPr>
        <w:spacing w:after="0" w:line="360" w:lineRule="auto"/>
        <w:jc w:val="both"/>
        <w:rPr>
          <w:rFonts w:ascii="Arial" w:hAnsi="Arial" w:cs="Arial"/>
        </w:rPr>
      </w:pPr>
      <w:r>
        <w:rPr>
          <w:rFonts w:ascii="Arial" w:hAnsi="Arial" w:cs="Arial"/>
        </w:rPr>
        <w:t xml:space="preserve">Proper decoding of environmental </w:t>
      </w:r>
      <w:r w:rsidR="00B73E53">
        <w:rPr>
          <w:rFonts w:ascii="Arial" w:hAnsi="Arial" w:cs="Arial"/>
        </w:rPr>
        <w:t>signals</w:t>
      </w:r>
      <w:r>
        <w:rPr>
          <w:rFonts w:ascii="Arial" w:hAnsi="Arial" w:cs="Arial"/>
        </w:rPr>
        <w:t xml:space="preserve"> and integration </w:t>
      </w:r>
      <w:r w:rsidR="00423E09">
        <w:rPr>
          <w:rFonts w:ascii="Arial" w:hAnsi="Arial" w:cs="Arial"/>
        </w:rPr>
        <w:t xml:space="preserve">of these </w:t>
      </w:r>
      <w:r w:rsidR="00B73E53">
        <w:rPr>
          <w:rFonts w:ascii="Arial" w:hAnsi="Arial" w:cs="Arial"/>
        </w:rPr>
        <w:t>cue</w:t>
      </w:r>
      <w:r w:rsidR="00423E09">
        <w:rPr>
          <w:rFonts w:ascii="Arial" w:hAnsi="Arial" w:cs="Arial"/>
        </w:rPr>
        <w:t xml:space="preserve">s </w:t>
      </w:r>
      <w:r>
        <w:rPr>
          <w:rFonts w:ascii="Arial" w:hAnsi="Arial" w:cs="Arial"/>
        </w:rPr>
        <w:t>with</w:t>
      </w:r>
      <w:r w:rsidR="00423E09">
        <w:rPr>
          <w:rFonts w:ascii="Arial" w:hAnsi="Arial" w:cs="Arial"/>
        </w:rPr>
        <w:t>in cellular networks</w:t>
      </w:r>
      <w:r>
        <w:rPr>
          <w:rFonts w:ascii="Arial" w:hAnsi="Arial" w:cs="Arial"/>
        </w:rPr>
        <w:t xml:space="preserve"> is </w:t>
      </w:r>
      <w:r w:rsidR="00423E09">
        <w:rPr>
          <w:rFonts w:ascii="Arial" w:hAnsi="Arial" w:cs="Arial"/>
        </w:rPr>
        <w:t>essential</w:t>
      </w:r>
      <w:r>
        <w:rPr>
          <w:rFonts w:ascii="Arial" w:hAnsi="Arial" w:cs="Arial"/>
        </w:rPr>
        <w:t xml:space="preserve"> for organisms to </w:t>
      </w:r>
      <w:r w:rsidR="00D307A1">
        <w:rPr>
          <w:rFonts w:ascii="Arial" w:hAnsi="Arial" w:cs="Arial"/>
        </w:rPr>
        <w:t>succeed</w:t>
      </w:r>
      <w:r w:rsidR="00157696">
        <w:rPr>
          <w:rFonts w:ascii="Arial" w:hAnsi="Arial" w:cs="Arial"/>
        </w:rPr>
        <w:t xml:space="preserve"> in their natural </w:t>
      </w:r>
      <w:r w:rsidR="00157696" w:rsidRPr="0008112F">
        <w:rPr>
          <w:rFonts w:ascii="Arial" w:hAnsi="Arial" w:cs="Arial"/>
        </w:rPr>
        <w:t>environment.</w:t>
      </w:r>
      <w:r w:rsidR="00157696">
        <w:rPr>
          <w:rFonts w:ascii="Arial" w:hAnsi="Arial" w:cs="Arial"/>
        </w:rPr>
        <w:t xml:space="preserve"> The rhythmic and periodic nature of </w:t>
      </w:r>
      <w:r w:rsidR="00B73E53">
        <w:rPr>
          <w:rFonts w:ascii="Arial" w:hAnsi="Arial" w:cs="Arial"/>
        </w:rPr>
        <w:t>relevant</w:t>
      </w:r>
      <w:r w:rsidR="00157696">
        <w:rPr>
          <w:rFonts w:ascii="Arial" w:hAnsi="Arial" w:cs="Arial"/>
        </w:rPr>
        <w:t xml:space="preserve"> external conditions, such as light/dark cycles and ambient temperature oscillations, </w:t>
      </w:r>
      <w:r w:rsidR="00D307A1">
        <w:rPr>
          <w:rFonts w:ascii="Arial" w:hAnsi="Arial" w:cs="Arial"/>
        </w:rPr>
        <w:t xml:space="preserve">has fostered the evolution of </w:t>
      </w:r>
      <w:r w:rsidR="008B4136" w:rsidRPr="00707146">
        <w:rPr>
          <w:rFonts w:ascii="Arial" w:hAnsi="Arial" w:cs="Arial"/>
        </w:rPr>
        <w:t>endogenous</w:t>
      </w:r>
      <w:r w:rsidR="008B4136">
        <w:rPr>
          <w:rFonts w:ascii="Arial" w:hAnsi="Arial" w:cs="Arial"/>
        </w:rPr>
        <w:t xml:space="preserve"> </w:t>
      </w:r>
      <w:r w:rsidR="0050175B">
        <w:rPr>
          <w:rFonts w:ascii="Arial" w:hAnsi="Arial" w:cs="Arial"/>
        </w:rPr>
        <w:t xml:space="preserve">timekeeping </w:t>
      </w:r>
      <w:r w:rsidR="00D307A1">
        <w:rPr>
          <w:rFonts w:ascii="Arial" w:hAnsi="Arial" w:cs="Arial"/>
        </w:rPr>
        <w:t xml:space="preserve">molecular </w:t>
      </w:r>
      <w:r w:rsidR="0050175B">
        <w:rPr>
          <w:rFonts w:ascii="Arial" w:hAnsi="Arial" w:cs="Arial"/>
        </w:rPr>
        <w:t>oscillators</w:t>
      </w:r>
      <w:r w:rsidR="009225AD">
        <w:rPr>
          <w:rFonts w:ascii="Arial" w:hAnsi="Arial" w:cs="Arial"/>
        </w:rPr>
        <w:t xml:space="preserve"> </w:t>
      </w:r>
      <w:r w:rsidR="00D307A1">
        <w:rPr>
          <w:rFonts w:ascii="Arial" w:hAnsi="Arial" w:cs="Arial"/>
        </w:rPr>
        <w:t>that</w:t>
      </w:r>
      <w:r w:rsidR="00D307A1" w:rsidRPr="00D307A1">
        <w:rPr>
          <w:rFonts w:ascii="Arial" w:hAnsi="Arial" w:cs="Arial"/>
        </w:rPr>
        <w:t xml:space="preserve"> </w:t>
      </w:r>
      <w:r w:rsidR="00D307A1">
        <w:rPr>
          <w:rFonts w:ascii="Arial" w:hAnsi="Arial" w:cs="Arial"/>
        </w:rPr>
        <w:t xml:space="preserve">enable organisms to predict and anticipate to these </w:t>
      </w:r>
      <w:r w:rsidR="00F201B2">
        <w:rPr>
          <w:rFonts w:ascii="Arial" w:hAnsi="Arial" w:cs="Arial"/>
        </w:rPr>
        <w:t>cyclic</w:t>
      </w:r>
      <w:r w:rsidR="00D307A1">
        <w:rPr>
          <w:rFonts w:ascii="Arial" w:hAnsi="Arial" w:cs="Arial"/>
        </w:rPr>
        <w:t xml:space="preserve"> changes</w:t>
      </w:r>
      <w:r w:rsidR="00BA2B82">
        <w:rPr>
          <w:rFonts w:ascii="Arial" w:hAnsi="Arial" w:cs="Arial"/>
        </w:rPr>
        <w:t xml:space="preserve"> (</w:t>
      </w:r>
      <w:r w:rsidR="00404AB3" w:rsidRPr="00404AB3">
        <w:rPr>
          <w:rFonts w:ascii="Arial" w:hAnsi="Arial" w:cs="Arial"/>
          <w:highlight w:val="yellow"/>
        </w:rPr>
        <w:t>Millar, 2016</w:t>
      </w:r>
      <w:r w:rsidR="00BA2B82">
        <w:rPr>
          <w:rFonts w:ascii="Arial" w:hAnsi="Arial" w:cs="Arial"/>
        </w:rPr>
        <w:t>)</w:t>
      </w:r>
      <w:r w:rsidR="00D307A1">
        <w:rPr>
          <w:rFonts w:ascii="Arial" w:hAnsi="Arial" w:cs="Arial"/>
        </w:rPr>
        <w:t>.</w:t>
      </w:r>
      <w:r w:rsidR="00A82C22">
        <w:rPr>
          <w:rFonts w:ascii="Arial" w:hAnsi="Arial" w:cs="Arial"/>
        </w:rPr>
        <w:t xml:space="preserve"> </w:t>
      </w:r>
      <w:r w:rsidR="009440E6">
        <w:rPr>
          <w:rFonts w:ascii="Arial" w:hAnsi="Arial" w:cs="Arial"/>
        </w:rPr>
        <w:t>Being entrained by ambient light and temperature signals</w:t>
      </w:r>
      <w:r w:rsidR="003357C8">
        <w:rPr>
          <w:rFonts w:ascii="Arial" w:hAnsi="Arial" w:cs="Arial"/>
        </w:rPr>
        <w:t xml:space="preserve"> (</w:t>
      </w:r>
      <w:r w:rsidR="003357C8" w:rsidRPr="00AF78A6">
        <w:rPr>
          <w:rFonts w:ascii="Arial" w:hAnsi="Arial" w:cs="Arial"/>
          <w:highlight w:val="yellow"/>
        </w:rPr>
        <w:t xml:space="preserve">Nohales </w:t>
      </w:r>
      <w:r w:rsidR="003357C8" w:rsidRPr="000466AE">
        <w:rPr>
          <w:rFonts w:ascii="Arial" w:hAnsi="Arial" w:cs="Arial"/>
          <w:highlight w:val="yellow"/>
        </w:rPr>
        <w:t>&amp; Kay, 2016</w:t>
      </w:r>
      <w:r w:rsidR="003357C8">
        <w:rPr>
          <w:rFonts w:ascii="Arial" w:hAnsi="Arial" w:cs="Arial"/>
        </w:rPr>
        <w:t>)</w:t>
      </w:r>
      <w:r w:rsidR="009440E6">
        <w:rPr>
          <w:rFonts w:ascii="Arial" w:hAnsi="Arial" w:cs="Arial"/>
        </w:rPr>
        <w:t>, t</w:t>
      </w:r>
      <w:r w:rsidR="008A3C7E">
        <w:rPr>
          <w:rFonts w:ascii="Arial" w:hAnsi="Arial" w:cs="Arial"/>
        </w:rPr>
        <w:t xml:space="preserve">hese </w:t>
      </w:r>
      <w:r w:rsidR="00C2335B">
        <w:rPr>
          <w:rFonts w:ascii="Arial" w:hAnsi="Arial" w:cs="Arial"/>
        </w:rPr>
        <w:t>circadian</w:t>
      </w:r>
      <w:r w:rsidR="008A3C7E">
        <w:rPr>
          <w:rFonts w:ascii="Arial" w:hAnsi="Arial" w:cs="Arial"/>
        </w:rPr>
        <w:t xml:space="preserve"> clocks coordinate key molecular and physiological processes to </w:t>
      </w:r>
      <w:r w:rsidR="00522069">
        <w:rPr>
          <w:rFonts w:ascii="Arial" w:hAnsi="Arial" w:cs="Arial"/>
        </w:rPr>
        <w:t>occur at t</w:t>
      </w:r>
      <w:r w:rsidR="008A3C7E">
        <w:rPr>
          <w:rFonts w:ascii="Arial" w:hAnsi="Arial" w:cs="Arial"/>
        </w:rPr>
        <w:t>he optimal time of the day and year, hence allowing for efficient use and distribution of resources (</w:t>
      </w:r>
      <w:r w:rsidR="00AF78A6" w:rsidRPr="00AF78A6">
        <w:rPr>
          <w:rFonts w:ascii="Arial" w:hAnsi="Arial" w:cs="Arial"/>
          <w:highlight w:val="yellow"/>
        </w:rPr>
        <w:t>Millar, 2016</w:t>
      </w:r>
      <w:r w:rsidR="008A3C7E">
        <w:rPr>
          <w:rFonts w:ascii="Arial" w:hAnsi="Arial" w:cs="Arial"/>
        </w:rPr>
        <w:t>).</w:t>
      </w:r>
    </w:p>
    <w:p w14:paraId="347849CB" w14:textId="77777777" w:rsidR="00F354FD" w:rsidRDefault="00F354FD" w:rsidP="00591C5A">
      <w:pPr>
        <w:spacing w:after="0" w:line="360" w:lineRule="auto"/>
        <w:jc w:val="both"/>
        <w:rPr>
          <w:rFonts w:ascii="Arial" w:hAnsi="Arial" w:cs="Arial"/>
        </w:rPr>
      </w:pPr>
    </w:p>
    <w:p w14:paraId="7A40FDC8" w14:textId="1F741F90" w:rsidR="00A910BE" w:rsidRDefault="00522069" w:rsidP="00591C5A">
      <w:pPr>
        <w:spacing w:after="0" w:line="360" w:lineRule="auto"/>
        <w:jc w:val="both"/>
        <w:rPr>
          <w:rFonts w:ascii="Arial" w:hAnsi="Arial" w:cs="Arial"/>
        </w:rPr>
      </w:pPr>
      <w:r>
        <w:rPr>
          <w:rFonts w:ascii="Arial" w:hAnsi="Arial" w:cs="Arial"/>
        </w:rPr>
        <w:t xml:space="preserve">In plants, </w:t>
      </w:r>
      <w:r w:rsidRPr="000823C0">
        <w:rPr>
          <w:rFonts w:ascii="Arial" w:hAnsi="Arial" w:cs="Arial"/>
        </w:rPr>
        <w:t xml:space="preserve">adequate </w:t>
      </w:r>
      <w:r w:rsidR="000823C0" w:rsidRPr="000823C0">
        <w:rPr>
          <w:rFonts w:ascii="Arial" w:hAnsi="Arial" w:cs="Arial"/>
        </w:rPr>
        <w:t xml:space="preserve">integration of environmental cues </w:t>
      </w:r>
      <w:r w:rsidR="000823C0">
        <w:rPr>
          <w:rFonts w:ascii="Arial" w:hAnsi="Arial" w:cs="Arial"/>
        </w:rPr>
        <w:t>and precise</w:t>
      </w:r>
      <w:r w:rsidR="000823C0" w:rsidRPr="000823C0">
        <w:rPr>
          <w:rFonts w:ascii="Arial" w:hAnsi="Arial" w:cs="Arial"/>
        </w:rPr>
        <w:t xml:space="preserve"> </w:t>
      </w:r>
      <w:r w:rsidRPr="000823C0">
        <w:rPr>
          <w:rFonts w:ascii="Arial" w:hAnsi="Arial" w:cs="Arial"/>
        </w:rPr>
        <w:t xml:space="preserve">phasing of biological processes become especially </w:t>
      </w:r>
      <w:r w:rsidR="000823C0" w:rsidRPr="000823C0">
        <w:rPr>
          <w:rFonts w:ascii="Arial" w:hAnsi="Arial" w:cs="Arial"/>
        </w:rPr>
        <w:t>valuable</w:t>
      </w:r>
      <w:r w:rsidR="00D85989">
        <w:rPr>
          <w:rFonts w:ascii="Arial" w:hAnsi="Arial" w:cs="Arial"/>
        </w:rPr>
        <w:t xml:space="preserve"> features</w:t>
      </w:r>
      <w:r w:rsidRPr="000823C0">
        <w:rPr>
          <w:rFonts w:ascii="Arial" w:hAnsi="Arial" w:cs="Arial"/>
        </w:rPr>
        <w:t xml:space="preserve">, since their sessile nature </w:t>
      </w:r>
      <w:r w:rsidR="000823C0" w:rsidRPr="000823C0">
        <w:rPr>
          <w:rFonts w:ascii="Arial" w:hAnsi="Arial" w:cs="Arial"/>
        </w:rPr>
        <w:t>impedes</w:t>
      </w:r>
      <w:r w:rsidRPr="000823C0">
        <w:rPr>
          <w:rFonts w:ascii="Arial" w:hAnsi="Arial" w:cs="Arial"/>
        </w:rPr>
        <w:t xml:space="preserve"> them </w:t>
      </w:r>
      <w:r w:rsidR="000823C0" w:rsidRPr="000823C0">
        <w:rPr>
          <w:rFonts w:ascii="Arial" w:hAnsi="Arial" w:cs="Arial"/>
        </w:rPr>
        <w:t>to escape disadvantageous conditions</w:t>
      </w:r>
      <w:r w:rsidRPr="000823C0">
        <w:rPr>
          <w:rFonts w:ascii="Arial" w:hAnsi="Arial" w:cs="Arial"/>
        </w:rPr>
        <w:t>. T</w:t>
      </w:r>
      <w:r w:rsidR="00A910BE" w:rsidRPr="000823C0">
        <w:rPr>
          <w:rFonts w:ascii="Arial" w:hAnsi="Arial" w:cs="Arial"/>
        </w:rPr>
        <w:t>he influence</w:t>
      </w:r>
      <w:r w:rsidR="00A910BE">
        <w:rPr>
          <w:rFonts w:ascii="Arial" w:hAnsi="Arial" w:cs="Arial"/>
        </w:rPr>
        <w:t xml:space="preserve"> of the circadian </w:t>
      </w:r>
      <w:r w:rsidR="00BA2B82">
        <w:rPr>
          <w:rFonts w:ascii="Arial" w:hAnsi="Arial" w:cs="Arial"/>
        </w:rPr>
        <w:t>clock</w:t>
      </w:r>
      <w:r w:rsidR="00A910BE">
        <w:rPr>
          <w:rFonts w:ascii="Arial" w:hAnsi="Arial" w:cs="Arial"/>
        </w:rPr>
        <w:t xml:space="preserve"> on plant development is pervasive and multiple p</w:t>
      </w:r>
      <w:r w:rsidR="00BA2B82">
        <w:rPr>
          <w:rFonts w:ascii="Arial" w:hAnsi="Arial" w:cs="Arial"/>
        </w:rPr>
        <w:t>rocesses</w:t>
      </w:r>
      <w:r w:rsidR="00770720">
        <w:rPr>
          <w:rFonts w:ascii="Arial" w:hAnsi="Arial" w:cs="Arial"/>
        </w:rPr>
        <w:t>,</w:t>
      </w:r>
      <w:r w:rsidR="00BA2B82">
        <w:rPr>
          <w:rFonts w:ascii="Arial" w:hAnsi="Arial" w:cs="Arial"/>
        </w:rPr>
        <w:t xml:space="preserve"> </w:t>
      </w:r>
      <w:r w:rsidR="00770720">
        <w:rPr>
          <w:rFonts w:ascii="Arial" w:hAnsi="Arial" w:cs="Arial"/>
        </w:rPr>
        <w:t xml:space="preserve">including growth, biotic and abiotic stress responses, and developmental transitions, </w:t>
      </w:r>
      <w:r w:rsidR="00BA2B82">
        <w:rPr>
          <w:rFonts w:ascii="Arial" w:hAnsi="Arial" w:cs="Arial"/>
        </w:rPr>
        <w:t xml:space="preserve">are coordinated by </w:t>
      </w:r>
      <w:r w:rsidR="00770720">
        <w:rPr>
          <w:rFonts w:ascii="Arial" w:hAnsi="Arial" w:cs="Arial"/>
        </w:rPr>
        <w:t xml:space="preserve">the clock in </w:t>
      </w:r>
      <w:r w:rsidR="002C5A13">
        <w:rPr>
          <w:rFonts w:ascii="Arial" w:hAnsi="Arial" w:cs="Arial"/>
        </w:rPr>
        <w:t>conjunction with</w:t>
      </w:r>
      <w:r w:rsidR="00770720">
        <w:rPr>
          <w:rFonts w:ascii="Arial" w:hAnsi="Arial" w:cs="Arial"/>
        </w:rPr>
        <w:t xml:space="preserve"> </w:t>
      </w:r>
      <w:r w:rsidR="00493494">
        <w:rPr>
          <w:rFonts w:ascii="Arial" w:hAnsi="Arial" w:cs="Arial"/>
        </w:rPr>
        <w:t>other</w:t>
      </w:r>
      <w:r w:rsidR="00770720">
        <w:rPr>
          <w:rFonts w:ascii="Arial" w:hAnsi="Arial" w:cs="Arial"/>
        </w:rPr>
        <w:t xml:space="preserve"> signaling pathways</w:t>
      </w:r>
      <w:r w:rsidR="00AF78A6">
        <w:rPr>
          <w:rFonts w:ascii="Arial" w:hAnsi="Arial" w:cs="Arial"/>
        </w:rPr>
        <w:t xml:space="preserve"> (</w:t>
      </w:r>
      <w:proofErr w:type="spellStart"/>
      <w:r w:rsidR="00BC5E4F">
        <w:rPr>
          <w:rFonts w:ascii="Arial" w:hAnsi="Arial" w:cs="Arial"/>
          <w:highlight w:val="yellow"/>
        </w:rPr>
        <w:t>Greenham</w:t>
      </w:r>
      <w:proofErr w:type="spellEnd"/>
      <w:r w:rsidR="00BC5E4F">
        <w:rPr>
          <w:rFonts w:ascii="Arial" w:hAnsi="Arial" w:cs="Arial"/>
          <w:highlight w:val="yellow"/>
        </w:rPr>
        <w:t xml:space="preserve"> &amp; McClung</w:t>
      </w:r>
      <w:r w:rsidR="00AF78A6" w:rsidRPr="00AF78A6">
        <w:rPr>
          <w:rFonts w:ascii="Arial" w:hAnsi="Arial" w:cs="Arial"/>
          <w:highlight w:val="yellow"/>
        </w:rPr>
        <w:t xml:space="preserve"> </w:t>
      </w:r>
      <w:r w:rsidR="00AF78A6" w:rsidRPr="00FB3082">
        <w:rPr>
          <w:rFonts w:ascii="Arial" w:hAnsi="Arial" w:cs="Arial"/>
          <w:highlight w:val="yellow"/>
        </w:rPr>
        <w:t>2015</w:t>
      </w:r>
      <w:r w:rsidR="00FB3082" w:rsidRPr="00FB3082">
        <w:rPr>
          <w:rFonts w:ascii="Arial" w:hAnsi="Arial" w:cs="Arial"/>
          <w:highlight w:val="yellow"/>
        </w:rPr>
        <w:t>, Sanchez &amp; Kay 2016</w:t>
      </w:r>
      <w:r w:rsidR="00AF78A6">
        <w:rPr>
          <w:rFonts w:ascii="Arial" w:hAnsi="Arial" w:cs="Arial"/>
        </w:rPr>
        <w:t>)</w:t>
      </w:r>
      <w:r w:rsidR="00770720">
        <w:rPr>
          <w:rFonts w:ascii="Arial" w:hAnsi="Arial" w:cs="Arial"/>
        </w:rPr>
        <w:t>. P</w:t>
      </w:r>
      <w:r w:rsidR="00A910BE">
        <w:rPr>
          <w:rFonts w:ascii="Arial" w:hAnsi="Arial" w:cs="Arial"/>
        </w:rPr>
        <w:t>hotoperiodic growth</w:t>
      </w:r>
      <w:r w:rsidR="00452C74">
        <w:rPr>
          <w:rFonts w:ascii="Arial" w:hAnsi="Arial" w:cs="Arial"/>
        </w:rPr>
        <w:t xml:space="preserve"> exemplifies a case of </w:t>
      </w:r>
      <w:r w:rsidR="00770720">
        <w:rPr>
          <w:rFonts w:ascii="Arial" w:hAnsi="Arial" w:cs="Arial"/>
        </w:rPr>
        <w:t xml:space="preserve">a </w:t>
      </w:r>
      <w:r w:rsidR="00A910BE">
        <w:rPr>
          <w:rFonts w:ascii="Arial" w:hAnsi="Arial" w:cs="Arial"/>
        </w:rPr>
        <w:t xml:space="preserve">key developmental process </w:t>
      </w:r>
      <w:r w:rsidR="00FD206F">
        <w:rPr>
          <w:rFonts w:ascii="Arial" w:hAnsi="Arial" w:cs="Arial"/>
        </w:rPr>
        <w:t xml:space="preserve">that </w:t>
      </w:r>
      <w:r w:rsidR="00A910BE">
        <w:rPr>
          <w:rFonts w:ascii="Arial" w:hAnsi="Arial" w:cs="Arial"/>
        </w:rPr>
        <w:t>is regulated by the concerted action of the endogenous clock, light perception and hormone signaling (</w:t>
      </w:r>
      <w:r w:rsidR="00417AD1">
        <w:rPr>
          <w:rFonts w:ascii="Arial" w:hAnsi="Arial" w:cs="Arial"/>
          <w:highlight w:val="yellow"/>
        </w:rPr>
        <w:t xml:space="preserve">de </w:t>
      </w:r>
      <w:proofErr w:type="spellStart"/>
      <w:r w:rsidR="00417AD1">
        <w:rPr>
          <w:rFonts w:ascii="Arial" w:hAnsi="Arial" w:cs="Arial"/>
          <w:highlight w:val="yellow"/>
        </w:rPr>
        <w:t>Montaigu</w:t>
      </w:r>
      <w:proofErr w:type="spellEnd"/>
      <w:r w:rsidR="00417AD1">
        <w:rPr>
          <w:rFonts w:ascii="Arial" w:hAnsi="Arial" w:cs="Arial"/>
          <w:highlight w:val="yellow"/>
        </w:rPr>
        <w:t xml:space="preserve"> </w:t>
      </w:r>
      <w:r w:rsidR="00417AD1" w:rsidRPr="00417AD1">
        <w:rPr>
          <w:rFonts w:ascii="Arial" w:hAnsi="Arial" w:cs="Arial"/>
          <w:highlight w:val="yellow"/>
        </w:rPr>
        <w:t xml:space="preserve">et al. </w:t>
      </w:r>
      <w:r w:rsidR="00417AD1" w:rsidRPr="00E304AC">
        <w:rPr>
          <w:rFonts w:ascii="Arial" w:hAnsi="Arial" w:cs="Arial"/>
          <w:highlight w:val="yellow"/>
        </w:rPr>
        <w:t>2010</w:t>
      </w:r>
      <w:r w:rsidR="006E00D2" w:rsidRPr="00E304AC">
        <w:rPr>
          <w:rFonts w:ascii="Arial" w:hAnsi="Arial" w:cs="Arial"/>
          <w:highlight w:val="yellow"/>
        </w:rPr>
        <w:t xml:space="preserve">, </w:t>
      </w:r>
      <w:proofErr w:type="spellStart"/>
      <w:r w:rsidR="006E00D2" w:rsidRPr="00E304AC">
        <w:rPr>
          <w:rFonts w:ascii="Arial" w:hAnsi="Arial" w:cs="Arial"/>
          <w:highlight w:val="yellow"/>
        </w:rPr>
        <w:t>Farre</w:t>
      </w:r>
      <w:proofErr w:type="spellEnd"/>
      <w:r w:rsidR="006E00D2" w:rsidRPr="00E304AC">
        <w:rPr>
          <w:rFonts w:ascii="Arial" w:hAnsi="Arial" w:cs="Arial"/>
          <w:highlight w:val="yellow"/>
        </w:rPr>
        <w:t xml:space="preserve"> 2012</w:t>
      </w:r>
      <w:r w:rsidR="00A910BE">
        <w:rPr>
          <w:rFonts w:ascii="Arial" w:hAnsi="Arial" w:cs="Arial"/>
        </w:rPr>
        <w:t>).</w:t>
      </w:r>
    </w:p>
    <w:p w14:paraId="7411320C" w14:textId="77777777" w:rsidR="00765261" w:rsidRDefault="00765261" w:rsidP="00591C5A">
      <w:pPr>
        <w:spacing w:after="0" w:line="360" w:lineRule="auto"/>
        <w:jc w:val="both"/>
        <w:rPr>
          <w:rFonts w:ascii="Arial" w:hAnsi="Arial" w:cs="Arial"/>
        </w:rPr>
      </w:pPr>
    </w:p>
    <w:p w14:paraId="6920126E" w14:textId="07F5D3C0" w:rsidR="006C7105" w:rsidRDefault="00D646FF" w:rsidP="00591C5A">
      <w:pPr>
        <w:spacing w:after="0" w:line="360" w:lineRule="auto"/>
        <w:jc w:val="both"/>
        <w:rPr>
          <w:rFonts w:ascii="Arial" w:hAnsi="Arial" w:cs="Arial"/>
        </w:rPr>
      </w:pPr>
      <w:r>
        <w:rPr>
          <w:rFonts w:ascii="Arial" w:hAnsi="Arial" w:cs="Arial"/>
        </w:rPr>
        <w:t>GI (</w:t>
      </w:r>
      <w:proofErr w:type="spellStart"/>
      <w:r w:rsidRPr="007F319D">
        <w:rPr>
          <w:rFonts w:ascii="Arial" w:hAnsi="Arial" w:cs="Arial"/>
          <w:strike/>
          <w:highlight w:val="yellow"/>
        </w:rPr>
        <w:t>Redei</w:t>
      </w:r>
      <w:proofErr w:type="spellEnd"/>
      <w:r w:rsidRPr="007F319D">
        <w:rPr>
          <w:rFonts w:ascii="Arial" w:hAnsi="Arial" w:cs="Arial"/>
          <w:strike/>
          <w:highlight w:val="yellow"/>
        </w:rPr>
        <w:t>, 1962</w:t>
      </w:r>
      <w:r w:rsidR="00E93D34" w:rsidRPr="006474E2">
        <w:rPr>
          <w:rFonts w:ascii="Arial" w:hAnsi="Arial" w:cs="Arial"/>
          <w:highlight w:val="yellow"/>
        </w:rPr>
        <w:t>; Park et al. 1999</w:t>
      </w:r>
      <w:r w:rsidR="00BC5E4F">
        <w:rPr>
          <w:rFonts w:ascii="Arial" w:hAnsi="Arial" w:cs="Arial"/>
          <w:highlight w:val="yellow"/>
        </w:rPr>
        <w:t>,</w:t>
      </w:r>
      <w:r w:rsidR="00E93D34" w:rsidRPr="006474E2">
        <w:rPr>
          <w:rFonts w:ascii="Arial" w:hAnsi="Arial" w:cs="Arial"/>
          <w:highlight w:val="yellow"/>
        </w:rPr>
        <w:t xml:space="preserve"> Fowler et al</w:t>
      </w:r>
      <w:r w:rsidR="00BC5E4F">
        <w:rPr>
          <w:rFonts w:ascii="Arial" w:hAnsi="Arial" w:cs="Arial"/>
          <w:highlight w:val="yellow"/>
        </w:rPr>
        <w:t>.</w:t>
      </w:r>
      <w:r w:rsidR="00E93D34" w:rsidRPr="006474E2">
        <w:rPr>
          <w:rFonts w:ascii="Arial" w:hAnsi="Arial" w:cs="Arial"/>
          <w:highlight w:val="yellow"/>
        </w:rPr>
        <w:t xml:space="preserve"> </w:t>
      </w:r>
      <w:r w:rsidR="00E93D34" w:rsidRPr="00E93D34">
        <w:rPr>
          <w:rFonts w:ascii="Arial" w:hAnsi="Arial" w:cs="Arial"/>
          <w:highlight w:val="yellow"/>
        </w:rPr>
        <w:t>1999</w:t>
      </w:r>
      <w:r>
        <w:rPr>
          <w:rFonts w:ascii="Arial" w:hAnsi="Arial" w:cs="Arial"/>
        </w:rPr>
        <w:t xml:space="preserve">) is a conserved plant-specific core clock protein </w:t>
      </w:r>
      <w:r w:rsidR="00614A62">
        <w:rPr>
          <w:rFonts w:ascii="Arial" w:hAnsi="Arial" w:cs="Arial"/>
        </w:rPr>
        <w:t xml:space="preserve">expressed in the evening. It is </w:t>
      </w:r>
      <w:r>
        <w:rPr>
          <w:rFonts w:ascii="Arial" w:hAnsi="Arial" w:cs="Arial"/>
        </w:rPr>
        <w:t>essential for accurate timekeeping (</w:t>
      </w:r>
      <w:r w:rsidR="00BC5E4F">
        <w:rPr>
          <w:rFonts w:ascii="Arial" w:hAnsi="Arial" w:cs="Arial"/>
          <w:highlight w:val="yellow"/>
        </w:rPr>
        <w:t>Locke et al.</w:t>
      </w:r>
      <w:r w:rsidRPr="006A367F">
        <w:rPr>
          <w:rFonts w:ascii="Arial" w:hAnsi="Arial" w:cs="Arial"/>
          <w:highlight w:val="yellow"/>
        </w:rPr>
        <w:t xml:space="preserve"> 2005</w:t>
      </w:r>
      <w:r w:rsidR="00BC5E4F">
        <w:rPr>
          <w:rFonts w:ascii="Arial" w:hAnsi="Arial" w:cs="Arial"/>
          <w:highlight w:val="yellow"/>
        </w:rPr>
        <w:t>,</w:t>
      </w:r>
      <w:r w:rsidRPr="001D5A77">
        <w:rPr>
          <w:rFonts w:ascii="Arial" w:hAnsi="Arial" w:cs="Arial"/>
          <w:highlight w:val="yellow"/>
        </w:rPr>
        <w:t xml:space="preserve"> </w:t>
      </w:r>
      <w:proofErr w:type="spellStart"/>
      <w:r w:rsidRPr="001D5A77">
        <w:rPr>
          <w:rFonts w:ascii="Arial" w:hAnsi="Arial" w:cs="Arial"/>
          <w:highlight w:val="yellow"/>
        </w:rPr>
        <w:t>Mizoguchi</w:t>
      </w:r>
      <w:proofErr w:type="spellEnd"/>
      <w:r w:rsidRPr="001D5A77">
        <w:rPr>
          <w:rFonts w:ascii="Arial" w:hAnsi="Arial" w:cs="Arial"/>
          <w:highlight w:val="yellow"/>
        </w:rPr>
        <w:t xml:space="preserve"> et al. 2005</w:t>
      </w:r>
      <w:r w:rsidR="00BC5E4F">
        <w:rPr>
          <w:rFonts w:ascii="Arial" w:hAnsi="Arial" w:cs="Arial"/>
          <w:highlight w:val="yellow"/>
        </w:rPr>
        <w:t>,</w:t>
      </w:r>
      <w:r w:rsidRPr="00E93D34">
        <w:rPr>
          <w:rFonts w:ascii="Arial" w:hAnsi="Arial" w:cs="Arial"/>
          <w:highlight w:val="yellow"/>
        </w:rPr>
        <w:t xml:space="preserve"> </w:t>
      </w:r>
      <w:r w:rsidR="00E93D34" w:rsidRPr="00E93D34">
        <w:rPr>
          <w:rFonts w:ascii="Arial" w:hAnsi="Arial" w:cs="Arial"/>
          <w:highlight w:val="yellow"/>
        </w:rPr>
        <w:t>Gould et al. 2006</w:t>
      </w:r>
      <w:r w:rsidR="00BC5E4F">
        <w:rPr>
          <w:rFonts w:ascii="Arial" w:hAnsi="Arial" w:cs="Arial"/>
          <w:highlight w:val="yellow"/>
        </w:rPr>
        <w:t>,</w:t>
      </w:r>
      <w:r w:rsidR="00E93D34" w:rsidRPr="00E93D34">
        <w:rPr>
          <w:rFonts w:ascii="Arial" w:hAnsi="Arial" w:cs="Arial"/>
          <w:highlight w:val="yellow"/>
        </w:rPr>
        <w:t xml:space="preserve"> </w:t>
      </w:r>
      <w:r w:rsidR="006A367F" w:rsidRPr="00814414">
        <w:rPr>
          <w:rFonts w:ascii="Arial" w:hAnsi="Arial" w:cs="Arial"/>
          <w:highlight w:val="yellow"/>
        </w:rPr>
        <w:t xml:space="preserve">Martin-Tryon et al. </w:t>
      </w:r>
      <w:r w:rsidR="006A367F" w:rsidRPr="0061137C">
        <w:rPr>
          <w:rFonts w:ascii="Arial" w:hAnsi="Arial" w:cs="Arial"/>
          <w:highlight w:val="yellow"/>
        </w:rPr>
        <w:t>2007</w:t>
      </w:r>
      <w:r w:rsidR="00BC5E4F">
        <w:rPr>
          <w:rFonts w:ascii="Arial" w:hAnsi="Arial" w:cs="Arial"/>
          <w:highlight w:val="yellow"/>
        </w:rPr>
        <w:t>,</w:t>
      </w:r>
      <w:r w:rsidR="00814414" w:rsidRPr="0061137C">
        <w:rPr>
          <w:rFonts w:ascii="Arial" w:hAnsi="Arial" w:cs="Arial"/>
          <w:highlight w:val="yellow"/>
        </w:rPr>
        <w:t xml:space="preserve"> Kim et al. 2007</w:t>
      </w:r>
      <w:r w:rsidRPr="001D5A77">
        <w:rPr>
          <w:rFonts w:ascii="Arial" w:hAnsi="Arial" w:cs="Arial"/>
        </w:rPr>
        <w:t>)</w:t>
      </w:r>
      <w:r w:rsidR="0061137C">
        <w:rPr>
          <w:rFonts w:ascii="Arial" w:hAnsi="Arial" w:cs="Arial"/>
        </w:rPr>
        <w:t xml:space="preserve">, </w:t>
      </w:r>
      <w:r w:rsidR="006C7105">
        <w:rPr>
          <w:rFonts w:ascii="Arial" w:hAnsi="Arial" w:cs="Arial"/>
        </w:rPr>
        <w:t>and is</w:t>
      </w:r>
      <w:r w:rsidR="0061137C">
        <w:rPr>
          <w:rFonts w:ascii="Arial" w:hAnsi="Arial" w:cs="Arial"/>
        </w:rPr>
        <w:t xml:space="preserve"> </w:t>
      </w:r>
      <w:r w:rsidR="00FE6049" w:rsidRPr="009A6F38">
        <w:rPr>
          <w:rFonts w:ascii="Arial" w:hAnsi="Arial" w:cs="Arial"/>
        </w:rPr>
        <w:t xml:space="preserve">involved in </w:t>
      </w:r>
      <w:r w:rsidR="009D5FF5">
        <w:rPr>
          <w:rFonts w:ascii="Arial" w:hAnsi="Arial" w:cs="Arial"/>
        </w:rPr>
        <w:t xml:space="preserve">blue and red </w:t>
      </w:r>
      <w:r w:rsidR="00FE6049" w:rsidRPr="009A6F38">
        <w:rPr>
          <w:rFonts w:ascii="Arial" w:hAnsi="Arial" w:cs="Arial"/>
        </w:rPr>
        <w:t xml:space="preserve">light input to the clock </w:t>
      </w:r>
      <w:r w:rsidR="00AC4EF5">
        <w:rPr>
          <w:rFonts w:ascii="Arial" w:hAnsi="Arial" w:cs="Arial"/>
        </w:rPr>
        <w:t>(</w:t>
      </w:r>
      <w:r w:rsidR="00AC4EF5" w:rsidRPr="006A367F">
        <w:rPr>
          <w:rFonts w:ascii="Arial" w:hAnsi="Arial" w:cs="Arial"/>
          <w:highlight w:val="yellow"/>
        </w:rPr>
        <w:t>Park et al. 1999</w:t>
      </w:r>
      <w:r w:rsidR="00BC5E4F">
        <w:rPr>
          <w:rFonts w:ascii="Arial" w:hAnsi="Arial" w:cs="Arial"/>
          <w:highlight w:val="yellow"/>
        </w:rPr>
        <w:t>,</w:t>
      </w:r>
      <w:r w:rsidR="008638C0" w:rsidRPr="006A367F">
        <w:rPr>
          <w:rFonts w:ascii="Arial" w:hAnsi="Arial" w:cs="Arial"/>
          <w:highlight w:val="yellow"/>
        </w:rPr>
        <w:t xml:space="preserve"> Martin-Tryon et al. 2007</w:t>
      </w:r>
      <w:r w:rsidR="00AC4EF5" w:rsidRPr="006A367F">
        <w:rPr>
          <w:rFonts w:ascii="Arial" w:hAnsi="Arial" w:cs="Arial"/>
          <w:highlight w:val="yellow"/>
        </w:rPr>
        <w:t>)</w:t>
      </w:r>
      <w:r w:rsidR="00AC4EF5">
        <w:rPr>
          <w:rFonts w:ascii="Arial" w:hAnsi="Arial" w:cs="Arial"/>
        </w:rPr>
        <w:t xml:space="preserve"> </w:t>
      </w:r>
      <w:r w:rsidR="00FE6049" w:rsidRPr="009A6F38">
        <w:rPr>
          <w:rFonts w:ascii="Arial" w:hAnsi="Arial" w:cs="Arial"/>
        </w:rPr>
        <w:t>and temperature compensation (</w:t>
      </w:r>
      <w:r w:rsidR="00FE6049" w:rsidRPr="00A2785B">
        <w:rPr>
          <w:rFonts w:ascii="Arial" w:hAnsi="Arial" w:cs="Arial"/>
          <w:highlight w:val="yellow"/>
        </w:rPr>
        <w:t xml:space="preserve">Gould </w:t>
      </w:r>
      <w:r w:rsidR="00FE6049" w:rsidRPr="005662AD">
        <w:rPr>
          <w:rFonts w:ascii="Arial" w:hAnsi="Arial" w:cs="Arial"/>
          <w:highlight w:val="yellow"/>
        </w:rPr>
        <w:t>et al. 2006</w:t>
      </w:r>
      <w:r w:rsidR="00FE6049" w:rsidRPr="009A6F38">
        <w:rPr>
          <w:rFonts w:ascii="Arial" w:hAnsi="Arial" w:cs="Arial"/>
        </w:rPr>
        <w:t>).</w:t>
      </w:r>
      <w:r w:rsidR="006277FC">
        <w:rPr>
          <w:rFonts w:ascii="Arial" w:hAnsi="Arial" w:cs="Arial"/>
        </w:rPr>
        <w:t xml:space="preserve"> </w:t>
      </w:r>
      <w:r>
        <w:rPr>
          <w:rFonts w:ascii="Arial" w:hAnsi="Arial" w:cs="Arial"/>
        </w:rPr>
        <w:t xml:space="preserve">Besides its role in the central oscillator, GI modulates myriad clock output pathways, </w:t>
      </w:r>
      <w:r w:rsidR="006277FC">
        <w:rPr>
          <w:rFonts w:ascii="Arial" w:hAnsi="Arial" w:cs="Arial"/>
        </w:rPr>
        <w:t xml:space="preserve">that range from </w:t>
      </w:r>
      <w:r>
        <w:rPr>
          <w:rFonts w:ascii="Arial" w:hAnsi="Arial" w:cs="Arial"/>
        </w:rPr>
        <w:t xml:space="preserve">abiotic stress </w:t>
      </w:r>
      <w:r w:rsidR="002B1DAC">
        <w:rPr>
          <w:rFonts w:ascii="Arial" w:hAnsi="Arial" w:cs="Arial"/>
        </w:rPr>
        <w:t xml:space="preserve">responses </w:t>
      </w:r>
      <w:r w:rsidRPr="001045D6">
        <w:rPr>
          <w:rFonts w:ascii="Arial" w:hAnsi="Arial" w:cs="Arial"/>
        </w:rPr>
        <w:t>(</w:t>
      </w:r>
      <w:r w:rsidR="006F14AC" w:rsidRPr="001045D6">
        <w:rPr>
          <w:rFonts w:ascii="Arial" w:hAnsi="Arial" w:cs="Arial"/>
          <w:highlight w:val="yellow"/>
        </w:rPr>
        <w:t xml:space="preserve">Cao et </w:t>
      </w:r>
      <w:r w:rsidR="006F14AC" w:rsidRPr="00D8102F">
        <w:rPr>
          <w:rFonts w:ascii="Arial" w:hAnsi="Arial" w:cs="Arial"/>
          <w:highlight w:val="yellow"/>
        </w:rPr>
        <w:t>al. 2005</w:t>
      </w:r>
      <w:r w:rsidR="00D8102F" w:rsidRPr="00D8102F">
        <w:rPr>
          <w:rFonts w:ascii="Arial" w:hAnsi="Arial" w:cs="Arial"/>
          <w:highlight w:val="yellow"/>
        </w:rPr>
        <w:t xml:space="preserve">, </w:t>
      </w:r>
      <w:r w:rsidR="006F14AC" w:rsidRPr="00D8102F">
        <w:rPr>
          <w:rFonts w:ascii="Arial" w:hAnsi="Arial" w:cs="Arial"/>
          <w:highlight w:val="yellow"/>
        </w:rPr>
        <w:t xml:space="preserve">Kim </w:t>
      </w:r>
      <w:r w:rsidR="006F14AC" w:rsidRPr="001045D6">
        <w:rPr>
          <w:rFonts w:ascii="Arial" w:hAnsi="Arial" w:cs="Arial"/>
          <w:highlight w:val="yellow"/>
        </w:rPr>
        <w:t>et al. 2013</w:t>
      </w:r>
      <w:r w:rsidR="006277FC">
        <w:rPr>
          <w:rFonts w:ascii="Arial" w:hAnsi="Arial" w:cs="Arial"/>
        </w:rPr>
        <w:t>)</w:t>
      </w:r>
      <w:r w:rsidRPr="001045D6">
        <w:rPr>
          <w:rFonts w:ascii="Arial" w:hAnsi="Arial" w:cs="Arial"/>
        </w:rPr>
        <w:t xml:space="preserve"> </w:t>
      </w:r>
      <w:r w:rsidR="006277FC">
        <w:rPr>
          <w:rFonts w:ascii="Arial" w:hAnsi="Arial" w:cs="Arial"/>
        </w:rPr>
        <w:t>to</w:t>
      </w:r>
      <w:r w:rsidR="00E55F05" w:rsidRPr="001045D6">
        <w:rPr>
          <w:rFonts w:ascii="Arial" w:hAnsi="Arial" w:cs="Arial"/>
        </w:rPr>
        <w:t xml:space="preserve"> </w:t>
      </w:r>
      <w:r w:rsidRPr="001045D6">
        <w:rPr>
          <w:rFonts w:ascii="Arial" w:hAnsi="Arial" w:cs="Arial"/>
        </w:rPr>
        <w:t>flowering time</w:t>
      </w:r>
      <w:r w:rsidR="00040AA5">
        <w:rPr>
          <w:rFonts w:ascii="Arial" w:hAnsi="Arial" w:cs="Arial"/>
        </w:rPr>
        <w:t xml:space="preserve"> determination</w:t>
      </w:r>
      <w:r w:rsidRPr="001045D6">
        <w:rPr>
          <w:rFonts w:ascii="Arial" w:hAnsi="Arial" w:cs="Arial"/>
        </w:rPr>
        <w:t xml:space="preserve"> (</w:t>
      </w:r>
      <w:r w:rsidR="00BC5E4F">
        <w:rPr>
          <w:rFonts w:ascii="Arial" w:hAnsi="Arial" w:cs="Arial"/>
          <w:highlight w:val="yellow"/>
        </w:rPr>
        <w:t>Suarez-Lopez et al.</w:t>
      </w:r>
      <w:r w:rsidR="001D4BAB" w:rsidRPr="00903050">
        <w:rPr>
          <w:rFonts w:ascii="Arial" w:hAnsi="Arial" w:cs="Arial"/>
          <w:highlight w:val="yellow"/>
        </w:rPr>
        <w:t xml:space="preserve"> 2001</w:t>
      </w:r>
      <w:r w:rsidR="001D4BAB">
        <w:rPr>
          <w:rFonts w:ascii="Arial" w:hAnsi="Arial" w:cs="Arial"/>
          <w:highlight w:val="yellow"/>
        </w:rPr>
        <w:t xml:space="preserve">, </w:t>
      </w:r>
      <w:proofErr w:type="spellStart"/>
      <w:r w:rsidR="001D4BAB">
        <w:rPr>
          <w:rFonts w:ascii="Arial" w:hAnsi="Arial" w:cs="Arial"/>
          <w:highlight w:val="yellow"/>
        </w:rPr>
        <w:t>Sawa</w:t>
      </w:r>
      <w:proofErr w:type="spellEnd"/>
      <w:r w:rsidR="001D4BAB">
        <w:rPr>
          <w:rFonts w:ascii="Arial" w:hAnsi="Arial" w:cs="Arial"/>
          <w:highlight w:val="yellow"/>
        </w:rPr>
        <w:t xml:space="preserve"> et al. 2007</w:t>
      </w:r>
      <w:r>
        <w:rPr>
          <w:rFonts w:ascii="Arial" w:hAnsi="Arial" w:cs="Arial"/>
        </w:rPr>
        <w:t xml:space="preserve">), </w:t>
      </w:r>
      <w:r w:rsidR="00814414">
        <w:rPr>
          <w:rFonts w:ascii="Arial" w:hAnsi="Arial" w:cs="Arial"/>
        </w:rPr>
        <w:t xml:space="preserve">and </w:t>
      </w:r>
      <w:r>
        <w:rPr>
          <w:rFonts w:ascii="Arial" w:hAnsi="Arial" w:cs="Arial"/>
        </w:rPr>
        <w:t>light signaling and hypocotyl elongation (</w:t>
      </w:r>
      <w:proofErr w:type="spellStart"/>
      <w:r w:rsidR="00814414" w:rsidRPr="009A6F38">
        <w:rPr>
          <w:rFonts w:ascii="Arial" w:hAnsi="Arial" w:cs="Arial"/>
          <w:highlight w:val="yellow"/>
        </w:rPr>
        <w:t>Huq</w:t>
      </w:r>
      <w:proofErr w:type="spellEnd"/>
      <w:r w:rsidR="00814414" w:rsidRPr="009A6F38">
        <w:rPr>
          <w:rFonts w:ascii="Arial" w:hAnsi="Arial" w:cs="Arial"/>
          <w:highlight w:val="yellow"/>
        </w:rPr>
        <w:t xml:space="preserve"> et al. </w:t>
      </w:r>
      <w:r w:rsidR="00814414" w:rsidRPr="00814414">
        <w:rPr>
          <w:rFonts w:ascii="Arial" w:hAnsi="Arial" w:cs="Arial"/>
          <w:highlight w:val="yellow"/>
        </w:rPr>
        <w:t>2000</w:t>
      </w:r>
      <w:r w:rsidR="009A50A9">
        <w:rPr>
          <w:rFonts w:ascii="Arial" w:hAnsi="Arial" w:cs="Arial"/>
          <w:highlight w:val="yellow"/>
        </w:rPr>
        <w:t>,</w:t>
      </w:r>
      <w:r w:rsidR="00814414" w:rsidRPr="00814414">
        <w:rPr>
          <w:rFonts w:ascii="Arial" w:hAnsi="Arial" w:cs="Arial"/>
          <w:highlight w:val="yellow"/>
        </w:rPr>
        <w:t xml:space="preserve"> </w:t>
      </w:r>
      <w:proofErr w:type="spellStart"/>
      <w:r w:rsidR="00814414" w:rsidRPr="00814414">
        <w:rPr>
          <w:rFonts w:ascii="Arial" w:hAnsi="Arial" w:cs="Arial"/>
          <w:highlight w:val="yellow"/>
        </w:rPr>
        <w:t>Oliverio</w:t>
      </w:r>
      <w:proofErr w:type="spellEnd"/>
      <w:r w:rsidR="00814414" w:rsidRPr="00814414">
        <w:rPr>
          <w:rFonts w:ascii="Arial" w:hAnsi="Arial" w:cs="Arial"/>
          <w:highlight w:val="yellow"/>
        </w:rPr>
        <w:t xml:space="preserve"> et al. 2007</w:t>
      </w:r>
      <w:r w:rsidR="009A50A9">
        <w:rPr>
          <w:rFonts w:ascii="Arial" w:hAnsi="Arial" w:cs="Arial"/>
          <w:highlight w:val="yellow"/>
        </w:rPr>
        <w:t>, Martin-Tryon et al.</w:t>
      </w:r>
      <w:r w:rsidR="00814414" w:rsidRPr="00814414">
        <w:rPr>
          <w:rFonts w:ascii="Arial" w:hAnsi="Arial" w:cs="Arial"/>
          <w:highlight w:val="yellow"/>
        </w:rPr>
        <w:t xml:space="preserve"> 2007</w:t>
      </w:r>
      <w:r w:rsidR="006C7105">
        <w:rPr>
          <w:rFonts w:ascii="Arial" w:hAnsi="Arial" w:cs="Arial"/>
        </w:rPr>
        <w:t>).</w:t>
      </w:r>
      <w:r w:rsidR="00D57AB4">
        <w:rPr>
          <w:rFonts w:ascii="Arial" w:hAnsi="Arial" w:cs="Arial"/>
        </w:rPr>
        <w:t xml:space="preserve"> </w:t>
      </w:r>
      <w:r w:rsidR="006C7105">
        <w:rPr>
          <w:rFonts w:ascii="Arial" w:hAnsi="Arial" w:cs="Arial"/>
        </w:rPr>
        <w:t>Despite its pivotal implication</w:t>
      </w:r>
      <w:r w:rsidR="006277FC">
        <w:rPr>
          <w:rFonts w:ascii="Arial" w:hAnsi="Arial" w:cs="Arial"/>
        </w:rPr>
        <w:t xml:space="preserve"> in</w:t>
      </w:r>
      <w:r w:rsidR="007558D5">
        <w:rPr>
          <w:rFonts w:ascii="Arial" w:hAnsi="Arial" w:cs="Arial"/>
        </w:rPr>
        <w:t xml:space="preserve"> clock function and plant development, </w:t>
      </w:r>
      <w:r w:rsidR="006277FC">
        <w:rPr>
          <w:rFonts w:ascii="Arial" w:hAnsi="Arial" w:cs="Arial"/>
        </w:rPr>
        <w:t>know</w:t>
      </w:r>
      <w:r w:rsidR="007558D5">
        <w:rPr>
          <w:rFonts w:ascii="Arial" w:hAnsi="Arial" w:cs="Arial"/>
        </w:rPr>
        <w:t>ledge o</w:t>
      </w:r>
      <w:r w:rsidR="006277FC">
        <w:rPr>
          <w:rFonts w:ascii="Arial" w:hAnsi="Arial" w:cs="Arial"/>
        </w:rPr>
        <w:t xml:space="preserve">n how GI is able to </w:t>
      </w:r>
      <w:r w:rsidR="007558D5">
        <w:rPr>
          <w:rFonts w:ascii="Arial" w:hAnsi="Arial" w:cs="Arial"/>
        </w:rPr>
        <w:t>influence such a wide array of c</w:t>
      </w:r>
      <w:r w:rsidR="006277FC">
        <w:rPr>
          <w:rFonts w:ascii="Arial" w:hAnsi="Arial" w:cs="Arial"/>
        </w:rPr>
        <w:t>ellular networks</w:t>
      </w:r>
      <w:r w:rsidR="007558D5">
        <w:rPr>
          <w:rFonts w:ascii="Arial" w:hAnsi="Arial" w:cs="Arial"/>
        </w:rPr>
        <w:t xml:space="preserve"> remains</w:t>
      </w:r>
      <w:r w:rsidR="00777D05">
        <w:rPr>
          <w:rFonts w:ascii="Arial" w:hAnsi="Arial" w:cs="Arial"/>
        </w:rPr>
        <w:t xml:space="preserve"> largely unexplored.</w:t>
      </w:r>
    </w:p>
    <w:p w14:paraId="1EAFC426" w14:textId="77777777" w:rsidR="000E40E2" w:rsidRDefault="000E40E2" w:rsidP="00591C5A">
      <w:pPr>
        <w:spacing w:after="0" w:line="360" w:lineRule="auto"/>
        <w:jc w:val="both"/>
        <w:rPr>
          <w:rFonts w:ascii="Arial" w:hAnsi="Arial" w:cs="Arial"/>
        </w:rPr>
      </w:pPr>
    </w:p>
    <w:p w14:paraId="142C47B1" w14:textId="3693E8F9" w:rsidR="000C524F" w:rsidRDefault="00C41023" w:rsidP="00591C5A">
      <w:pPr>
        <w:spacing w:after="0" w:line="360" w:lineRule="auto"/>
        <w:jc w:val="both"/>
        <w:rPr>
          <w:rFonts w:ascii="Arial" w:hAnsi="Arial" w:cs="Arial"/>
        </w:rPr>
      </w:pPr>
      <w:r>
        <w:rPr>
          <w:rFonts w:ascii="Arial" w:hAnsi="Arial" w:cs="Arial"/>
        </w:rPr>
        <w:t xml:space="preserve">Here we show how GI </w:t>
      </w:r>
      <w:r w:rsidR="007472C6">
        <w:rPr>
          <w:rFonts w:ascii="Arial" w:hAnsi="Arial" w:cs="Arial"/>
        </w:rPr>
        <w:t>modulat</w:t>
      </w:r>
      <w:r>
        <w:rPr>
          <w:rFonts w:ascii="Arial" w:hAnsi="Arial" w:cs="Arial"/>
        </w:rPr>
        <w:t xml:space="preserve">es </w:t>
      </w:r>
      <w:r w:rsidR="00E87B05">
        <w:rPr>
          <w:rFonts w:ascii="Arial" w:hAnsi="Arial" w:cs="Arial"/>
        </w:rPr>
        <w:t xml:space="preserve">light and hormone signaling pathways by </w:t>
      </w:r>
      <w:r w:rsidR="00D732EC">
        <w:rPr>
          <w:rFonts w:ascii="Arial" w:hAnsi="Arial" w:cs="Arial"/>
        </w:rPr>
        <w:t>gating</w:t>
      </w:r>
      <w:r w:rsidR="00E87B05">
        <w:rPr>
          <w:rFonts w:ascii="Arial" w:hAnsi="Arial" w:cs="Arial"/>
        </w:rPr>
        <w:t xml:space="preserve"> the activity of </w:t>
      </w:r>
      <w:r w:rsidR="00CD123A">
        <w:rPr>
          <w:rFonts w:ascii="Arial" w:hAnsi="Arial" w:cs="Arial"/>
        </w:rPr>
        <w:t xml:space="preserve">the </w:t>
      </w:r>
      <w:r w:rsidR="00CD123A" w:rsidRPr="00FF78E1">
        <w:rPr>
          <w:rFonts w:ascii="Arial" w:hAnsi="Arial" w:cs="Arial"/>
        </w:rPr>
        <w:t>PIF</w:t>
      </w:r>
      <w:r w:rsidR="00CD123A">
        <w:rPr>
          <w:rFonts w:ascii="Arial" w:hAnsi="Arial" w:cs="Arial"/>
        </w:rPr>
        <w:t xml:space="preserve"> and DELLA proteins, </w:t>
      </w:r>
      <w:r w:rsidR="000C524F">
        <w:rPr>
          <w:rFonts w:ascii="Arial" w:hAnsi="Arial" w:cs="Arial"/>
        </w:rPr>
        <w:t>two</w:t>
      </w:r>
      <w:r w:rsidR="00F3020E">
        <w:rPr>
          <w:rFonts w:ascii="Arial" w:hAnsi="Arial" w:cs="Arial"/>
        </w:rPr>
        <w:t xml:space="preserve"> of their</w:t>
      </w:r>
      <w:r w:rsidR="000C524F">
        <w:rPr>
          <w:rFonts w:ascii="Arial" w:hAnsi="Arial" w:cs="Arial"/>
        </w:rPr>
        <w:t xml:space="preserve"> </w:t>
      </w:r>
      <w:r w:rsidR="003175A8">
        <w:rPr>
          <w:rFonts w:ascii="Arial" w:hAnsi="Arial" w:cs="Arial"/>
        </w:rPr>
        <w:t xml:space="preserve">key </w:t>
      </w:r>
      <w:r w:rsidR="00CD123A">
        <w:rPr>
          <w:rFonts w:ascii="Arial" w:hAnsi="Arial" w:cs="Arial"/>
        </w:rPr>
        <w:t>regulators</w:t>
      </w:r>
      <w:r w:rsidR="00296013">
        <w:rPr>
          <w:rFonts w:ascii="Arial" w:hAnsi="Arial" w:cs="Arial"/>
        </w:rPr>
        <w:t xml:space="preserve"> (</w:t>
      </w:r>
      <w:proofErr w:type="spellStart"/>
      <w:r w:rsidR="00296013" w:rsidRPr="00296013">
        <w:rPr>
          <w:rFonts w:ascii="Arial" w:hAnsi="Arial" w:cs="Arial"/>
          <w:highlight w:val="yellow"/>
        </w:rPr>
        <w:t>Castillon</w:t>
      </w:r>
      <w:proofErr w:type="spellEnd"/>
      <w:r w:rsidR="00296013" w:rsidRPr="00296013">
        <w:rPr>
          <w:rFonts w:ascii="Arial" w:hAnsi="Arial" w:cs="Arial"/>
          <w:highlight w:val="yellow"/>
        </w:rPr>
        <w:t xml:space="preserve"> et al. 2007, Zhang et al. 2013</w:t>
      </w:r>
      <w:r w:rsidR="00777D05">
        <w:rPr>
          <w:rFonts w:ascii="Arial" w:hAnsi="Arial" w:cs="Arial"/>
          <w:highlight w:val="yellow"/>
        </w:rPr>
        <w:t>,</w:t>
      </w:r>
      <w:r w:rsidR="00296013">
        <w:rPr>
          <w:rFonts w:ascii="Arial" w:hAnsi="Arial" w:cs="Arial"/>
          <w:highlight w:val="yellow"/>
        </w:rPr>
        <w:t xml:space="preserve"> </w:t>
      </w:r>
      <w:r w:rsidR="00706B12" w:rsidRPr="00C5205A">
        <w:rPr>
          <w:rFonts w:ascii="Arial" w:hAnsi="Arial" w:cs="Arial"/>
          <w:highlight w:val="yellow"/>
        </w:rPr>
        <w:t>Sun 2011</w:t>
      </w:r>
      <w:r w:rsidR="00C5205A" w:rsidRPr="00C5205A">
        <w:rPr>
          <w:rFonts w:ascii="Arial" w:hAnsi="Arial" w:cs="Arial"/>
          <w:highlight w:val="yellow"/>
        </w:rPr>
        <w:t xml:space="preserve">, </w:t>
      </w:r>
      <w:proofErr w:type="spellStart"/>
      <w:r w:rsidR="00C5205A" w:rsidRPr="00C5205A">
        <w:rPr>
          <w:rFonts w:ascii="Arial" w:hAnsi="Arial" w:cs="Arial"/>
          <w:highlight w:val="yellow"/>
        </w:rPr>
        <w:t>Hauvermale</w:t>
      </w:r>
      <w:proofErr w:type="spellEnd"/>
      <w:r w:rsidR="00C5205A" w:rsidRPr="00C5205A">
        <w:rPr>
          <w:rFonts w:ascii="Arial" w:hAnsi="Arial" w:cs="Arial"/>
          <w:highlight w:val="yellow"/>
        </w:rPr>
        <w:t xml:space="preserve"> </w:t>
      </w:r>
      <w:r w:rsidR="00C5205A" w:rsidRPr="007B6335">
        <w:rPr>
          <w:rFonts w:ascii="Arial" w:hAnsi="Arial" w:cs="Arial"/>
          <w:highlight w:val="yellow"/>
        </w:rPr>
        <w:t>et al. 2012</w:t>
      </w:r>
      <w:r w:rsidR="00296013">
        <w:rPr>
          <w:rFonts w:ascii="Arial" w:hAnsi="Arial" w:cs="Arial"/>
        </w:rPr>
        <w:t>)</w:t>
      </w:r>
      <w:r w:rsidR="00C26A2C">
        <w:rPr>
          <w:rFonts w:ascii="Arial" w:hAnsi="Arial" w:cs="Arial"/>
        </w:rPr>
        <w:t xml:space="preserve">. At the physiological level, we also provide evidence on how this regulation influences output rhythms such </w:t>
      </w:r>
      <w:r w:rsidR="00C26A2C" w:rsidRPr="00C26A2C">
        <w:rPr>
          <w:rFonts w:ascii="Arial" w:hAnsi="Arial" w:cs="Arial"/>
        </w:rPr>
        <w:t>as photoperiodic growth</w:t>
      </w:r>
      <w:r w:rsidR="00C26A2C">
        <w:rPr>
          <w:rFonts w:ascii="Arial" w:hAnsi="Arial" w:cs="Arial"/>
        </w:rPr>
        <w:t xml:space="preserve">. </w:t>
      </w:r>
      <w:r w:rsidR="00C807DA">
        <w:rPr>
          <w:rFonts w:ascii="Arial" w:hAnsi="Arial" w:cs="Arial"/>
        </w:rPr>
        <w:t>Since t</w:t>
      </w:r>
      <w:r w:rsidR="00F3020E">
        <w:rPr>
          <w:rFonts w:ascii="Arial" w:hAnsi="Arial" w:cs="Arial"/>
        </w:rPr>
        <w:t>hese proteins function as</w:t>
      </w:r>
      <w:r w:rsidR="003175A8">
        <w:rPr>
          <w:rFonts w:ascii="Arial" w:hAnsi="Arial" w:cs="Arial"/>
        </w:rPr>
        <w:t xml:space="preserve"> </w:t>
      </w:r>
      <w:r w:rsidR="003175A8" w:rsidRPr="000C524F">
        <w:rPr>
          <w:rFonts w:ascii="Arial" w:hAnsi="Arial" w:cs="Arial"/>
        </w:rPr>
        <w:t xml:space="preserve">hubs in the regulation of </w:t>
      </w:r>
      <w:r w:rsidRPr="000C524F">
        <w:rPr>
          <w:rFonts w:ascii="Arial" w:hAnsi="Arial" w:cs="Arial"/>
        </w:rPr>
        <w:t>plant growth and development</w:t>
      </w:r>
      <w:r w:rsidR="00FF62C9">
        <w:rPr>
          <w:rFonts w:ascii="Arial" w:hAnsi="Arial" w:cs="Arial"/>
        </w:rPr>
        <w:t xml:space="preserve"> (</w:t>
      </w:r>
      <w:proofErr w:type="spellStart"/>
      <w:r w:rsidR="006B0250" w:rsidRPr="006B0250">
        <w:rPr>
          <w:rFonts w:ascii="Arial" w:hAnsi="Arial" w:cs="Arial"/>
          <w:highlight w:val="yellow"/>
        </w:rPr>
        <w:t>Leivar</w:t>
      </w:r>
      <w:proofErr w:type="spellEnd"/>
      <w:r w:rsidR="006B0250" w:rsidRPr="006B0250">
        <w:rPr>
          <w:rFonts w:ascii="Arial" w:hAnsi="Arial" w:cs="Arial"/>
          <w:highlight w:val="yellow"/>
        </w:rPr>
        <w:t xml:space="preserve"> &amp; Quail 2011, Xu et al. </w:t>
      </w:r>
      <w:r w:rsidR="006B0250" w:rsidRPr="007B6335">
        <w:rPr>
          <w:rFonts w:ascii="Arial" w:hAnsi="Arial" w:cs="Arial"/>
          <w:highlight w:val="yellow"/>
        </w:rPr>
        <w:t>2014</w:t>
      </w:r>
      <w:r w:rsidR="007B6335" w:rsidRPr="007B6335">
        <w:rPr>
          <w:rFonts w:ascii="Arial" w:hAnsi="Arial" w:cs="Arial"/>
          <w:highlight w:val="yellow"/>
        </w:rPr>
        <w:t xml:space="preserve">, </w:t>
      </w:r>
      <w:proofErr w:type="spellStart"/>
      <w:r w:rsidR="007B6335" w:rsidRPr="007B6335">
        <w:rPr>
          <w:rFonts w:ascii="Arial" w:hAnsi="Arial" w:cs="Arial"/>
          <w:highlight w:val="yellow"/>
        </w:rPr>
        <w:t>Daviere</w:t>
      </w:r>
      <w:proofErr w:type="spellEnd"/>
      <w:r w:rsidR="007B6335" w:rsidRPr="007B6335">
        <w:rPr>
          <w:rFonts w:ascii="Arial" w:hAnsi="Arial" w:cs="Arial"/>
          <w:highlight w:val="yellow"/>
        </w:rPr>
        <w:t xml:space="preserve"> &amp; </w:t>
      </w:r>
      <w:proofErr w:type="spellStart"/>
      <w:r w:rsidR="007B6335" w:rsidRPr="007B6335">
        <w:rPr>
          <w:rFonts w:ascii="Arial" w:hAnsi="Arial" w:cs="Arial"/>
          <w:highlight w:val="yellow"/>
        </w:rPr>
        <w:t>Achard</w:t>
      </w:r>
      <w:proofErr w:type="spellEnd"/>
      <w:r w:rsidR="007B6335" w:rsidRPr="007B6335">
        <w:rPr>
          <w:rFonts w:ascii="Arial" w:hAnsi="Arial" w:cs="Arial"/>
          <w:highlight w:val="yellow"/>
        </w:rPr>
        <w:t xml:space="preserve"> 2016</w:t>
      </w:r>
      <w:r w:rsidR="00FF62C9">
        <w:rPr>
          <w:rFonts w:ascii="Arial" w:hAnsi="Arial" w:cs="Arial"/>
        </w:rPr>
        <w:t>)</w:t>
      </w:r>
      <w:r w:rsidR="000C524F" w:rsidRPr="000C524F">
        <w:rPr>
          <w:rFonts w:ascii="Arial" w:hAnsi="Arial" w:cs="Arial"/>
        </w:rPr>
        <w:t xml:space="preserve">, </w:t>
      </w:r>
      <w:r w:rsidR="00D732EC">
        <w:rPr>
          <w:rFonts w:ascii="Arial" w:hAnsi="Arial" w:cs="Arial"/>
        </w:rPr>
        <w:t>modulation</w:t>
      </w:r>
      <w:r w:rsidR="00D57AB4" w:rsidRPr="000C524F">
        <w:rPr>
          <w:rFonts w:ascii="Arial" w:hAnsi="Arial" w:cs="Arial"/>
        </w:rPr>
        <w:t xml:space="preserve"> </w:t>
      </w:r>
      <w:r w:rsidR="000C524F" w:rsidRPr="000C524F">
        <w:rPr>
          <w:rFonts w:ascii="Arial" w:hAnsi="Arial" w:cs="Arial"/>
        </w:rPr>
        <w:t xml:space="preserve">of </w:t>
      </w:r>
      <w:r w:rsidR="00D57AB4" w:rsidRPr="000C524F">
        <w:rPr>
          <w:rFonts w:ascii="Arial" w:hAnsi="Arial" w:cs="Arial"/>
        </w:rPr>
        <w:t>their activity</w:t>
      </w:r>
      <w:r w:rsidR="000C524F" w:rsidRPr="000C524F">
        <w:rPr>
          <w:rFonts w:ascii="Arial" w:hAnsi="Arial" w:cs="Arial"/>
        </w:rPr>
        <w:t xml:space="preserve"> by</w:t>
      </w:r>
      <w:r w:rsidR="00D57AB4" w:rsidRPr="000C524F">
        <w:rPr>
          <w:rFonts w:ascii="Arial" w:hAnsi="Arial" w:cs="Arial"/>
        </w:rPr>
        <w:t xml:space="preserve"> GI </w:t>
      </w:r>
      <w:r w:rsidR="00D732EC">
        <w:rPr>
          <w:rFonts w:ascii="Arial" w:hAnsi="Arial" w:cs="Arial"/>
        </w:rPr>
        <w:t xml:space="preserve">provides a means by which </w:t>
      </w:r>
      <w:r w:rsidR="00FF62C9">
        <w:rPr>
          <w:rFonts w:ascii="Arial" w:hAnsi="Arial" w:cs="Arial"/>
        </w:rPr>
        <w:t xml:space="preserve">the circadian clock </w:t>
      </w:r>
      <w:r w:rsidR="00D732EC">
        <w:rPr>
          <w:rFonts w:ascii="Arial" w:hAnsi="Arial" w:cs="Arial"/>
        </w:rPr>
        <w:t>gates</w:t>
      </w:r>
      <w:r w:rsidR="00FF62C9">
        <w:rPr>
          <w:rFonts w:ascii="Arial" w:hAnsi="Arial" w:cs="Arial"/>
        </w:rPr>
        <w:t xml:space="preserve"> the sens</w:t>
      </w:r>
      <w:r w:rsidR="00884B39">
        <w:rPr>
          <w:rFonts w:ascii="Arial" w:hAnsi="Arial" w:cs="Arial"/>
        </w:rPr>
        <w:t>itivity to</w:t>
      </w:r>
      <w:r w:rsidR="00FF62C9">
        <w:rPr>
          <w:rFonts w:ascii="Arial" w:hAnsi="Arial" w:cs="Arial"/>
        </w:rPr>
        <w:t xml:space="preserve"> </w:t>
      </w:r>
      <w:r w:rsidR="00FF62C9" w:rsidRPr="000C524F">
        <w:rPr>
          <w:rFonts w:ascii="Arial" w:hAnsi="Arial" w:cs="Arial"/>
        </w:rPr>
        <w:t xml:space="preserve">external and internal signals </w:t>
      </w:r>
      <w:r w:rsidR="00FF62C9">
        <w:rPr>
          <w:rFonts w:ascii="Arial" w:hAnsi="Arial" w:cs="Arial"/>
        </w:rPr>
        <w:t xml:space="preserve">to </w:t>
      </w:r>
      <w:r w:rsidR="00AD22CE">
        <w:rPr>
          <w:rFonts w:ascii="Arial" w:hAnsi="Arial" w:cs="Arial"/>
        </w:rPr>
        <w:t xml:space="preserve">ultimately </w:t>
      </w:r>
      <w:r w:rsidR="00FF62C9">
        <w:rPr>
          <w:rFonts w:ascii="Arial" w:hAnsi="Arial" w:cs="Arial"/>
        </w:rPr>
        <w:t xml:space="preserve">shape </w:t>
      </w:r>
      <w:r w:rsidR="00FF62C9" w:rsidRPr="000C524F">
        <w:rPr>
          <w:rFonts w:ascii="Arial" w:hAnsi="Arial" w:cs="Arial"/>
        </w:rPr>
        <w:t xml:space="preserve">plant </w:t>
      </w:r>
      <w:r w:rsidR="00263032">
        <w:rPr>
          <w:rFonts w:ascii="Arial" w:hAnsi="Arial" w:cs="Arial"/>
        </w:rPr>
        <w:t xml:space="preserve">growth and </w:t>
      </w:r>
      <w:r w:rsidR="00FF62C9" w:rsidRPr="000C524F">
        <w:rPr>
          <w:rFonts w:ascii="Arial" w:hAnsi="Arial" w:cs="Arial"/>
        </w:rPr>
        <w:t>development</w:t>
      </w:r>
      <w:r w:rsidR="00FF62C9">
        <w:rPr>
          <w:rFonts w:ascii="Arial" w:hAnsi="Arial" w:cs="Arial"/>
        </w:rPr>
        <w:t>.</w:t>
      </w:r>
      <w:r w:rsidR="00D732EC">
        <w:rPr>
          <w:rFonts w:ascii="Arial" w:hAnsi="Arial" w:cs="Arial"/>
        </w:rPr>
        <w:t xml:space="preserve"> </w:t>
      </w:r>
      <w:r w:rsidR="000C524F">
        <w:rPr>
          <w:rFonts w:ascii="Arial" w:hAnsi="Arial" w:cs="Arial"/>
        </w:rPr>
        <w:t xml:space="preserve">Moreover, we </w:t>
      </w:r>
      <w:r w:rsidR="00702B64">
        <w:rPr>
          <w:rFonts w:ascii="Arial" w:hAnsi="Arial" w:cs="Arial"/>
        </w:rPr>
        <w:t xml:space="preserve">uncover a role for the PIF proteins in the circadian system and show that their regulation by GI is required for proper clock progression, </w:t>
      </w:r>
      <w:r w:rsidR="000C524F">
        <w:rPr>
          <w:rFonts w:ascii="Arial" w:hAnsi="Arial" w:cs="Arial"/>
        </w:rPr>
        <w:t>p</w:t>
      </w:r>
      <w:r w:rsidR="000C524F" w:rsidRPr="00B512D1">
        <w:rPr>
          <w:rFonts w:ascii="Arial" w:hAnsi="Arial" w:cs="Arial"/>
        </w:rPr>
        <w:t xml:space="preserve">roviding </w:t>
      </w:r>
      <w:r w:rsidR="00FF62C9">
        <w:rPr>
          <w:rFonts w:ascii="Arial" w:hAnsi="Arial" w:cs="Arial"/>
        </w:rPr>
        <w:t xml:space="preserve">a molecular framework </w:t>
      </w:r>
      <w:proofErr w:type="gramStart"/>
      <w:r w:rsidR="00FF62C9">
        <w:rPr>
          <w:rFonts w:ascii="Arial" w:hAnsi="Arial" w:cs="Arial"/>
        </w:rPr>
        <w:t>for</w:t>
      </w:r>
      <w:proofErr w:type="gramEnd"/>
      <w:r w:rsidR="000C524F" w:rsidRPr="00B512D1">
        <w:rPr>
          <w:rFonts w:ascii="Arial" w:hAnsi="Arial" w:cs="Arial"/>
        </w:rPr>
        <w:t xml:space="preserve"> light input </w:t>
      </w:r>
      <w:r w:rsidR="00263032">
        <w:rPr>
          <w:rFonts w:ascii="Arial" w:hAnsi="Arial" w:cs="Arial"/>
        </w:rPr>
        <w:t>in</w:t>
      </w:r>
      <w:r w:rsidR="000C524F" w:rsidRPr="00B512D1">
        <w:rPr>
          <w:rFonts w:ascii="Arial" w:hAnsi="Arial" w:cs="Arial"/>
        </w:rPr>
        <w:t>to the circadian clock.</w:t>
      </w:r>
    </w:p>
    <w:p w14:paraId="3ADAC2FD" w14:textId="77777777" w:rsidR="000E40E2" w:rsidRDefault="000E40E2" w:rsidP="00591C5A">
      <w:pPr>
        <w:spacing w:after="0" w:line="360" w:lineRule="auto"/>
        <w:jc w:val="both"/>
        <w:rPr>
          <w:rFonts w:ascii="Arial" w:hAnsi="Arial" w:cs="Arial"/>
        </w:rPr>
      </w:pPr>
    </w:p>
    <w:p w14:paraId="38F2EFFE" w14:textId="1796F080" w:rsidR="007558D5" w:rsidRDefault="007558D5" w:rsidP="00591C5A">
      <w:pPr>
        <w:spacing w:after="0"/>
        <w:jc w:val="both"/>
        <w:rPr>
          <w:rFonts w:ascii="Arial" w:hAnsi="Arial" w:cs="Arial"/>
        </w:rPr>
      </w:pPr>
      <w:r>
        <w:rPr>
          <w:rFonts w:ascii="Arial" w:hAnsi="Arial" w:cs="Arial"/>
        </w:rPr>
        <w:br w:type="page"/>
      </w:r>
    </w:p>
    <w:p w14:paraId="4ED28479" w14:textId="31D3A1CB" w:rsidR="00470646" w:rsidRDefault="001D1999" w:rsidP="00591C5A">
      <w:pPr>
        <w:spacing w:after="0" w:line="360" w:lineRule="auto"/>
        <w:jc w:val="both"/>
        <w:rPr>
          <w:rFonts w:ascii="Arial" w:hAnsi="Arial" w:cs="Arial"/>
          <w:b/>
        </w:rPr>
      </w:pPr>
      <w:r w:rsidRPr="001D1999">
        <w:rPr>
          <w:rFonts w:ascii="Arial" w:hAnsi="Arial" w:cs="Arial"/>
          <w:b/>
        </w:rPr>
        <w:lastRenderedPageBreak/>
        <w:t>Results</w:t>
      </w:r>
      <w:r w:rsidR="004E58D8">
        <w:rPr>
          <w:rFonts w:ascii="Arial" w:hAnsi="Arial" w:cs="Arial"/>
          <w:b/>
        </w:rPr>
        <w:t xml:space="preserve"> and </w:t>
      </w:r>
      <w:r w:rsidR="00930825">
        <w:rPr>
          <w:rFonts w:ascii="Arial" w:hAnsi="Arial" w:cs="Arial"/>
          <w:b/>
        </w:rPr>
        <w:t>D</w:t>
      </w:r>
      <w:r w:rsidR="004E58D8">
        <w:rPr>
          <w:rFonts w:ascii="Arial" w:hAnsi="Arial" w:cs="Arial"/>
          <w:b/>
        </w:rPr>
        <w:t>iscussion</w:t>
      </w:r>
    </w:p>
    <w:p w14:paraId="7D30F244" w14:textId="3B86B31F" w:rsidR="00DA15DA" w:rsidRDefault="00821B6D" w:rsidP="00591C5A">
      <w:pPr>
        <w:spacing w:after="0" w:line="360" w:lineRule="auto"/>
        <w:jc w:val="both"/>
        <w:rPr>
          <w:rFonts w:ascii="Arial" w:hAnsi="Arial" w:cs="Arial"/>
          <w:b/>
        </w:rPr>
      </w:pPr>
      <w:r w:rsidRPr="00821B6D">
        <w:rPr>
          <w:rFonts w:ascii="Arial" w:hAnsi="Arial" w:cs="Arial"/>
          <w:b/>
        </w:rPr>
        <w:t xml:space="preserve">GI </w:t>
      </w:r>
      <w:r w:rsidR="00FA691C">
        <w:rPr>
          <w:rFonts w:ascii="Arial" w:hAnsi="Arial" w:cs="Arial"/>
          <w:b/>
        </w:rPr>
        <w:t>shares targets with</w:t>
      </w:r>
      <w:r w:rsidR="00195BDF">
        <w:rPr>
          <w:rFonts w:ascii="Arial" w:hAnsi="Arial" w:cs="Arial"/>
          <w:b/>
        </w:rPr>
        <w:t xml:space="preserve"> </w:t>
      </w:r>
      <w:r w:rsidR="00BF6425">
        <w:rPr>
          <w:rFonts w:ascii="Arial" w:hAnsi="Arial" w:cs="Arial"/>
          <w:b/>
        </w:rPr>
        <w:t xml:space="preserve">both </w:t>
      </w:r>
      <w:r w:rsidR="00195BDF">
        <w:rPr>
          <w:rFonts w:ascii="Arial" w:hAnsi="Arial" w:cs="Arial"/>
          <w:b/>
        </w:rPr>
        <w:t>c</w:t>
      </w:r>
      <w:r w:rsidR="007A50A7">
        <w:rPr>
          <w:rFonts w:ascii="Arial" w:hAnsi="Arial" w:cs="Arial"/>
          <w:b/>
        </w:rPr>
        <w:t>lock</w:t>
      </w:r>
      <w:r w:rsidR="00195BDF">
        <w:rPr>
          <w:rFonts w:ascii="Arial" w:hAnsi="Arial" w:cs="Arial"/>
          <w:b/>
        </w:rPr>
        <w:t xml:space="preserve"> and light </w:t>
      </w:r>
      <w:r w:rsidR="00FA691C">
        <w:rPr>
          <w:rFonts w:ascii="Arial" w:hAnsi="Arial" w:cs="Arial"/>
          <w:b/>
        </w:rPr>
        <w:t>signaling pathways</w:t>
      </w:r>
    </w:p>
    <w:p w14:paraId="02DB8A65" w14:textId="091FC771" w:rsidR="00BD6889" w:rsidRDefault="00D47091" w:rsidP="00591C5A">
      <w:pPr>
        <w:spacing w:after="0" w:line="360" w:lineRule="auto"/>
        <w:jc w:val="both"/>
        <w:rPr>
          <w:rFonts w:ascii="Arial" w:hAnsi="Arial" w:cs="Arial"/>
        </w:rPr>
      </w:pPr>
      <w:r>
        <w:rPr>
          <w:rFonts w:ascii="Arial" w:hAnsi="Arial" w:cs="Arial"/>
        </w:rPr>
        <w:t>N</w:t>
      </w:r>
      <w:r w:rsidR="006B0815">
        <w:rPr>
          <w:rFonts w:ascii="Arial" w:hAnsi="Arial" w:cs="Arial"/>
        </w:rPr>
        <w:t>ot harbor</w:t>
      </w:r>
      <w:r>
        <w:rPr>
          <w:rFonts w:ascii="Arial" w:hAnsi="Arial" w:cs="Arial"/>
        </w:rPr>
        <w:t>ing</w:t>
      </w:r>
      <w:r w:rsidR="006B0815" w:rsidRPr="006B0815">
        <w:rPr>
          <w:rFonts w:ascii="Arial" w:hAnsi="Arial" w:cs="Arial"/>
        </w:rPr>
        <w:t xml:space="preserve"> </w:t>
      </w:r>
      <w:r w:rsidR="00A57721">
        <w:rPr>
          <w:rFonts w:ascii="Arial" w:hAnsi="Arial" w:cs="Arial"/>
        </w:rPr>
        <w:t xml:space="preserve">well characterized </w:t>
      </w:r>
      <w:r w:rsidR="006745C2">
        <w:rPr>
          <w:rFonts w:ascii="Arial" w:hAnsi="Arial" w:cs="Arial"/>
        </w:rPr>
        <w:t>functiona</w:t>
      </w:r>
      <w:r w:rsidR="006B0815">
        <w:rPr>
          <w:rFonts w:ascii="Arial" w:hAnsi="Arial" w:cs="Arial"/>
        </w:rPr>
        <w:t xml:space="preserve">l </w:t>
      </w:r>
      <w:r w:rsidR="006745C2">
        <w:rPr>
          <w:rFonts w:ascii="Arial" w:hAnsi="Arial" w:cs="Arial"/>
        </w:rPr>
        <w:t>domain</w:t>
      </w:r>
      <w:r w:rsidR="00A57721">
        <w:rPr>
          <w:rFonts w:ascii="Arial" w:hAnsi="Arial" w:cs="Arial"/>
        </w:rPr>
        <w:t>s</w:t>
      </w:r>
      <w:r>
        <w:rPr>
          <w:rFonts w:ascii="Arial" w:hAnsi="Arial" w:cs="Arial"/>
        </w:rPr>
        <w:t xml:space="preserve">, </w:t>
      </w:r>
      <w:r w:rsidR="00A57721">
        <w:rPr>
          <w:rFonts w:ascii="Arial" w:hAnsi="Arial" w:cs="Arial"/>
        </w:rPr>
        <w:t xml:space="preserve">the molecular mechanisms by </w:t>
      </w:r>
      <w:r w:rsidR="00A57721" w:rsidRPr="00A57721">
        <w:rPr>
          <w:rFonts w:ascii="Arial" w:hAnsi="Arial" w:cs="Arial"/>
        </w:rPr>
        <w:t xml:space="preserve">which </w:t>
      </w:r>
      <w:r w:rsidRPr="00A57721">
        <w:rPr>
          <w:rFonts w:ascii="Arial" w:hAnsi="Arial" w:cs="Arial"/>
        </w:rPr>
        <w:t xml:space="preserve">GI </w:t>
      </w:r>
      <w:r w:rsidR="00A57721" w:rsidRPr="00A57721">
        <w:rPr>
          <w:rFonts w:ascii="Arial" w:hAnsi="Arial" w:cs="Arial"/>
        </w:rPr>
        <w:t xml:space="preserve">is able to exert </w:t>
      </w:r>
      <w:r w:rsidR="001B6CA0">
        <w:rPr>
          <w:rFonts w:ascii="Arial" w:hAnsi="Arial" w:cs="Arial"/>
        </w:rPr>
        <w:t>its</w:t>
      </w:r>
      <w:r w:rsidR="00A57721" w:rsidRPr="00A57721">
        <w:rPr>
          <w:rFonts w:ascii="Arial" w:hAnsi="Arial" w:cs="Arial"/>
        </w:rPr>
        <w:t xml:space="preserve"> wide regulatory </w:t>
      </w:r>
      <w:r w:rsidRPr="00A57721">
        <w:rPr>
          <w:rFonts w:ascii="Arial" w:hAnsi="Arial" w:cs="Arial"/>
        </w:rPr>
        <w:t>function</w:t>
      </w:r>
      <w:r w:rsidR="00A57721" w:rsidRPr="00A57721">
        <w:rPr>
          <w:rFonts w:ascii="Arial" w:hAnsi="Arial" w:cs="Arial"/>
        </w:rPr>
        <w:t xml:space="preserve"> remain</w:t>
      </w:r>
      <w:r>
        <w:rPr>
          <w:rFonts w:ascii="Arial" w:hAnsi="Arial" w:cs="Arial"/>
        </w:rPr>
        <w:t xml:space="preserve"> unclear.</w:t>
      </w:r>
      <w:r w:rsidR="00514B7B">
        <w:rPr>
          <w:rFonts w:ascii="Arial" w:hAnsi="Arial" w:cs="Arial"/>
        </w:rPr>
        <w:t xml:space="preserve"> </w:t>
      </w:r>
      <w:r w:rsidR="001B6CA0">
        <w:rPr>
          <w:rFonts w:ascii="Arial" w:hAnsi="Arial" w:cs="Arial"/>
        </w:rPr>
        <w:t>GI</w:t>
      </w:r>
      <w:r w:rsidR="00A57721">
        <w:rPr>
          <w:rFonts w:ascii="Arial" w:hAnsi="Arial" w:cs="Arial"/>
        </w:rPr>
        <w:t xml:space="preserve"> has been reported to interact with multiple proteins </w:t>
      </w:r>
      <w:r w:rsidR="00E2064B">
        <w:rPr>
          <w:rFonts w:ascii="Arial" w:hAnsi="Arial" w:cs="Arial"/>
        </w:rPr>
        <w:t xml:space="preserve">that </w:t>
      </w:r>
      <w:r w:rsidR="00A57721">
        <w:rPr>
          <w:rFonts w:ascii="Arial" w:hAnsi="Arial" w:cs="Arial"/>
        </w:rPr>
        <w:t>function in diverse pathways (</w:t>
      </w:r>
      <w:r w:rsidR="007C1E8C" w:rsidRPr="007C1E8C">
        <w:rPr>
          <w:rFonts w:ascii="Arial" w:hAnsi="Arial" w:cs="Arial"/>
          <w:highlight w:val="yellow"/>
        </w:rPr>
        <w:t xml:space="preserve">Mishra &amp; </w:t>
      </w:r>
      <w:proofErr w:type="spellStart"/>
      <w:r w:rsidR="007C1E8C" w:rsidRPr="007C1E8C">
        <w:rPr>
          <w:rFonts w:ascii="Arial" w:hAnsi="Arial" w:cs="Arial"/>
          <w:highlight w:val="yellow"/>
        </w:rPr>
        <w:t>Panigrahi</w:t>
      </w:r>
      <w:proofErr w:type="spellEnd"/>
      <w:r w:rsidR="007C1E8C" w:rsidRPr="007C1E8C">
        <w:rPr>
          <w:rFonts w:ascii="Arial" w:hAnsi="Arial" w:cs="Arial"/>
          <w:highlight w:val="yellow"/>
        </w:rPr>
        <w:t xml:space="preserve"> 2015</w:t>
      </w:r>
      <w:r w:rsidR="00A57721">
        <w:rPr>
          <w:rFonts w:ascii="Arial" w:hAnsi="Arial" w:cs="Arial"/>
        </w:rPr>
        <w:t xml:space="preserve">), </w:t>
      </w:r>
      <w:r w:rsidR="00A57721" w:rsidRPr="00A30290">
        <w:rPr>
          <w:rFonts w:ascii="Arial" w:hAnsi="Arial" w:cs="Arial"/>
        </w:rPr>
        <w:t>suggesti</w:t>
      </w:r>
      <w:r w:rsidR="00B23264" w:rsidRPr="00A30290">
        <w:rPr>
          <w:rFonts w:ascii="Arial" w:hAnsi="Arial" w:cs="Arial"/>
        </w:rPr>
        <w:t>ng</w:t>
      </w:r>
      <w:r w:rsidR="00A57721" w:rsidRPr="00A30290">
        <w:rPr>
          <w:rFonts w:ascii="Arial" w:hAnsi="Arial" w:cs="Arial"/>
        </w:rPr>
        <w:t xml:space="preserve"> a possible role as a scaffold protein. </w:t>
      </w:r>
      <w:r w:rsidR="00980E52" w:rsidRPr="00A30290">
        <w:rPr>
          <w:rFonts w:ascii="Arial" w:hAnsi="Arial" w:cs="Arial"/>
        </w:rPr>
        <w:t xml:space="preserve">In the context of </w:t>
      </w:r>
      <w:r w:rsidR="00F96B2C">
        <w:rPr>
          <w:rFonts w:ascii="Arial" w:hAnsi="Arial" w:cs="Arial"/>
        </w:rPr>
        <w:t>transcriptional regulation</w:t>
      </w:r>
      <w:r w:rsidR="00980E52" w:rsidRPr="00A30290">
        <w:rPr>
          <w:rFonts w:ascii="Arial" w:hAnsi="Arial" w:cs="Arial"/>
        </w:rPr>
        <w:t xml:space="preserve">, </w:t>
      </w:r>
      <w:r w:rsidR="00A57721" w:rsidRPr="00A30290">
        <w:rPr>
          <w:rFonts w:ascii="Arial" w:hAnsi="Arial" w:cs="Arial"/>
        </w:rPr>
        <w:t>GI</w:t>
      </w:r>
      <w:r w:rsidR="00E46771" w:rsidRPr="00A30290">
        <w:rPr>
          <w:rFonts w:ascii="Arial" w:hAnsi="Arial" w:cs="Arial"/>
        </w:rPr>
        <w:t xml:space="preserve"> </w:t>
      </w:r>
      <w:r w:rsidR="00421AE1" w:rsidRPr="00A30290">
        <w:rPr>
          <w:rFonts w:ascii="Arial" w:hAnsi="Arial" w:cs="Arial"/>
        </w:rPr>
        <w:t>has been shown</w:t>
      </w:r>
      <w:r w:rsidR="006B0815" w:rsidRPr="00A30290">
        <w:rPr>
          <w:rFonts w:ascii="Arial" w:hAnsi="Arial" w:cs="Arial"/>
        </w:rPr>
        <w:t xml:space="preserve"> </w:t>
      </w:r>
      <w:r w:rsidR="00980E52" w:rsidRPr="00A30290">
        <w:rPr>
          <w:rFonts w:ascii="Arial" w:hAnsi="Arial" w:cs="Arial"/>
        </w:rPr>
        <w:t>to i</w:t>
      </w:r>
      <w:r w:rsidR="00E2064B" w:rsidRPr="00A30290">
        <w:rPr>
          <w:rFonts w:ascii="Arial" w:hAnsi="Arial" w:cs="Arial"/>
        </w:rPr>
        <w:t>nfluence</w:t>
      </w:r>
      <w:r w:rsidR="00E46771" w:rsidRPr="00A30290">
        <w:rPr>
          <w:rFonts w:ascii="Arial" w:hAnsi="Arial" w:cs="Arial"/>
        </w:rPr>
        <w:t xml:space="preserve"> transcription of </w:t>
      </w:r>
      <w:r w:rsidR="00A57721" w:rsidRPr="00A30290">
        <w:rPr>
          <w:rFonts w:ascii="Arial" w:hAnsi="Arial" w:cs="Arial"/>
        </w:rPr>
        <w:t xml:space="preserve">flowering time </w:t>
      </w:r>
      <w:r w:rsidR="00E46771" w:rsidRPr="00A30290">
        <w:rPr>
          <w:rFonts w:ascii="Arial" w:hAnsi="Arial" w:cs="Arial"/>
        </w:rPr>
        <w:t>genes</w:t>
      </w:r>
      <w:r w:rsidR="006B0815" w:rsidRPr="00A30290">
        <w:rPr>
          <w:rFonts w:ascii="Arial" w:hAnsi="Arial" w:cs="Arial"/>
        </w:rPr>
        <w:t xml:space="preserve"> through interaction with and modulation of </w:t>
      </w:r>
      <w:r w:rsidR="00E46771" w:rsidRPr="00A30290">
        <w:rPr>
          <w:rFonts w:ascii="Arial" w:hAnsi="Arial" w:cs="Arial"/>
        </w:rPr>
        <w:t xml:space="preserve">their </w:t>
      </w:r>
      <w:r w:rsidR="006B0815" w:rsidRPr="00A30290">
        <w:rPr>
          <w:rFonts w:ascii="Arial" w:hAnsi="Arial" w:cs="Arial"/>
        </w:rPr>
        <w:t>transcriptional regulat</w:t>
      </w:r>
      <w:r w:rsidR="006B0815" w:rsidRPr="0012259F">
        <w:rPr>
          <w:rFonts w:ascii="Arial" w:hAnsi="Arial" w:cs="Arial"/>
        </w:rPr>
        <w:t>o</w:t>
      </w:r>
      <w:r w:rsidR="00D17DEE" w:rsidRPr="0012259F">
        <w:rPr>
          <w:rFonts w:ascii="Arial" w:hAnsi="Arial" w:cs="Arial"/>
        </w:rPr>
        <w:t>rs</w:t>
      </w:r>
      <w:r w:rsidR="00C05A3F">
        <w:rPr>
          <w:rFonts w:ascii="Arial" w:hAnsi="Arial" w:cs="Arial"/>
        </w:rPr>
        <w:t xml:space="preserve">, </w:t>
      </w:r>
      <w:r w:rsidR="00C15D66" w:rsidRPr="00A30290">
        <w:rPr>
          <w:rFonts w:ascii="Arial" w:hAnsi="Arial" w:cs="Arial"/>
        </w:rPr>
        <w:t xml:space="preserve">as well as by occupancy of </w:t>
      </w:r>
      <w:r w:rsidR="00C05A3F" w:rsidRPr="00A30290">
        <w:rPr>
          <w:rFonts w:ascii="Arial" w:hAnsi="Arial" w:cs="Arial"/>
        </w:rPr>
        <w:t>promoter regions</w:t>
      </w:r>
      <w:r w:rsidR="00C05A3F">
        <w:rPr>
          <w:rFonts w:ascii="Arial" w:hAnsi="Arial" w:cs="Arial"/>
        </w:rPr>
        <w:t xml:space="preserve"> (</w:t>
      </w:r>
      <w:proofErr w:type="spellStart"/>
      <w:r w:rsidR="00161908" w:rsidRPr="006573C1">
        <w:rPr>
          <w:rFonts w:ascii="Arial" w:hAnsi="Arial" w:cs="Arial"/>
          <w:highlight w:val="yellow"/>
        </w:rPr>
        <w:t>Sawa</w:t>
      </w:r>
      <w:proofErr w:type="spellEnd"/>
      <w:r w:rsidR="00161908" w:rsidRPr="006573C1">
        <w:rPr>
          <w:rFonts w:ascii="Arial" w:hAnsi="Arial" w:cs="Arial"/>
          <w:highlight w:val="yellow"/>
        </w:rPr>
        <w:t xml:space="preserve"> et al. 2007</w:t>
      </w:r>
      <w:r w:rsidR="00161908">
        <w:rPr>
          <w:rFonts w:ascii="Arial" w:hAnsi="Arial" w:cs="Arial"/>
          <w:highlight w:val="yellow"/>
        </w:rPr>
        <w:t xml:space="preserve">, </w:t>
      </w:r>
      <w:proofErr w:type="spellStart"/>
      <w:r w:rsidR="00E67D54">
        <w:rPr>
          <w:rFonts w:ascii="Arial" w:hAnsi="Arial" w:cs="Arial"/>
          <w:highlight w:val="yellow"/>
        </w:rPr>
        <w:t>Sawa</w:t>
      </w:r>
      <w:proofErr w:type="spellEnd"/>
      <w:r w:rsidR="00E67D54">
        <w:rPr>
          <w:rFonts w:ascii="Arial" w:hAnsi="Arial" w:cs="Arial"/>
          <w:highlight w:val="yellow"/>
        </w:rPr>
        <w:t xml:space="preserve"> &amp;</w:t>
      </w:r>
      <w:r w:rsidR="00C05A3F" w:rsidRPr="00C05A3F">
        <w:rPr>
          <w:rFonts w:ascii="Arial" w:hAnsi="Arial" w:cs="Arial"/>
          <w:highlight w:val="yellow"/>
        </w:rPr>
        <w:t xml:space="preserve"> Kay 2011</w:t>
      </w:r>
      <w:r w:rsidR="00C05A3F">
        <w:rPr>
          <w:rFonts w:ascii="Arial" w:hAnsi="Arial" w:cs="Arial"/>
        </w:rPr>
        <w:t>).</w:t>
      </w:r>
      <w:r w:rsidR="00891C86">
        <w:rPr>
          <w:rFonts w:ascii="Arial" w:hAnsi="Arial" w:cs="Arial"/>
        </w:rPr>
        <w:t xml:space="preserve"> </w:t>
      </w:r>
      <w:r w:rsidR="0065720F">
        <w:rPr>
          <w:rFonts w:ascii="Arial" w:hAnsi="Arial" w:cs="Arial"/>
        </w:rPr>
        <w:t>To</w:t>
      </w:r>
      <w:r w:rsidR="00123E01">
        <w:rPr>
          <w:rFonts w:ascii="Arial" w:hAnsi="Arial" w:cs="Arial"/>
        </w:rPr>
        <w:t xml:space="preserve"> further investigate the molecular mechanisms through which </w:t>
      </w:r>
      <w:r w:rsidR="00123E01" w:rsidRPr="0065720F">
        <w:rPr>
          <w:rFonts w:ascii="Arial" w:hAnsi="Arial" w:cs="Arial"/>
        </w:rPr>
        <w:t xml:space="preserve">GI </w:t>
      </w:r>
      <w:r w:rsidR="0065720F" w:rsidRPr="0065720F">
        <w:rPr>
          <w:rFonts w:ascii="Arial" w:hAnsi="Arial" w:cs="Arial"/>
        </w:rPr>
        <w:t>impinge</w:t>
      </w:r>
      <w:r w:rsidR="0065720F">
        <w:rPr>
          <w:rFonts w:ascii="Arial" w:hAnsi="Arial" w:cs="Arial"/>
        </w:rPr>
        <w:t>s on</w:t>
      </w:r>
      <w:r w:rsidR="00123E01" w:rsidRPr="0065720F">
        <w:rPr>
          <w:rFonts w:ascii="Arial" w:hAnsi="Arial" w:cs="Arial"/>
        </w:rPr>
        <w:t xml:space="preserve"> gene regulatory networks for the coordination of the circadian system and its output, we</w:t>
      </w:r>
      <w:r w:rsidR="00123E01">
        <w:rPr>
          <w:rFonts w:ascii="Arial" w:hAnsi="Arial" w:cs="Arial"/>
        </w:rPr>
        <w:t xml:space="preserve"> </w:t>
      </w:r>
      <w:r w:rsidR="0065720F">
        <w:rPr>
          <w:rFonts w:ascii="Arial" w:hAnsi="Arial" w:cs="Arial"/>
        </w:rPr>
        <w:t>initiated our study by performing</w:t>
      </w:r>
      <w:r w:rsidR="006D6495" w:rsidRPr="00A30290">
        <w:rPr>
          <w:rFonts w:ascii="Arial" w:hAnsi="Arial" w:cs="Arial"/>
        </w:rPr>
        <w:t xml:space="preserve"> a reanalysis of published genome-wide gene expression datasets</w:t>
      </w:r>
      <w:r w:rsidR="006D6495">
        <w:rPr>
          <w:rFonts w:ascii="Arial" w:hAnsi="Arial" w:cs="Arial"/>
        </w:rPr>
        <w:t xml:space="preserve"> (</w:t>
      </w:r>
      <w:r w:rsidR="006D6495" w:rsidRPr="0081487C">
        <w:rPr>
          <w:rFonts w:ascii="Arial" w:hAnsi="Arial" w:cs="Arial"/>
          <w:highlight w:val="yellow"/>
        </w:rPr>
        <w:t>Kim et al. 2012</w:t>
      </w:r>
      <w:r w:rsidR="006D6495" w:rsidRPr="00631CF7">
        <w:rPr>
          <w:rFonts w:ascii="Arial" w:hAnsi="Arial" w:cs="Arial"/>
          <w:highlight w:val="yellow"/>
        </w:rPr>
        <w:t xml:space="preserve">, </w:t>
      </w:r>
      <w:r w:rsidR="00F2004D">
        <w:rPr>
          <w:rFonts w:ascii="Arial" w:hAnsi="Arial" w:cs="Arial"/>
          <w:highlight w:val="yellow"/>
        </w:rPr>
        <w:t xml:space="preserve">Oh et al. 2012, </w:t>
      </w:r>
      <w:proofErr w:type="spellStart"/>
      <w:proofErr w:type="gramStart"/>
      <w:r w:rsidR="00F2004D">
        <w:rPr>
          <w:rFonts w:ascii="Arial" w:hAnsi="Arial" w:cs="Arial"/>
          <w:highlight w:val="yellow"/>
        </w:rPr>
        <w:t>Kamioka</w:t>
      </w:r>
      <w:proofErr w:type="spellEnd"/>
      <w:proofErr w:type="gramEnd"/>
      <w:r w:rsidR="00F2004D">
        <w:rPr>
          <w:rFonts w:ascii="Arial" w:hAnsi="Arial" w:cs="Arial"/>
          <w:highlight w:val="yellow"/>
        </w:rPr>
        <w:t xml:space="preserve"> et al. 2016</w:t>
      </w:r>
      <w:r w:rsidR="006D6495">
        <w:rPr>
          <w:rFonts w:ascii="Arial" w:hAnsi="Arial" w:cs="Arial"/>
        </w:rPr>
        <w:t xml:space="preserve">). </w:t>
      </w:r>
      <w:r w:rsidR="00BD6889">
        <w:rPr>
          <w:rFonts w:ascii="Arial" w:hAnsi="Arial" w:cs="Arial"/>
        </w:rPr>
        <w:t xml:space="preserve">A </w:t>
      </w:r>
      <w:r w:rsidR="007321AB">
        <w:rPr>
          <w:rFonts w:ascii="Arial" w:hAnsi="Arial" w:cs="Arial"/>
        </w:rPr>
        <w:t xml:space="preserve">search for over-represented </w:t>
      </w:r>
      <w:r w:rsidR="007321AB" w:rsidRPr="007321AB">
        <w:rPr>
          <w:rFonts w:ascii="Arial" w:hAnsi="Arial" w:cs="Arial"/>
          <w:i/>
        </w:rPr>
        <w:t>cis</w:t>
      </w:r>
      <w:r w:rsidR="007321AB">
        <w:rPr>
          <w:rFonts w:ascii="Arial" w:hAnsi="Arial" w:cs="Arial"/>
        </w:rPr>
        <w:t xml:space="preserve"> </w:t>
      </w:r>
      <w:r w:rsidR="00BD6889">
        <w:rPr>
          <w:rFonts w:ascii="Arial" w:hAnsi="Arial" w:cs="Arial"/>
        </w:rPr>
        <w:t xml:space="preserve">elements at the promoter regions of differentially expressed genes (DEGs) in </w:t>
      </w:r>
      <w:r w:rsidR="00BD6889" w:rsidRPr="00180B23">
        <w:rPr>
          <w:rFonts w:ascii="Arial" w:hAnsi="Arial" w:cs="Arial"/>
          <w:i/>
        </w:rPr>
        <w:t>gi-2</w:t>
      </w:r>
      <w:r w:rsidR="00BD6889">
        <w:rPr>
          <w:rFonts w:ascii="Arial" w:hAnsi="Arial" w:cs="Arial"/>
        </w:rPr>
        <w:t xml:space="preserve"> mutant seedlings </w:t>
      </w:r>
      <w:r w:rsidR="006D6495">
        <w:rPr>
          <w:rFonts w:ascii="Arial" w:hAnsi="Arial" w:cs="Arial"/>
        </w:rPr>
        <w:t>(</w:t>
      </w:r>
      <w:r w:rsidR="006D6495" w:rsidRPr="004A2602">
        <w:rPr>
          <w:rFonts w:ascii="Arial" w:hAnsi="Arial" w:cs="Arial"/>
          <w:highlight w:val="yellow"/>
        </w:rPr>
        <w:t>Kim et al. 2012</w:t>
      </w:r>
      <w:r w:rsidR="006D6495">
        <w:rPr>
          <w:rFonts w:ascii="Arial" w:hAnsi="Arial" w:cs="Arial"/>
        </w:rPr>
        <w:t xml:space="preserve">) </w:t>
      </w:r>
      <w:r w:rsidR="00BD6889">
        <w:rPr>
          <w:rFonts w:ascii="Arial" w:hAnsi="Arial" w:cs="Arial"/>
        </w:rPr>
        <w:t xml:space="preserve">revealed the </w:t>
      </w:r>
      <w:r w:rsidR="006D6495">
        <w:rPr>
          <w:rFonts w:ascii="Arial" w:hAnsi="Arial" w:cs="Arial"/>
        </w:rPr>
        <w:t>G</w:t>
      </w:r>
      <w:r w:rsidR="00BD6889">
        <w:rPr>
          <w:rFonts w:ascii="Arial" w:hAnsi="Arial" w:cs="Arial"/>
        </w:rPr>
        <w:t xml:space="preserve">-box </w:t>
      </w:r>
      <w:r w:rsidR="00544317">
        <w:rPr>
          <w:rFonts w:ascii="Arial" w:hAnsi="Arial" w:cs="Arial"/>
        </w:rPr>
        <w:t xml:space="preserve">[CACGTG] </w:t>
      </w:r>
      <w:r w:rsidR="006D6495">
        <w:rPr>
          <w:rFonts w:ascii="Arial" w:hAnsi="Arial" w:cs="Arial"/>
        </w:rPr>
        <w:t xml:space="preserve">and the evening element (EE) </w:t>
      </w:r>
      <w:r w:rsidR="00544317">
        <w:rPr>
          <w:rFonts w:ascii="Arial" w:hAnsi="Arial" w:cs="Arial"/>
        </w:rPr>
        <w:t>[(A</w:t>
      </w:r>
      <w:proofErr w:type="gramStart"/>
      <w:r w:rsidR="00544317">
        <w:rPr>
          <w:rFonts w:ascii="Arial" w:hAnsi="Arial" w:cs="Arial"/>
        </w:rPr>
        <w:t>)AAATATCT</w:t>
      </w:r>
      <w:proofErr w:type="gramEnd"/>
      <w:r w:rsidR="00544317">
        <w:rPr>
          <w:rFonts w:ascii="Arial" w:hAnsi="Arial" w:cs="Arial"/>
        </w:rPr>
        <w:t xml:space="preserve">] </w:t>
      </w:r>
      <w:r w:rsidR="00BD6889">
        <w:rPr>
          <w:rFonts w:ascii="Arial" w:hAnsi="Arial" w:cs="Arial"/>
        </w:rPr>
        <w:t>as the two most highly enriched</w:t>
      </w:r>
      <w:r w:rsidR="00BD6889" w:rsidRPr="00295B91">
        <w:rPr>
          <w:rFonts w:ascii="Arial" w:hAnsi="Arial" w:cs="Arial"/>
        </w:rPr>
        <w:t xml:space="preserve"> </w:t>
      </w:r>
      <w:r w:rsidR="00BD6889">
        <w:rPr>
          <w:rFonts w:ascii="Arial" w:hAnsi="Arial" w:cs="Arial"/>
        </w:rPr>
        <w:t xml:space="preserve">motifs </w:t>
      </w:r>
      <w:r w:rsidR="00BD6889" w:rsidRPr="00CD2882">
        <w:rPr>
          <w:rFonts w:ascii="Arial" w:hAnsi="Arial" w:cs="Arial"/>
          <w:highlight w:val="green"/>
        </w:rPr>
        <w:t>(</w:t>
      </w:r>
      <w:r w:rsidR="00F117CC">
        <w:rPr>
          <w:rFonts w:ascii="Arial" w:hAnsi="Arial" w:cs="Arial"/>
          <w:highlight w:val="green"/>
        </w:rPr>
        <w:t xml:space="preserve">Suppl. </w:t>
      </w:r>
      <w:r w:rsidR="00BD6889" w:rsidRPr="00CD2882">
        <w:rPr>
          <w:rFonts w:ascii="Arial" w:hAnsi="Arial" w:cs="Arial"/>
          <w:highlight w:val="green"/>
        </w:rPr>
        <w:t>Fig. 1</w:t>
      </w:r>
      <w:r w:rsidR="00F117CC">
        <w:rPr>
          <w:rFonts w:ascii="Arial" w:hAnsi="Arial" w:cs="Arial"/>
          <w:highlight w:val="green"/>
        </w:rPr>
        <w:t>a</w:t>
      </w:r>
      <w:r w:rsidR="00BD6889">
        <w:rPr>
          <w:rFonts w:ascii="Arial" w:hAnsi="Arial" w:cs="Arial"/>
        </w:rPr>
        <w:t>).</w:t>
      </w:r>
    </w:p>
    <w:p w14:paraId="39C82079" w14:textId="77777777" w:rsidR="00123E01" w:rsidRDefault="00123E01" w:rsidP="00591C5A">
      <w:pPr>
        <w:spacing w:after="0" w:line="360" w:lineRule="auto"/>
        <w:jc w:val="both"/>
        <w:rPr>
          <w:rFonts w:ascii="Arial" w:hAnsi="Arial" w:cs="Arial"/>
        </w:rPr>
      </w:pPr>
    </w:p>
    <w:p w14:paraId="03ED30DB" w14:textId="21FE9ED3" w:rsidR="00B57496" w:rsidRDefault="004A2602" w:rsidP="00591C5A">
      <w:pPr>
        <w:spacing w:after="0" w:line="360" w:lineRule="auto"/>
        <w:jc w:val="both"/>
        <w:rPr>
          <w:rFonts w:ascii="Arial" w:hAnsi="Arial" w:cs="Arial"/>
        </w:rPr>
      </w:pPr>
      <w:r>
        <w:rPr>
          <w:rFonts w:ascii="Arial" w:hAnsi="Arial" w:cs="Arial"/>
        </w:rPr>
        <w:t>The G-box motif is found in the promoters</w:t>
      </w:r>
      <w:r w:rsidR="007732F1">
        <w:rPr>
          <w:rFonts w:ascii="Arial" w:hAnsi="Arial" w:cs="Arial"/>
        </w:rPr>
        <w:t xml:space="preserve"> of many light regulated genes</w:t>
      </w:r>
      <w:r>
        <w:rPr>
          <w:rFonts w:ascii="Arial" w:hAnsi="Arial" w:cs="Arial"/>
        </w:rPr>
        <w:t xml:space="preserve"> and is known to be bound by</w:t>
      </w:r>
      <w:r w:rsidR="00143AD1">
        <w:rPr>
          <w:rFonts w:ascii="Arial" w:hAnsi="Arial" w:cs="Arial"/>
        </w:rPr>
        <w:t xml:space="preserve"> </w:t>
      </w:r>
      <w:r w:rsidR="00865291">
        <w:rPr>
          <w:rFonts w:ascii="Arial" w:hAnsi="Arial" w:cs="Arial"/>
        </w:rPr>
        <w:t xml:space="preserve">different transcription factors including the </w:t>
      </w:r>
      <w:r w:rsidR="004D152C" w:rsidRPr="00FF78E1">
        <w:rPr>
          <w:rFonts w:ascii="Arial" w:hAnsi="Arial" w:cs="Arial"/>
        </w:rPr>
        <w:t>PIFs</w:t>
      </w:r>
      <w:r w:rsidRPr="00AD7B09">
        <w:rPr>
          <w:rFonts w:ascii="Arial" w:hAnsi="Arial" w:cs="Arial"/>
        </w:rPr>
        <w:t xml:space="preserve"> (</w:t>
      </w:r>
      <w:proofErr w:type="spellStart"/>
      <w:r w:rsidR="007732F1" w:rsidRPr="00F560F5">
        <w:rPr>
          <w:rFonts w:ascii="Arial" w:hAnsi="Arial" w:cs="Arial"/>
          <w:highlight w:val="yellow"/>
        </w:rPr>
        <w:t>Jakoby</w:t>
      </w:r>
      <w:proofErr w:type="spellEnd"/>
      <w:r w:rsidR="007732F1" w:rsidRPr="00F560F5">
        <w:rPr>
          <w:rFonts w:ascii="Arial" w:hAnsi="Arial" w:cs="Arial"/>
          <w:highlight w:val="yellow"/>
        </w:rPr>
        <w:t xml:space="preserve"> et al. 2002, </w:t>
      </w:r>
      <w:r w:rsidR="00F560F5" w:rsidRPr="00F560F5">
        <w:rPr>
          <w:rFonts w:ascii="Arial" w:hAnsi="Arial" w:cs="Arial"/>
          <w:highlight w:val="yellow"/>
        </w:rPr>
        <w:t xml:space="preserve">Martinez-Garcia at al. 2000, </w:t>
      </w:r>
      <w:proofErr w:type="spellStart"/>
      <w:r w:rsidR="00F560F5" w:rsidRPr="00F560F5">
        <w:rPr>
          <w:rFonts w:ascii="Arial" w:hAnsi="Arial" w:cs="Arial"/>
          <w:highlight w:val="yellow"/>
        </w:rPr>
        <w:t>Huq</w:t>
      </w:r>
      <w:proofErr w:type="spellEnd"/>
      <w:r w:rsidR="00F560F5" w:rsidRPr="00F560F5">
        <w:rPr>
          <w:rFonts w:ascii="Arial" w:hAnsi="Arial" w:cs="Arial"/>
          <w:highlight w:val="yellow"/>
        </w:rPr>
        <w:t xml:space="preserve"> &amp; Quail 2002, </w:t>
      </w:r>
      <w:proofErr w:type="spellStart"/>
      <w:r w:rsidR="00F560F5" w:rsidRPr="00F560F5">
        <w:rPr>
          <w:rFonts w:ascii="Arial" w:hAnsi="Arial" w:cs="Arial"/>
          <w:highlight w:val="yellow"/>
        </w:rPr>
        <w:t>Hornitschek</w:t>
      </w:r>
      <w:proofErr w:type="spellEnd"/>
      <w:r w:rsidR="00F560F5" w:rsidRPr="00F560F5">
        <w:rPr>
          <w:rFonts w:ascii="Arial" w:hAnsi="Arial" w:cs="Arial"/>
          <w:highlight w:val="yellow"/>
        </w:rPr>
        <w:t xml:space="preserve"> et al. 2009</w:t>
      </w:r>
      <w:r>
        <w:rPr>
          <w:rFonts w:ascii="Arial" w:hAnsi="Arial" w:cs="Arial"/>
        </w:rPr>
        <w:t>), wh</w:t>
      </w:r>
      <w:r w:rsidR="00865291">
        <w:rPr>
          <w:rFonts w:ascii="Arial" w:hAnsi="Arial" w:cs="Arial"/>
        </w:rPr>
        <w:t>ereas</w:t>
      </w:r>
      <w:r>
        <w:rPr>
          <w:rFonts w:ascii="Arial" w:hAnsi="Arial" w:cs="Arial"/>
        </w:rPr>
        <w:t xml:space="preserve"> the EE is bound by the morning core clock repressors CIRCADIAN CLOCK ASSOCIATED 1 (CCA1) and LATE ELONGATED HYPOCOTYL (LHY) (</w:t>
      </w:r>
      <w:proofErr w:type="spellStart"/>
      <w:r w:rsidR="00544317" w:rsidRPr="00544317">
        <w:rPr>
          <w:rFonts w:ascii="Arial" w:hAnsi="Arial" w:cs="Arial"/>
          <w:highlight w:val="yellow"/>
        </w:rPr>
        <w:t>Alabadi</w:t>
      </w:r>
      <w:proofErr w:type="spellEnd"/>
      <w:r w:rsidR="00544317" w:rsidRPr="00544317">
        <w:rPr>
          <w:rFonts w:ascii="Arial" w:hAnsi="Arial" w:cs="Arial"/>
          <w:highlight w:val="yellow"/>
        </w:rPr>
        <w:t xml:space="preserve"> et al., 2001</w:t>
      </w:r>
      <w:r w:rsidR="00865291">
        <w:rPr>
          <w:rFonts w:ascii="Arial" w:hAnsi="Arial" w:cs="Arial"/>
        </w:rPr>
        <w:t>)</w:t>
      </w:r>
      <w:r>
        <w:rPr>
          <w:rFonts w:ascii="Arial" w:hAnsi="Arial" w:cs="Arial"/>
        </w:rPr>
        <w:t xml:space="preserve"> and is enriched in the promoters of genes with peak expression in the evening (</w:t>
      </w:r>
      <w:r w:rsidRPr="008C0DA8">
        <w:rPr>
          <w:rFonts w:ascii="Arial" w:hAnsi="Arial" w:cs="Arial"/>
          <w:highlight w:val="yellow"/>
        </w:rPr>
        <w:t xml:space="preserve">Harmer et al. 2000, Covington et al. 2008, </w:t>
      </w:r>
      <w:r w:rsidR="00544317">
        <w:rPr>
          <w:rFonts w:ascii="Arial" w:hAnsi="Arial" w:cs="Arial"/>
          <w:highlight w:val="yellow"/>
        </w:rPr>
        <w:t>Harmer 2009</w:t>
      </w:r>
      <w:r>
        <w:rPr>
          <w:rFonts w:ascii="Arial" w:hAnsi="Arial" w:cs="Arial"/>
        </w:rPr>
        <w:t>).</w:t>
      </w:r>
      <w:r w:rsidR="00F2004D">
        <w:rPr>
          <w:rFonts w:ascii="Arial" w:hAnsi="Arial" w:cs="Arial"/>
        </w:rPr>
        <w:t xml:space="preserve"> </w:t>
      </w:r>
      <w:r w:rsidR="00F90544">
        <w:rPr>
          <w:rFonts w:ascii="Arial" w:hAnsi="Arial" w:cs="Arial"/>
        </w:rPr>
        <w:t>We s</w:t>
      </w:r>
      <w:r>
        <w:rPr>
          <w:rFonts w:ascii="Arial" w:hAnsi="Arial" w:cs="Arial"/>
        </w:rPr>
        <w:t>ubsequent</w:t>
      </w:r>
      <w:r w:rsidR="00F90544">
        <w:rPr>
          <w:rFonts w:ascii="Arial" w:hAnsi="Arial" w:cs="Arial"/>
        </w:rPr>
        <w:t>ly</w:t>
      </w:r>
      <w:r>
        <w:rPr>
          <w:rFonts w:ascii="Arial" w:hAnsi="Arial" w:cs="Arial"/>
        </w:rPr>
        <w:t xml:space="preserve"> analy</w:t>
      </w:r>
      <w:r w:rsidR="00F90544">
        <w:rPr>
          <w:rFonts w:ascii="Arial" w:hAnsi="Arial" w:cs="Arial"/>
        </w:rPr>
        <w:t>zed</w:t>
      </w:r>
      <w:r>
        <w:rPr>
          <w:rFonts w:ascii="Arial" w:hAnsi="Arial" w:cs="Arial"/>
        </w:rPr>
        <w:t xml:space="preserve"> the overlap between</w:t>
      </w:r>
      <w:r w:rsidR="008351C4">
        <w:rPr>
          <w:rFonts w:ascii="Arial" w:hAnsi="Arial" w:cs="Arial"/>
        </w:rPr>
        <w:t xml:space="preserve"> </w:t>
      </w:r>
      <w:r>
        <w:rPr>
          <w:rFonts w:ascii="Arial" w:hAnsi="Arial" w:cs="Arial"/>
        </w:rPr>
        <w:t xml:space="preserve">genes regulated by GI </w:t>
      </w:r>
      <w:r w:rsidR="00F2004D">
        <w:rPr>
          <w:rFonts w:ascii="Arial" w:hAnsi="Arial" w:cs="Arial"/>
        </w:rPr>
        <w:t>(</w:t>
      </w:r>
      <w:r w:rsidR="00F2004D" w:rsidRPr="00F2004D">
        <w:rPr>
          <w:rFonts w:ascii="Arial" w:hAnsi="Arial" w:cs="Arial"/>
          <w:highlight w:val="yellow"/>
        </w:rPr>
        <w:t>Kim et al. 2012</w:t>
      </w:r>
      <w:r w:rsidR="00F2004D">
        <w:rPr>
          <w:rFonts w:ascii="Arial" w:hAnsi="Arial" w:cs="Arial"/>
        </w:rPr>
        <w:t xml:space="preserve">) </w:t>
      </w:r>
      <w:r>
        <w:rPr>
          <w:rFonts w:ascii="Arial" w:hAnsi="Arial" w:cs="Arial"/>
        </w:rPr>
        <w:t xml:space="preserve">and </w:t>
      </w:r>
      <w:r w:rsidR="008351C4">
        <w:rPr>
          <w:rFonts w:ascii="Arial" w:hAnsi="Arial" w:cs="Arial"/>
        </w:rPr>
        <w:t xml:space="preserve">those regulated by either </w:t>
      </w:r>
      <w:r>
        <w:rPr>
          <w:rFonts w:ascii="Arial" w:hAnsi="Arial" w:cs="Arial"/>
        </w:rPr>
        <w:t xml:space="preserve">PIFs </w:t>
      </w:r>
      <w:r w:rsidR="00F2004D">
        <w:rPr>
          <w:rFonts w:ascii="Arial" w:hAnsi="Arial" w:cs="Arial"/>
        </w:rPr>
        <w:t>(</w:t>
      </w:r>
      <w:r w:rsidR="00F2004D" w:rsidRPr="00F2004D">
        <w:rPr>
          <w:rFonts w:ascii="Arial" w:hAnsi="Arial" w:cs="Arial"/>
          <w:highlight w:val="yellow"/>
        </w:rPr>
        <w:t>Oh et al. 2012</w:t>
      </w:r>
      <w:r w:rsidR="00F2004D">
        <w:rPr>
          <w:rFonts w:ascii="Arial" w:hAnsi="Arial" w:cs="Arial"/>
        </w:rPr>
        <w:t xml:space="preserve">) </w:t>
      </w:r>
      <w:r w:rsidR="001E0D0C">
        <w:rPr>
          <w:rFonts w:ascii="Arial" w:hAnsi="Arial" w:cs="Arial"/>
        </w:rPr>
        <w:t>or</w:t>
      </w:r>
      <w:r w:rsidR="00F2004D">
        <w:rPr>
          <w:rFonts w:ascii="Arial" w:hAnsi="Arial" w:cs="Arial"/>
        </w:rPr>
        <w:t xml:space="preserve"> CCA1</w:t>
      </w:r>
      <w:r w:rsidR="008351C4">
        <w:rPr>
          <w:rFonts w:ascii="Arial" w:hAnsi="Arial" w:cs="Arial"/>
        </w:rPr>
        <w:t xml:space="preserve"> and </w:t>
      </w:r>
      <w:r w:rsidR="00F2004D">
        <w:rPr>
          <w:rFonts w:ascii="Arial" w:hAnsi="Arial" w:cs="Arial"/>
        </w:rPr>
        <w:t>LHY (</w:t>
      </w:r>
      <w:proofErr w:type="spellStart"/>
      <w:r w:rsidR="00F2004D" w:rsidRPr="00F2004D">
        <w:rPr>
          <w:rFonts w:ascii="Arial" w:hAnsi="Arial" w:cs="Arial"/>
          <w:highlight w:val="yellow"/>
        </w:rPr>
        <w:t>Kamioka</w:t>
      </w:r>
      <w:proofErr w:type="spellEnd"/>
      <w:r w:rsidR="00F2004D" w:rsidRPr="00F2004D">
        <w:rPr>
          <w:rFonts w:ascii="Arial" w:hAnsi="Arial" w:cs="Arial"/>
          <w:highlight w:val="yellow"/>
        </w:rPr>
        <w:t xml:space="preserve"> et al. 2016</w:t>
      </w:r>
      <w:r w:rsidR="00F2004D">
        <w:rPr>
          <w:rFonts w:ascii="Arial" w:hAnsi="Arial" w:cs="Arial"/>
        </w:rPr>
        <w:t>)</w:t>
      </w:r>
      <w:r w:rsidR="00F90544">
        <w:rPr>
          <w:rFonts w:ascii="Arial" w:hAnsi="Arial" w:cs="Arial"/>
        </w:rPr>
        <w:t>. This analysis</w:t>
      </w:r>
      <w:r w:rsidR="00F2004D">
        <w:rPr>
          <w:rFonts w:ascii="Arial" w:hAnsi="Arial" w:cs="Arial"/>
        </w:rPr>
        <w:t xml:space="preserve"> </w:t>
      </w:r>
      <w:r>
        <w:rPr>
          <w:rFonts w:ascii="Arial" w:hAnsi="Arial" w:cs="Arial"/>
        </w:rPr>
        <w:t xml:space="preserve">rendered </w:t>
      </w:r>
      <w:r w:rsidR="008351C4">
        <w:rPr>
          <w:rFonts w:ascii="Arial" w:hAnsi="Arial" w:cs="Arial"/>
        </w:rPr>
        <w:t xml:space="preserve">two </w:t>
      </w:r>
      <w:r>
        <w:rPr>
          <w:rFonts w:ascii="Arial" w:hAnsi="Arial" w:cs="Arial"/>
        </w:rPr>
        <w:t>subset</w:t>
      </w:r>
      <w:r w:rsidR="008351C4">
        <w:rPr>
          <w:rFonts w:ascii="Arial" w:hAnsi="Arial" w:cs="Arial"/>
        </w:rPr>
        <w:t>s</w:t>
      </w:r>
      <w:r>
        <w:rPr>
          <w:rFonts w:ascii="Arial" w:hAnsi="Arial" w:cs="Arial"/>
        </w:rPr>
        <w:t xml:space="preserve"> of shared </w:t>
      </w:r>
      <w:r w:rsidR="008351C4">
        <w:rPr>
          <w:rFonts w:ascii="Arial" w:hAnsi="Arial" w:cs="Arial"/>
        </w:rPr>
        <w:t>genes</w:t>
      </w:r>
      <w:r w:rsidR="005A0432">
        <w:rPr>
          <w:rFonts w:ascii="Arial" w:hAnsi="Arial" w:cs="Arial"/>
        </w:rPr>
        <w:t xml:space="preserve"> </w:t>
      </w:r>
      <w:r w:rsidR="0012259F">
        <w:rPr>
          <w:rFonts w:ascii="Arial" w:hAnsi="Arial" w:cs="Arial"/>
        </w:rPr>
        <w:t xml:space="preserve">with distinct characteristics </w:t>
      </w:r>
      <w:r w:rsidR="005A0432">
        <w:rPr>
          <w:rFonts w:ascii="Arial" w:hAnsi="Arial" w:cs="Arial"/>
        </w:rPr>
        <w:t>(</w:t>
      </w:r>
      <w:r w:rsidR="005A0432" w:rsidRPr="005A0432">
        <w:rPr>
          <w:rFonts w:ascii="Arial" w:hAnsi="Arial" w:cs="Arial"/>
          <w:highlight w:val="green"/>
        </w:rPr>
        <w:t>Fig. 1a, Suppl. Fig. 1b</w:t>
      </w:r>
      <w:r w:rsidR="005A0432">
        <w:rPr>
          <w:rFonts w:ascii="Arial" w:hAnsi="Arial" w:cs="Arial"/>
        </w:rPr>
        <w:t>)</w:t>
      </w:r>
      <w:r w:rsidR="001E0D0C">
        <w:rPr>
          <w:rFonts w:ascii="Arial" w:hAnsi="Arial" w:cs="Arial"/>
        </w:rPr>
        <w:t>.</w:t>
      </w:r>
      <w:r w:rsidR="007E16A0">
        <w:rPr>
          <w:rFonts w:ascii="Arial" w:hAnsi="Arial" w:cs="Arial"/>
        </w:rPr>
        <w:t xml:space="preserve"> </w:t>
      </w:r>
      <w:r w:rsidR="005A0432">
        <w:rPr>
          <w:rFonts w:ascii="Arial" w:hAnsi="Arial" w:cs="Arial"/>
        </w:rPr>
        <w:t xml:space="preserve">The subset of </w:t>
      </w:r>
      <w:r w:rsidR="007E16A0">
        <w:rPr>
          <w:rFonts w:ascii="Arial" w:hAnsi="Arial" w:cs="Arial"/>
        </w:rPr>
        <w:t xml:space="preserve">genes </w:t>
      </w:r>
      <w:r w:rsidR="00436C3D">
        <w:rPr>
          <w:rFonts w:ascii="Arial" w:hAnsi="Arial" w:cs="Arial"/>
        </w:rPr>
        <w:t>shared</w:t>
      </w:r>
      <w:r w:rsidR="007E16A0">
        <w:rPr>
          <w:rFonts w:ascii="Arial" w:hAnsi="Arial" w:cs="Arial"/>
        </w:rPr>
        <w:t xml:space="preserve"> by</w:t>
      </w:r>
      <w:r w:rsidR="00220DF6">
        <w:rPr>
          <w:rFonts w:ascii="Arial" w:hAnsi="Arial" w:cs="Arial"/>
        </w:rPr>
        <w:t xml:space="preserve"> </w:t>
      </w:r>
      <w:r w:rsidR="007E16A0">
        <w:rPr>
          <w:rFonts w:ascii="Arial" w:hAnsi="Arial" w:cs="Arial"/>
        </w:rPr>
        <w:t xml:space="preserve">GI </w:t>
      </w:r>
      <w:r w:rsidR="00220DF6">
        <w:rPr>
          <w:rFonts w:ascii="Arial" w:hAnsi="Arial" w:cs="Arial"/>
        </w:rPr>
        <w:t xml:space="preserve">and </w:t>
      </w:r>
      <w:r w:rsidR="008351C4">
        <w:rPr>
          <w:rFonts w:ascii="Arial" w:hAnsi="Arial" w:cs="Arial"/>
        </w:rPr>
        <w:t>P</w:t>
      </w:r>
      <w:r w:rsidR="00220DF6">
        <w:rPr>
          <w:rFonts w:ascii="Arial" w:hAnsi="Arial" w:cs="Arial"/>
        </w:rPr>
        <w:t>IFs</w:t>
      </w:r>
      <w:r w:rsidR="005A0432">
        <w:rPr>
          <w:rFonts w:ascii="Arial" w:hAnsi="Arial" w:cs="Arial"/>
        </w:rPr>
        <w:t xml:space="preserve"> is enriched in</w:t>
      </w:r>
      <w:r w:rsidR="00220DF6">
        <w:rPr>
          <w:rFonts w:ascii="Arial" w:hAnsi="Arial" w:cs="Arial"/>
        </w:rPr>
        <w:t xml:space="preserve"> G</w:t>
      </w:r>
      <w:r w:rsidR="008351C4">
        <w:rPr>
          <w:rFonts w:ascii="Arial" w:hAnsi="Arial" w:cs="Arial"/>
        </w:rPr>
        <w:t xml:space="preserve">ene </w:t>
      </w:r>
      <w:r w:rsidR="00220DF6">
        <w:rPr>
          <w:rFonts w:ascii="Arial" w:hAnsi="Arial" w:cs="Arial"/>
        </w:rPr>
        <w:t>O</w:t>
      </w:r>
      <w:r w:rsidR="008351C4">
        <w:rPr>
          <w:rFonts w:ascii="Arial" w:hAnsi="Arial" w:cs="Arial"/>
        </w:rPr>
        <w:t>ntology</w:t>
      </w:r>
      <w:r w:rsidR="00220DF6">
        <w:rPr>
          <w:rFonts w:ascii="Arial" w:hAnsi="Arial" w:cs="Arial"/>
        </w:rPr>
        <w:t xml:space="preserve"> </w:t>
      </w:r>
      <w:r w:rsidR="008351C4">
        <w:rPr>
          <w:rFonts w:ascii="Arial" w:hAnsi="Arial" w:cs="Arial"/>
        </w:rPr>
        <w:t xml:space="preserve">(GO) </w:t>
      </w:r>
      <w:r w:rsidR="00220DF6">
        <w:rPr>
          <w:rFonts w:ascii="Arial" w:hAnsi="Arial" w:cs="Arial"/>
        </w:rPr>
        <w:t>terms related to photosynthesis, response to hormone</w:t>
      </w:r>
      <w:r w:rsidR="00E152FA">
        <w:rPr>
          <w:rFonts w:ascii="Arial" w:hAnsi="Arial" w:cs="Arial"/>
        </w:rPr>
        <w:t>,</w:t>
      </w:r>
      <w:r w:rsidR="00220DF6">
        <w:rPr>
          <w:rFonts w:ascii="Arial" w:hAnsi="Arial" w:cs="Arial"/>
        </w:rPr>
        <w:t xml:space="preserve"> and light signaling pathways (</w:t>
      </w:r>
      <w:r w:rsidR="00220DF6" w:rsidRPr="00220DF6">
        <w:rPr>
          <w:rFonts w:ascii="Arial" w:hAnsi="Arial" w:cs="Arial"/>
          <w:highlight w:val="green"/>
        </w:rPr>
        <w:t>Suppl. Fig 1</w:t>
      </w:r>
      <w:r w:rsidR="00252022" w:rsidRPr="00252022">
        <w:rPr>
          <w:rFonts w:ascii="Arial" w:hAnsi="Arial" w:cs="Arial"/>
          <w:highlight w:val="green"/>
        </w:rPr>
        <w:t>c</w:t>
      </w:r>
      <w:r w:rsidR="00220DF6">
        <w:rPr>
          <w:rFonts w:ascii="Arial" w:hAnsi="Arial" w:cs="Arial"/>
        </w:rPr>
        <w:t>)</w:t>
      </w:r>
      <w:r w:rsidR="00436C3D">
        <w:rPr>
          <w:rFonts w:ascii="Arial" w:hAnsi="Arial" w:cs="Arial"/>
        </w:rPr>
        <w:t>, and is enriched in peak expression phases</w:t>
      </w:r>
      <w:r w:rsidR="00436C3D" w:rsidRPr="00436C3D">
        <w:rPr>
          <w:rFonts w:ascii="Arial" w:hAnsi="Arial" w:cs="Arial"/>
        </w:rPr>
        <w:t xml:space="preserve"> </w:t>
      </w:r>
      <w:r w:rsidR="00436C3D">
        <w:rPr>
          <w:rFonts w:ascii="Arial" w:hAnsi="Arial" w:cs="Arial"/>
        </w:rPr>
        <w:t xml:space="preserve">around </w:t>
      </w:r>
      <w:r w:rsidR="00436C3D" w:rsidRPr="00436C3D">
        <w:rPr>
          <w:rFonts w:ascii="Arial" w:hAnsi="Arial" w:cs="Arial"/>
        </w:rPr>
        <w:t>dawn (</w:t>
      </w:r>
      <w:proofErr w:type="spellStart"/>
      <w:r w:rsidR="00436C3D" w:rsidRPr="00436C3D">
        <w:rPr>
          <w:rFonts w:ascii="Arial" w:hAnsi="Arial" w:cs="Arial"/>
        </w:rPr>
        <w:t>Zeitgeber</w:t>
      </w:r>
      <w:proofErr w:type="spellEnd"/>
      <w:r w:rsidR="00436C3D" w:rsidRPr="00436C3D">
        <w:rPr>
          <w:rFonts w:ascii="Arial" w:hAnsi="Arial" w:cs="Arial"/>
        </w:rPr>
        <w:t xml:space="preserve"> time 23 (ZT23) to ZT1),</w:t>
      </w:r>
      <w:r w:rsidR="00436C3D">
        <w:rPr>
          <w:rFonts w:ascii="Arial" w:hAnsi="Arial" w:cs="Arial"/>
        </w:rPr>
        <w:t xml:space="preserve"> especially under short day (SD) conditions (</w:t>
      </w:r>
      <w:r w:rsidR="00436C3D" w:rsidRPr="00220DF6">
        <w:rPr>
          <w:rFonts w:ascii="Arial" w:hAnsi="Arial" w:cs="Arial"/>
          <w:highlight w:val="green"/>
        </w:rPr>
        <w:t>Fig. 1b, Suppl. Fig. 1d</w:t>
      </w:r>
      <w:r w:rsidR="00436C3D" w:rsidRPr="009577BA">
        <w:rPr>
          <w:rFonts w:ascii="Arial" w:hAnsi="Arial" w:cs="Arial"/>
        </w:rPr>
        <w:t>)</w:t>
      </w:r>
      <w:r w:rsidR="00436C3D">
        <w:rPr>
          <w:rFonts w:ascii="Arial" w:hAnsi="Arial" w:cs="Arial"/>
        </w:rPr>
        <w:t>.</w:t>
      </w:r>
      <w:r w:rsidR="00436C3D" w:rsidRPr="00436C3D">
        <w:rPr>
          <w:rFonts w:ascii="Arial" w:hAnsi="Arial" w:cs="Arial"/>
        </w:rPr>
        <w:t xml:space="preserve"> </w:t>
      </w:r>
      <w:r w:rsidR="00436C3D">
        <w:rPr>
          <w:rFonts w:ascii="Arial" w:hAnsi="Arial" w:cs="Arial"/>
        </w:rPr>
        <w:t>On the contrary, genes shared by GI and CCA1 and LHY are involved in pathways related to circadian rhythms, temperature acclimation, response to diverse abiotic stimuli, and response to hormones (</w:t>
      </w:r>
      <w:r w:rsidR="00436C3D" w:rsidRPr="00252022">
        <w:rPr>
          <w:rFonts w:ascii="Arial" w:hAnsi="Arial" w:cs="Arial"/>
          <w:highlight w:val="green"/>
        </w:rPr>
        <w:t>Suppl. Fig</w:t>
      </w:r>
      <w:r w:rsidR="00436C3D" w:rsidRPr="006016E5">
        <w:rPr>
          <w:rFonts w:ascii="Arial" w:hAnsi="Arial" w:cs="Arial"/>
          <w:highlight w:val="green"/>
        </w:rPr>
        <w:t>. 1</w:t>
      </w:r>
      <w:r w:rsidR="00436C3D">
        <w:rPr>
          <w:rFonts w:ascii="Arial" w:hAnsi="Arial" w:cs="Arial"/>
          <w:highlight w:val="green"/>
        </w:rPr>
        <w:t>c</w:t>
      </w:r>
      <w:r w:rsidR="00436C3D">
        <w:rPr>
          <w:rFonts w:ascii="Arial" w:hAnsi="Arial" w:cs="Arial"/>
        </w:rPr>
        <w:t xml:space="preserve">). In this case, analysis of time-of-day expression also revealed that these genes </w:t>
      </w:r>
      <w:r w:rsidR="00143AD1">
        <w:rPr>
          <w:rFonts w:ascii="Arial" w:hAnsi="Arial" w:cs="Arial"/>
        </w:rPr>
        <w:t xml:space="preserve">tend to be </w:t>
      </w:r>
      <w:r w:rsidR="00436C3D">
        <w:rPr>
          <w:rFonts w:ascii="Arial" w:hAnsi="Arial" w:cs="Arial"/>
        </w:rPr>
        <w:t xml:space="preserve">expressed in the evening, </w:t>
      </w:r>
      <w:r w:rsidR="00143AD1">
        <w:rPr>
          <w:rFonts w:ascii="Arial" w:hAnsi="Arial" w:cs="Arial"/>
        </w:rPr>
        <w:t xml:space="preserve">mostly </w:t>
      </w:r>
      <w:r w:rsidR="00436C3D">
        <w:rPr>
          <w:rFonts w:ascii="Arial" w:hAnsi="Arial" w:cs="Arial"/>
        </w:rPr>
        <w:t>at ZT10 to ZT14 (</w:t>
      </w:r>
      <w:r w:rsidR="00436C3D" w:rsidRPr="00F1784E">
        <w:rPr>
          <w:rFonts w:ascii="Arial" w:hAnsi="Arial" w:cs="Arial"/>
          <w:highlight w:val="green"/>
        </w:rPr>
        <w:t>Suppl. Fig. 1e</w:t>
      </w:r>
      <w:r w:rsidR="00436C3D">
        <w:rPr>
          <w:rFonts w:ascii="Arial" w:hAnsi="Arial" w:cs="Arial"/>
        </w:rPr>
        <w:t>)</w:t>
      </w:r>
      <w:r w:rsidR="00B57496">
        <w:rPr>
          <w:rFonts w:ascii="Arial" w:hAnsi="Arial" w:cs="Arial"/>
        </w:rPr>
        <w:t>.</w:t>
      </w:r>
    </w:p>
    <w:p w14:paraId="3DEEECB8" w14:textId="77777777" w:rsidR="00B57496" w:rsidRDefault="00B57496" w:rsidP="00591C5A">
      <w:pPr>
        <w:spacing w:after="0" w:line="360" w:lineRule="auto"/>
        <w:jc w:val="both"/>
        <w:rPr>
          <w:rFonts w:ascii="Arial" w:hAnsi="Arial" w:cs="Arial"/>
        </w:rPr>
      </w:pPr>
    </w:p>
    <w:p w14:paraId="42A24577" w14:textId="401FDB6B" w:rsidR="00702BF8" w:rsidRDefault="001E5661" w:rsidP="00591C5A">
      <w:pPr>
        <w:spacing w:after="0" w:line="360" w:lineRule="auto"/>
        <w:jc w:val="both"/>
        <w:rPr>
          <w:rFonts w:ascii="Arial" w:hAnsi="Arial" w:cs="Arial"/>
        </w:rPr>
      </w:pPr>
      <w:r>
        <w:rPr>
          <w:rFonts w:ascii="Arial" w:hAnsi="Arial" w:cs="Arial"/>
        </w:rPr>
        <w:t xml:space="preserve">These results </w:t>
      </w:r>
      <w:r w:rsidR="003B230D">
        <w:rPr>
          <w:rFonts w:ascii="Arial" w:hAnsi="Arial" w:cs="Arial"/>
        </w:rPr>
        <w:t xml:space="preserve">support the </w:t>
      </w:r>
      <w:r w:rsidR="007D2957">
        <w:rPr>
          <w:rFonts w:ascii="Arial" w:hAnsi="Arial" w:cs="Arial"/>
        </w:rPr>
        <w:t xml:space="preserve">notion </w:t>
      </w:r>
      <w:r>
        <w:rPr>
          <w:rFonts w:ascii="Arial" w:hAnsi="Arial" w:cs="Arial"/>
        </w:rPr>
        <w:t>that GI play</w:t>
      </w:r>
      <w:r w:rsidR="003B230D">
        <w:rPr>
          <w:rFonts w:ascii="Arial" w:hAnsi="Arial" w:cs="Arial"/>
        </w:rPr>
        <w:t>s dual</w:t>
      </w:r>
      <w:r>
        <w:rPr>
          <w:rFonts w:ascii="Arial" w:hAnsi="Arial" w:cs="Arial"/>
        </w:rPr>
        <w:t xml:space="preserve"> roles in the regulation of light signaling and the circadian system</w:t>
      </w:r>
      <w:r w:rsidR="003B230D">
        <w:rPr>
          <w:rFonts w:ascii="Arial" w:hAnsi="Arial" w:cs="Arial"/>
        </w:rPr>
        <w:t>, as earlier proposed (</w:t>
      </w:r>
      <w:proofErr w:type="spellStart"/>
      <w:r w:rsidR="00AD470D" w:rsidRPr="00AD470D">
        <w:rPr>
          <w:rFonts w:ascii="Arial" w:hAnsi="Arial" w:cs="Arial"/>
          <w:highlight w:val="yellow"/>
        </w:rPr>
        <w:t>Mizoguchi</w:t>
      </w:r>
      <w:proofErr w:type="spellEnd"/>
      <w:r w:rsidR="00AD470D" w:rsidRPr="00AD470D">
        <w:rPr>
          <w:rFonts w:ascii="Arial" w:hAnsi="Arial" w:cs="Arial"/>
          <w:highlight w:val="yellow"/>
        </w:rPr>
        <w:t xml:space="preserve"> et al. 2005, </w:t>
      </w:r>
      <w:r w:rsidR="003B230D" w:rsidRPr="00AD470D">
        <w:rPr>
          <w:rFonts w:ascii="Arial" w:hAnsi="Arial" w:cs="Arial"/>
          <w:highlight w:val="yellow"/>
        </w:rPr>
        <w:t>Martin</w:t>
      </w:r>
      <w:r w:rsidR="003B230D" w:rsidRPr="00DA4F13">
        <w:rPr>
          <w:rFonts w:ascii="Arial" w:hAnsi="Arial" w:cs="Arial"/>
          <w:highlight w:val="yellow"/>
        </w:rPr>
        <w:t xml:space="preserve">-Tryon et al. 2007, </w:t>
      </w:r>
      <w:proofErr w:type="spellStart"/>
      <w:proofErr w:type="gramStart"/>
      <w:r w:rsidR="003B230D" w:rsidRPr="00DA4F13">
        <w:rPr>
          <w:rFonts w:ascii="Arial" w:hAnsi="Arial" w:cs="Arial"/>
          <w:highlight w:val="yellow"/>
        </w:rPr>
        <w:t>Oliverio</w:t>
      </w:r>
      <w:proofErr w:type="spellEnd"/>
      <w:proofErr w:type="gramEnd"/>
      <w:r w:rsidR="003B230D" w:rsidRPr="00DA4F13">
        <w:rPr>
          <w:rFonts w:ascii="Arial" w:hAnsi="Arial" w:cs="Arial"/>
          <w:highlight w:val="yellow"/>
        </w:rPr>
        <w:t xml:space="preserve"> et al. 2007</w:t>
      </w:r>
      <w:r w:rsidR="00702BF8">
        <w:rPr>
          <w:rFonts w:ascii="Arial" w:hAnsi="Arial" w:cs="Arial"/>
        </w:rPr>
        <w:t>). G</w:t>
      </w:r>
      <w:r w:rsidR="007D2957">
        <w:rPr>
          <w:rFonts w:ascii="Arial" w:hAnsi="Arial" w:cs="Arial"/>
        </w:rPr>
        <w:t>enes shared b</w:t>
      </w:r>
      <w:r>
        <w:rPr>
          <w:rFonts w:ascii="Arial" w:hAnsi="Arial" w:cs="Arial"/>
        </w:rPr>
        <w:t xml:space="preserve">y GI and CCA1/LHY </w:t>
      </w:r>
      <w:r w:rsidR="00702BF8">
        <w:rPr>
          <w:rFonts w:ascii="Arial" w:hAnsi="Arial" w:cs="Arial"/>
        </w:rPr>
        <w:t>a</w:t>
      </w:r>
      <w:r w:rsidR="003B230D">
        <w:rPr>
          <w:rFonts w:ascii="Arial" w:hAnsi="Arial" w:cs="Arial"/>
        </w:rPr>
        <w:t xml:space="preserve">re </w:t>
      </w:r>
      <w:r w:rsidR="00E152FA">
        <w:rPr>
          <w:rFonts w:ascii="Arial" w:hAnsi="Arial" w:cs="Arial"/>
        </w:rPr>
        <w:t xml:space="preserve">clock components and </w:t>
      </w:r>
      <w:r>
        <w:rPr>
          <w:rFonts w:ascii="Arial" w:hAnsi="Arial" w:cs="Arial"/>
        </w:rPr>
        <w:t xml:space="preserve">clock outputs whose expression is </w:t>
      </w:r>
      <w:r w:rsidR="00E152FA">
        <w:rPr>
          <w:rFonts w:ascii="Arial" w:hAnsi="Arial" w:cs="Arial"/>
        </w:rPr>
        <w:t xml:space="preserve">likely </w:t>
      </w:r>
      <w:r>
        <w:rPr>
          <w:rFonts w:ascii="Arial" w:hAnsi="Arial" w:cs="Arial"/>
        </w:rPr>
        <w:t>driven by the EE</w:t>
      </w:r>
      <w:r w:rsidR="00702BF8">
        <w:rPr>
          <w:rFonts w:ascii="Arial" w:hAnsi="Arial" w:cs="Arial"/>
        </w:rPr>
        <w:t xml:space="preserve">, in accordance with the role of GI in the central oscillator and in the regulation of </w:t>
      </w:r>
      <w:r w:rsidR="00702BF8" w:rsidRPr="001F09A5">
        <w:rPr>
          <w:rFonts w:ascii="Arial" w:hAnsi="Arial" w:cs="Arial"/>
          <w:i/>
        </w:rPr>
        <w:t>CCA</w:t>
      </w:r>
      <w:r w:rsidR="00702BF8">
        <w:rPr>
          <w:rFonts w:ascii="Arial" w:hAnsi="Arial" w:cs="Arial"/>
        </w:rPr>
        <w:t xml:space="preserve"> and </w:t>
      </w:r>
      <w:r w:rsidR="00702BF8" w:rsidRPr="001F09A5">
        <w:rPr>
          <w:rFonts w:ascii="Arial" w:hAnsi="Arial" w:cs="Arial"/>
          <w:i/>
        </w:rPr>
        <w:t>LHY</w:t>
      </w:r>
      <w:r w:rsidR="00702BF8">
        <w:rPr>
          <w:rFonts w:ascii="Arial" w:hAnsi="Arial" w:cs="Arial"/>
        </w:rPr>
        <w:t xml:space="preserve"> amplitude (</w:t>
      </w:r>
      <w:r w:rsidR="008151B5" w:rsidRPr="006474E2">
        <w:rPr>
          <w:rFonts w:ascii="Arial" w:hAnsi="Arial" w:cs="Arial"/>
          <w:highlight w:val="yellow"/>
        </w:rPr>
        <w:t>Park et al. 1999</w:t>
      </w:r>
      <w:r w:rsidR="008151B5">
        <w:rPr>
          <w:rFonts w:ascii="Arial" w:hAnsi="Arial" w:cs="Arial"/>
          <w:highlight w:val="yellow"/>
        </w:rPr>
        <w:t>,</w:t>
      </w:r>
      <w:r w:rsidR="008151B5" w:rsidRPr="006474E2">
        <w:rPr>
          <w:rFonts w:ascii="Arial" w:hAnsi="Arial" w:cs="Arial"/>
          <w:highlight w:val="yellow"/>
        </w:rPr>
        <w:t xml:space="preserve"> Fowler et al</w:t>
      </w:r>
      <w:r w:rsidR="008151B5">
        <w:rPr>
          <w:rFonts w:ascii="Arial" w:hAnsi="Arial" w:cs="Arial"/>
          <w:highlight w:val="yellow"/>
        </w:rPr>
        <w:t>.</w:t>
      </w:r>
      <w:r w:rsidR="008151B5" w:rsidRPr="006474E2">
        <w:rPr>
          <w:rFonts w:ascii="Arial" w:hAnsi="Arial" w:cs="Arial"/>
          <w:highlight w:val="yellow"/>
        </w:rPr>
        <w:t xml:space="preserve"> </w:t>
      </w:r>
      <w:r w:rsidR="008151B5" w:rsidRPr="00E93D34">
        <w:rPr>
          <w:rFonts w:ascii="Arial" w:hAnsi="Arial" w:cs="Arial"/>
          <w:highlight w:val="yellow"/>
        </w:rPr>
        <w:t>1999</w:t>
      </w:r>
      <w:r w:rsidR="008151B5" w:rsidRPr="008151B5">
        <w:rPr>
          <w:rFonts w:ascii="Arial" w:hAnsi="Arial" w:cs="Arial"/>
          <w:highlight w:val="yellow"/>
        </w:rPr>
        <w:t xml:space="preserve">, </w:t>
      </w:r>
      <w:proofErr w:type="spellStart"/>
      <w:r w:rsidR="008151B5" w:rsidRPr="008151B5">
        <w:rPr>
          <w:rFonts w:ascii="Arial" w:hAnsi="Arial" w:cs="Arial"/>
          <w:highlight w:val="yellow"/>
        </w:rPr>
        <w:t>Mizoguchi</w:t>
      </w:r>
      <w:proofErr w:type="spellEnd"/>
      <w:r w:rsidR="008151B5" w:rsidRPr="008151B5">
        <w:rPr>
          <w:rFonts w:ascii="Arial" w:hAnsi="Arial" w:cs="Arial"/>
          <w:highlight w:val="yellow"/>
        </w:rPr>
        <w:t xml:space="preserve"> et al. 2002</w:t>
      </w:r>
      <w:r w:rsidR="00702BF8">
        <w:rPr>
          <w:rFonts w:ascii="Arial" w:hAnsi="Arial" w:cs="Arial"/>
        </w:rPr>
        <w:t>).</w:t>
      </w:r>
      <w:r>
        <w:rPr>
          <w:rFonts w:ascii="Arial" w:hAnsi="Arial" w:cs="Arial"/>
        </w:rPr>
        <w:t xml:space="preserve"> </w:t>
      </w:r>
      <w:r w:rsidR="00702BF8">
        <w:rPr>
          <w:rFonts w:ascii="Arial" w:hAnsi="Arial" w:cs="Arial"/>
        </w:rPr>
        <w:t>Conversely,</w:t>
      </w:r>
      <w:r w:rsidR="00702BF8" w:rsidRPr="00702BF8">
        <w:rPr>
          <w:rFonts w:ascii="Arial" w:hAnsi="Arial" w:cs="Arial"/>
        </w:rPr>
        <w:t xml:space="preserve"> </w:t>
      </w:r>
      <w:r w:rsidR="00702BF8">
        <w:rPr>
          <w:rFonts w:ascii="Arial" w:hAnsi="Arial" w:cs="Arial"/>
        </w:rPr>
        <w:t>GI and PIFs seem to intersect at a subset of genes for the regulation of photosynthesis, light signaling, and growth promotion at the end of the night.</w:t>
      </w:r>
    </w:p>
    <w:p w14:paraId="400DA59A" w14:textId="77777777" w:rsidR="00E434FB" w:rsidRDefault="00E434FB" w:rsidP="00591C5A">
      <w:pPr>
        <w:spacing w:after="0" w:line="360" w:lineRule="auto"/>
        <w:jc w:val="both"/>
        <w:rPr>
          <w:rFonts w:ascii="Arial" w:hAnsi="Arial" w:cs="Arial"/>
        </w:rPr>
      </w:pPr>
    </w:p>
    <w:p w14:paraId="0701DC39" w14:textId="77777777" w:rsidR="00F01DE1" w:rsidRDefault="00F01DE1" w:rsidP="00591C5A">
      <w:pPr>
        <w:spacing w:after="0" w:line="360" w:lineRule="auto"/>
        <w:jc w:val="both"/>
        <w:rPr>
          <w:rFonts w:ascii="Arial" w:hAnsi="Arial" w:cs="Arial"/>
        </w:rPr>
      </w:pPr>
    </w:p>
    <w:p w14:paraId="6CA821ED" w14:textId="77777777" w:rsidR="00327F60" w:rsidRPr="00821B6D" w:rsidRDefault="00327F60" w:rsidP="00591C5A">
      <w:pPr>
        <w:spacing w:after="0" w:line="360" w:lineRule="auto"/>
        <w:jc w:val="both"/>
        <w:rPr>
          <w:rFonts w:ascii="Arial" w:hAnsi="Arial" w:cs="Arial"/>
          <w:b/>
        </w:rPr>
      </w:pPr>
      <w:r w:rsidRPr="00821B6D">
        <w:rPr>
          <w:rFonts w:ascii="Arial" w:hAnsi="Arial" w:cs="Arial"/>
          <w:b/>
        </w:rPr>
        <w:lastRenderedPageBreak/>
        <w:t xml:space="preserve">GI </w:t>
      </w:r>
      <w:r w:rsidR="00C63CBF">
        <w:rPr>
          <w:rFonts w:ascii="Arial" w:hAnsi="Arial" w:cs="Arial"/>
          <w:b/>
        </w:rPr>
        <w:t>interacts with PIF</w:t>
      </w:r>
      <w:r w:rsidR="003F6743">
        <w:rPr>
          <w:rFonts w:ascii="Arial" w:hAnsi="Arial" w:cs="Arial"/>
          <w:b/>
        </w:rPr>
        <w:t>s</w:t>
      </w:r>
      <w:r w:rsidR="007552F5">
        <w:rPr>
          <w:rFonts w:ascii="Arial" w:hAnsi="Arial" w:cs="Arial"/>
          <w:b/>
        </w:rPr>
        <w:t xml:space="preserve"> and their negative regulators the</w:t>
      </w:r>
      <w:r w:rsidR="00E4745A">
        <w:rPr>
          <w:rFonts w:ascii="Arial" w:hAnsi="Arial" w:cs="Arial"/>
          <w:b/>
        </w:rPr>
        <w:t xml:space="preserve"> DELLA</w:t>
      </w:r>
      <w:r w:rsidR="00C63CBF">
        <w:rPr>
          <w:rFonts w:ascii="Arial" w:hAnsi="Arial" w:cs="Arial"/>
          <w:b/>
        </w:rPr>
        <w:t xml:space="preserve"> </w:t>
      </w:r>
      <w:r w:rsidR="00392FC9">
        <w:rPr>
          <w:rFonts w:ascii="Arial" w:hAnsi="Arial" w:cs="Arial"/>
          <w:b/>
        </w:rPr>
        <w:t>proteins</w:t>
      </w:r>
    </w:p>
    <w:p w14:paraId="18E64E75" w14:textId="770F9C0E" w:rsidR="0024124F" w:rsidRDefault="008E321D" w:rsidP="00591C5A">
      <w:pPr>
        <w:spacing w:after="0" w:line="360" w:lineRule="auto"/>
        <w:jc w:val="both"/>
        <w:rPr>
          <w:rFonts w:ascii="Arial" w:hAnsi="Arial" w:cs="Arial"/>
        </w:rPr>
      </w:pPr>
      <w:r>
        <w:rPr>
          <w:rFonts w:ascii="Arial" w:hAnsi="Arial" w:cs="Arial"/>
        </w:rPr>
        <w:t xml:space="preserve">GI acts as a positive regulator of light signal transduction and </w:t>
      </w:r>
      <w:proofErr w:type="spellStart"/>
      <w:r>
        <w:rPr>
          <w:rFonts w:ascii="Arial" w:hAnsi="Arial" w:cs="Arial"/>
        </w:rPr>
        <w:t>photomorphogenesis</w:t>
      </w:r>
      <w:proofErr w:type="spellEnd"/>
      <w:r w:rsidR="00DC3796">
        <w:rPr>
          <w:rFonts w:ascii="Arial" w:hAnsi="Arial" w:cs="Arial"/>
        </w:rPr>
        <w:t xml:space="preserve"> (</w:t>
      </w:r>
      <w:proofErr w:type="spellStart"/>
      <w:r w:rsidR="00DC3796" w:rsidRPr="00E1574F">
        <w:rPr>
          <w:rFonts w:ascii="Arial" w:hAnsi="Arial" w:cs="Arial"/>
          <w:highlight w:val="yellow"/>
        </w:rPr>
        <w:t>Huq</w:t>
      </w:r>
      <w:proofErr w:type="spellEnd"/>
      <w:r w:rsidR="00DC3796" w:rsidRPr="00E1574F">
        <w:rPr>
          <w:rFonts w:ascii="Arial" w:hAnsi="Arial" w:cs="Arial"/>
          <w:highlight w:val="yellow"/>
        </w:rPr>
        <w:t xml:space="preserve"> et al. 2000, Martin-Tryon et al. 2007</w:t>
      </w:r>
      <w:r w:rsidR="00DC3796">
        <w:rPr>
          <w:rFonts w:ascii="Arial" w:hAnsi="Arial" w:cs="Arial"/>
        </w:rPr>
        <w:t>)</w:t>
      </w:r>
      <w:r>
        <w:rPr>
          <w:rFonts w:ascii="Arial" w:hAnsi="Arial" w:cs="Arial"/>
        </w:rPr>
        <w:t xml:space="preserve">, and </w:t>
      </w:r>
      <w:proofErr w:type="spellStart"/>
      <w:r w:rsidRPr="00C41FDA">
        <w:rPr>
          <w:rFonts w:ascii="Arial" w:hAnsi="Arial" w:cs="Arial"/>
          <w:i/>
        </w:rPr>
        <w:t>gi</w:t>
      </w:r>
      <w:proofErr w:type="spellEnd"/>
      <w:r>
        <w:rPr>
          <w:rFonts w:ascii="Arial" w:hAnsi="Arial" w:cs="Arial"/>
        </w:rPr>
        <w:t xml:space="preserve"> mutant plants display a long hypocotyl phenotype under different conditions (</w:t>
      </w:r>
      <w:r w:rsidRPr="001C1091">
        <w:rPr>
          <w:rFonts w:ascii="Arial" w:hAnsi="Arial" w:cs="Arial"/>
          <w:highlight w:val="green"/>
        </w:rPr>
        <w:t>Supp</w:t>
      </w:r>
      <w:r>
        <w:rPr>
          <w:rFonts w:ascii="Arial" w:hAnsi="Arial" w:cs="Arial"/>
          <w:highlight w:val="green"/>
        </w:rPr>
        <w:t>l.</w:t>
      </w:r>
      <w:r w:rsidRPr="001C1091">
        <w:rPr>
          <w:rFonts w:ascii="Arial" w:hAnsi="Arial" w:cs="Arial"/>
          <w:highlight w:val="green"/>
        </w:rPr>
        <w:t xml:space="preserve"> Fig. </w:t>
      </w:r>
      <w:r w:rsidR="005F58FC" w:rsidRPr="005F58FC">
        <w:rPr>
          <w:rFonts w:ascii="Arial" w:hAnsi="Arial" w:cs="Arial"/>
          <w:highlight w:val="green"/>
        </w:rPr>
        <w:t>2</w:t>
      </w:r>
      <w:r>
        <w:rPr>
          <w:rFonts w:ascii="Arial" w:hAnsi="Arial" w:cs="Arial"/>
        </w:rPr>
        <w:t xml:space="preserve">). </w:t>
      </w:r>
      <w:r w:rsidR="0024124F">
        <w:rPr>
          <w:rFonts w:ascii="Arial" w:hAnsi="Arial" w:cs="Arial"/>
        </w:rPr>
        <w:t xml:space="preserve">Given the ability of GI to interact and modulate the activity of diverse proteins, we hypothesized that interaction with PIF proteins </w:t>
      </w:r>
      <w:r w:rsidR="0024124F" w:rsidRPr="00575501">
        <w:rPr>
          <w:rFonts w:ascii="Arial" w:hAnsi="Arial" w:cs="Arial"/>
        </w:rPr>
        <w:t xml:space="preserve">may </w:t>
      </w:r>
      <w:r w:rsidR="00B316E6">
        <w:rPr>
          <w:rFonts w:ascii="Arial" w:hAnsi="Arial" w:cs="Arial"/>
        </w:rPr>
        <w:t xml:space="preserve">reside at </w:t>
      </w:r>
      <w:r w:rsidR="00575501" w:rsidRPr="00575501">
        <w:rPr>
          <w:rFonts w:ascii="Arial" w:hAnsi="Arial" w:cs="Arial"/>
        </w:rPr>
        <w:t xml:space="preserve">the core of the </w:t>
      </w:r>
      <w:r w:rsidR="0024124F" w:rsidRPr="00575501">
        <w:rPr>
          <w:rFonts w:ascii="Arial" w:hAnsi="Arial" w:cs="Arial"/>
        </w:rPr>
        <w:t xml:space="preserve">mechanism by which GI </w:t>
      </w:r>
      <w:r w:rsidR="00575501" w:rsidRPr="00575501">
        <w:rPr>
          <w:rFonts w:ascii="Arial" w:hAnsi="Arial" w:cs="Arial"/>
        </w:rPr>
        <w:t>regulates</w:t>
      </w:r>
      <w:r w:rsidR="0024124F" w:rsidRPr="00575501">
        <w:rPr>
          <w:rFonts w:ascii="Arial" w:hAnsi="Arial" w:cs="Arial"/>
        </w:rPr>
        <w:t xml:space="preserve"> light signaling transcriptional networks.</w:t>
      </w:r>
    </w:p>
    <w:p w14:paraId="5C108A3B" w14:textId="77777777" w:rsidR="0024124F" w:rsidRDefault="0024124F" w:rsidP="00591C5A">
      <w:pPr>
        <w:spacing w:after="0" w:line="360" w:lineRule="auto"/>
        <w:jc w:val="both"/>
        <w:rPr>
          <w:rFonts w:ascii="Arial" w:hAnsi="Arial" w:cs="Arial"/>
        </w:rPr>
      </w:pPr>
    </w:p>
    <w:p w14:paraId="092A6E59" w14:textId="1749BA8F" w:rsidR="00BC75D5" w:rsidRDefault="00526E2F" w:rsidP="00591C5A">
      <w:pPr>
        <w:spacing w:after="0" w:line="360" w:lineRule="auto"/>
        <w:jc w:val="both"/>
        <w:rPr>
          <w:rFonts w:ascii="Arial" w:hAnsi="Arial" w:cs="Arial"/>
        </w:rPr>
      </w:pPr>
      <w:r w:rsidRPr="001112F4">
        <w:rPr>
          <w:rFonts w:ascii="Arial" w:hAnsi="Arial" w:cs="Arial"/>
        </w:rPr>
        <w:t>Leveraging a</w:t>
      </w:r>
      <w:r w:rsidR="00BC75D5" w:rsidRPr="001112F4">
        <w:rPr>
          <w:rFonts w:ascii="Arial" w:hAnsi="Arial" w:cs="Arial"/>
        </w:rPr>
        <w:t xml:space="preserve">n </w:t>
      </w:r>
      <w:r w:rsidRPr="001112F4">
        <w:rPr>
          <w:rFonts w:ascii="Arial" w:hAnsi="Arial" w:cs="Arial"/>
        </w:rPr>
        <w:t xml:space="preserve">arrayed </w:t>
      </w:r>
      <w:r w:rsidR="00BC75D5" w:rsidRPr="00886CBD">
        <w:rPr>
          <w:rFonts w:ascii="Arial" w:hAnsi="Arial" w:cs="Arial"/>
          <w:i/>
        </w:rPr>
        <w:t>Arabidopsis</w:t>
      </w:r>
      <w:r w:rsidR="00895BE6" w:rsidRPr="001112F4">
        <w:rPr>
          <w:rFonts w:ascii="Arial" w:hAnsi="Arial" w:cs="Arial"/>
        </w:rPr>
        <w:t xml:space="preserve"> transcription factor </w:t>
      </w:r>
      <w:r w:rsidR="00275684" w:rsidRPr="001112F4">
        <w:rPr>
          <w:rFonts w:ascii="Arial" w:hAnsi="Arial" w:cs="Arial"/>
        </w:rPr>
        <w:t>library (</w:t>
      </w:r>
      <w:proofErr w:type="spellStart"/>
      <w:r w:rsidR="00275684" w:rsidRPr="001112F4">
        <w:rPr>
          <w:rFonts w:ascii="Arial" w:hAnsi="Arial" w:cs="Arial"/>
          <w:highlight w:val="yellow"/>
        </w:rPr>
        <w:t>Pruneda</w:t>
      </w:r>
      <w:proofErr w:type="spellEnd"/>
      <w:r w:rsidR="00275684" w:rsidRPr="001112F4">
        <w:rPr>
          <w:rFonts w:ascii="Arial" w:hAnsi="Arial" w:cs="Arial"/>
          <w:highlight w:val="yellow"/>
        </w:rPr>
        <w:t>-Paz et al. 2014</w:t>
      </w:r>
      <w:r w:rsidR="00275684" w:rsidRPr="001112F4">
        <w:rPr>
          <w:rFonts w:ascii="Arial" w:hAnsi="Arial" w:cs="Arial"/>
        </w:rPr>
        <w:t>)</w:t>
      </w:r>
      <w:r w:rsidRPr="001112F4">
        <w:rPr>
          <w:rFonts w:ascii="Arial" w:hAnsi="Arial" w:cs="Arial"/>
        </w:rPr>
        <w:t>,</w:t>
      </w:r>
      <w:r w:rsidR="00275684" w:rsidRPr="001112F4">
        <w:rPr>
          <w:rFonts w:ascii="Arial" w:hAnsi="Arial" w:cs="Arial"/>
        </w:rPr>
        <w:t xml:space="preserve"> </w:t>
      </w:r>
      <w:r w:rsidRPr="001112F4">
        <w:rPr>
          <w:rFonts w:ascii="Arial" w:hAnsi="Arial" w:cs="Arial"/>
        </w:rPr>
        <w:t xml:space="preserve">we performed a yeast two-hybrid screen </w:t>
      </w:r>
      <w:r w:rsidR="00C63CBF" w:rsidRPr="001112F4">
        <w:rPr>
          <w:rFonts w:ascii="Arial" w:hAnsi="Arial" w:cs="Arial"/>
        </w:rPr>
        <w:t>using GI as a bait</w:t>
      </w:r>
      <w:r w:rsidRPr="001112F4">
        <w:rPr>
          <w:rFonts w:ascii="Arial" w:hAnsi="Arial" w:cs="Arial"/>
        </w:rPr>
        <w:t>. We</w:t>
      </w:r>
      <w:r w:rsidR="00BC75D5" w:rsidRPr="001112F4">
        <w:rPr>
          <w:rFonts w:ascii="Arial" w:hAnsi="Arial" w:cs="Arial"/>
        </w:rPr>
        <w:t xml:space="preserve"> found </w:t>
      </w:r>
      <w:r w:rsidR="00275684" w:rsidRPr="001112F4">
        <w:rPr>
          <w:rFonts w:ascii="Arial" w:hAnsi="Arial" w:cs="Arial"/>
        </w:rPr>
        <w:t>that</w:t>
      </w:r>
      <w:r w:rsidR="00C63CBF" w:rsidRPr="001112F4">
        <w:rPr>
          <w:rFonts w:ascii="Arial" w:hAnsi="Arial" w:cs="Arial"/>
        </w:rPr>
        <w:t xml:space="preserve"> GI is able to </w:t>
      </w:r>
      <w:r w:rsidRPr="001112F4">
        <w:rPr>
          <w:rFonts w:ascii="Arial" w:hAnsi="Arial" w:cs="Arial"/>
        </w:rPr>
        <w:t xml:space="preserve">strongly </w:t>
      </w:r>
      <w:r w:rsidR="00C63CBF" w:rsidRPr="001112F4">
        <w:rPr>
          <w:rFonts w:ascii="Arial" w:hAnsi="Arial" w:cs="Arial"/>
        </w:rPr>
        <w:t>interact with</w:t>
      </w:r>
      <w:r w:rsidR="008F14AD" w:rsidRPr="001112F4">
        <w:rPr>
          <w:rFonts w:ascii="Arial" w:hAnsi="Arial" w:cs="Arial"/>
        </w:rPr>
        <w:t xml:space="preserve"> PIF3</w:t>
      </w:r>
      <w:r w:rsidR="00B40E87">
        <w:rPr>
          <w:rFonts w:ascii="Arial" w:hAnsi="Arial" w:cs="Arial"/>
        </w:rPr>
        <w:t>,</w:t>
      </w:r>
      <w:r w:rsidR="008F14AD">
        <w:rPr>
          <w:rFonts w:ascii="Arial" w:hAnsi="Arial" w:cs="Arial"/>
        </w:rPr>
        <w:t xml:space="preserve"> and </w:t>
      </w:r>
      <w:r w:rsidR="00DC3796">
        <w:rPr>
          <w:rFonts w:ascii="Arial" w:hAnsi="Arial" w:cs="Arial"/>
        </w:rPr>
        <w:t xml:space="preserve">in a </w:t>
      </w:r>
      <w:r w:rsidR="00CE1590">
        <w:rPr>
          <w:rFonts w:ascii="Arial" w:hAnsi="Arial" w:cs="Arial"/>
        </w:rPr>
        <w:t>weak</w:t>
      </w:r>
      <w:r w:rsidR="00DC3796">
        <w:rPr>
          <w:rFonts w:ascii="Arial" w:hAnsi="Arial" w:cs="Arial"/>
        </w:rPr>
        <w:t xml:space="preserve">er manner </w:t>
      </w:r>
      <w:r w:rsidR="00CE1590" w:rsidRPr="00FC7372">
        <w:rPr>
          <w:rFonts w:ascii="Arial" w:hAnsi="Arial" w:cs="Arial"/>
        </w:rPr>
        <w:t xml:space="preserve">with </w:t>
      </w:r>
      <w:r w:rsidR="00BD2AF3" w:rsidRPr="00FC7372">
        <w:rPr>
          <w:rFonts w:ascii="Arial" w:hAnsi="Arial" w:cs="Arial"/>
        </w:rPr>
        <w:t>other PIFs</w:t>
      </w:r>
      <w:r w:rsidR="00FC7372">
        <w:rPr>
          <w:rFonts w:ascii="Arial" w:hAnsi="Arial" w:cs="Arial"/>
        </w:rPr>
        <w:t xml:space="preserve"> </w:t>
      </w:r>
      <w:r w:rsidR="0086560E">
        <w:rPr>
          <w:rFonts w:ascii="Arial" w:hAnsi="Arial" w:cs="Arial"/>
        </w:rPr>
        <w:t>such as</w:t>
      </w:r>
      <w:r w:rsidR="00FC7372">
        <w:rPr>
          <w:rFonts w:ascii="Arial" w:hAnsi="Arial" w:cs="Arial"/>
        </w:rPr>
        <w:t xml:space="preserve"> </w:t>
      </w:r>
      <w:r w:rsidR="001634FA">
        <w:rPr>
          <w:rFonts w:ascii="Arial" w:hAnsi="Arial" w:cs="Arial"/>
        </w:rPr>
        <w:t xml:space="preserve">PIF1, PIF4 and </w:t>
      </w:r>
      <w:r w:rsidR="00FC7372">
        <w:rPr>
          <w:rFonts w:ascii="Arial" w:hAnsi="Arial" w:cs="Arial"/>
        </w:rPr>
        <w:t>PIF5</w:t>
      </w:r>
      <w:r w:rsidR="00895BE6">
        <w:rPr>
          <w:rFonts w:ascii="Arial" w:hAnsi="Arial" w:cs="Arial"/>
        </w:rPr>
        <w:t>,</w:t>
      </w:r>
      <w:r w:rsidR="00DC3796">
        <w:rPr>
          <w:rFonts w:ascii="Arial" w:hAnsi="Arial" w:cs="Arial"/>
        </w:rPr>
        <w:t xml:space="preserve"> in this heterologous system</w:t>
      </w:r>
      <w:r w:rsidR="008F14AD">
        <w:rPr>
          <w:rFonts w:ascii="Arial" w:hAnsi="Arial" w:cs="Arial"/>
        </w:rPr>
        <w:t xml:space="preserve"> (</w:t>
      </w:r>
      <w:r w:rsidR="00071BF3">
        <w:rPr>
          <w:rFonts w:ascii="Arial" w:hAnsi="Arial" w:cs="Arial"/>
          <w:highlight w:val="green"/>
        </w:rPr>
        <w:t xml:space="preserve">Suppl. Fig </w:t>
      </w:r>
      <w:r w:rsidR="005F58FC">
        <w:rPr>
          <w:rFonts w:ascii="Arial" w:hAnsi="Arial" w:cs="Arial"/>
          <w:highlight w:val="green"/>
        </w:rPr>
        <w:t>3</w:t>
      </w:r>
      <w:r w:rsidR="00071BF3">
        <w:rPr>
          <w:rFonts w:ascii="Arial" w:hAnsi="Arial" w:cs="Arial"/>
          <w:highlight w:val="green"/>
        </w:rPr>
        <w:t xml:space="preserve"> </w:t>
      </w:r>
      <w:r w:rsidR="00071BF3" w:rsidRPr="006A3457">
        <w:rPr>
          <w:rFonts w:ascii="Arial" w:hAnsi="Arial" w:cs="Arial"/>
          <w:highlight w:val="green"/>
        </w:rPr>
        <w:t>a</w:t>
      </w:r>
      <w:r w:rsidR="006A3457" w:rsidRPr="006A3457">
        <w:rPr>
          <w:rFonts w:ascii="Arial" w:hAnsi="Arial" w:cs="Arial"/>
          <w:highlight w:val="green"/>
        </w:rPr>
        <w:t xml:space="preserve">, </w:t>
      </w:r>
      <w:r w:rsidR="005F58FC">
        <w:rPr>
          <w:rFonts w:ascii="Arial" w:hAnsi="Arial" w:cs="Arial"/>
          <w:highlight w:val="green"/>
        </w:rPr>
        <w:t>c</w:t>
      </w:r>
      <w:r>
        <w:rPr>
          <w:rFonts w:ascii="Arial" w:hAnsi="Arial" w:cs="Arial"/>
        </w:rPr>
        <w:t>)</w:t>
      </w:r>
      <w:r w:rsidR="00C63CBF">
        <w:rPr>
          <w:rFonts w:ascii="Arial" w:hAnsi="Arial" w:cs="Arial"/>
        </w:rPr>
        <w:t>. Intere</w:t>
      </w:r>
      <w:r w:rsidR="008F14AD">
        <w:rPr>
          <w:rFonts w:ascii="Arial" w:hAnsi="Arial" w:cs="Arial"/>
        </w:rPr>
        <w:t>s</w:t>
      </w:r>
      <w:r w:rsidR="00C63CBF">
        <w:rPr>
          <w:rFonts w:ascii="Arial" w:hAnsi="Arial" w:cs="Arial"/>
        </w:rPr>
        <w:t xml:space="preserve">tingly, we also </w:t>
      </w:r>
      <w:r w:rsidR="007D3914">
        <w:rPr>
          <w:rFonts w:ascii="Arial" w:hAnsi="Arial" w:cs="Arial"/>
        </w:rPr>
        <w:t>detected</w:t>
      </w:r>
      <w:r w:rsidR="00C63CBF">
        <w:rPr>
          <w:rFonts w:ascii="Arial" w:hAnsi="Arial" w:cs="Arial"/>
        </w:rPr>
        <w:t xml:space="preserve"> </w:t>
      </w:r>
      <w:r w:rsidR="00EF6C64">
        <w:rPr>
          <w:rFonts w:ascii="Arial" w:hAnsi="Arial" w:cs="Arial"/>
        </w:rPr>
        <w:t xml:space="preserve">interaction of </w:t>
      </w:r>
      <w:r w:rsidR="00C63CBF">
        <w:rPr>
          <w:rFonts w:ascii="Arial" w:hAnsi="Arial" w:cs="Arial"/>
        </w:rPr>
        <w:t xml:space="preserve">GI </w:t>
      </w:r>
      <w:r w:rsidR="008F14AD">
        <w:rPr>
          <w:rFonts w:ascii="Arial" w:hAnsi="Arial" w:cs="Arial"/>
        </w:rPr>
        <w:t>with the DELLA proteins</w:t>
      </w:r>
      <w:r w:rsidR="003914E4">
        <w:rPr>
          <w:rFonts w:ascii="Arial" w:hAnsi="Arial" w:cs="Arial"/>
        </w:rPr>
        <w:t xml:space="preserve"> </w:t>
      </w:r>
      <w:r w:rsidR="009E0595" w:rsidRPr="009E0595">
        <w:rPr>
          <w:rFonts w:ascii="Arial" w:hAnsi="Arial" w:cs="Arial"/>
        </w:rPr>
        <w:t>REPRESSOR OF GA</w:t>
      </w:r>
      <w:r w:rsidR="00E63158">
        <w:rPr>
          <w:rFonts w:ascii="Arial" w:hAnsi="Arial" w:cs="Arial"/>
        </w:rPr>
        <w:t>1-3</w:t>
      </w:r>
      <w:r w:rsidR="009E0595">
        <w:rPr>
          <w:rFonts w:ascii="Arial" w:hAnsi="Arial" w:cs="Arial"/>
        </w:rPr>
        <w:t xml:space="preserve"> (</w:t>
      </w:r>
      <w:r w:rsidR="003914E4">
        <w:rPr>
          <w:rFonts w:ascii="Arial" w:hAnsi="Arial" w:cs="Arial"/>
        </w:rPr>
        <w:t>RGA</w:t>
      </w:r>
      <w:r w:rsidR="009E0595">
        <w:rPr>
          <w:rFonts w:ascii="Arial" w:hAnsi="Arial" w:cs="Arial"/>
        </w:rPr>
        <w:t>)</w:t>
      </w:r>
      <w:r w:rsidR="003914E4">
        <w:rPr>
          <w:rFonts w:ascii="Arial" w:hAnsi="Arial" w:cs="Arial"/>
        </w:rPr>
        <w:t xml:space="preserve">, </w:t>
      </w:r>
      <w:r w:rsidR="009E0595" w:rsidRPr="009E0595">
        <w:rPr>
          <w:rFonts w:ascii="Arial" w:hAnsi="Arial" w:cs="Arial"/>
        </w:rPr>
        <w:t>GIBBERELLIC ACID INSENSITIVE</w:t>
      </w:r>
      <w:r w:rsidR="009E0595">
        <w:rPr>
          <w:rFonts w:ascii="Arial" w:hAnsi="Arial" w:cs="Arial"/>
        </w:rPr>
        <w:t xml:space="preserve"> (</w:t>
      </w:r>
      <w:r w:rsidR="003914E4">
        <w:rPr>
          <w:rFonts w:ascii="Arial" w:hAnsi="Arial" w:cs="Arial"/>
        </w:rPr>
        <w:t>GAI</w:t>
      </w:r>
      <w:r w:rsidR="009E0595">
        <w:rPr>
          <w:rFonts w:ascii="Arial" w:hAnsi="Arial" w:cs="Arial"/>
        </w:rPr>
        <w:t>)</w:t>
      </w:r>
      <w:r w:rsidR="003914E4">
        <w:rPr>
          <w:rFonts w:ascii="Arial" w:hAnsi="Arial" w:cs="Arial"/>
        </w:rPr>
        <w:t xml:space="preserve"> and </w:t>
      </w:r>
      <w:r w:rsidR="009E0595" w:rsidRPr="009E0595">
        <w:rPr>
          <w:rFonts w:ascii="Arial" w:hAnsi="Arial" w:cs="Arial"/>
        </w:rPr>
        <w:t>RGA-LIKE PROTEIN 3</w:t>
      </w:r>
      <w:r w:rsidR="009E0595" w:rsidRPr="00EF6C64">
        <w:rPr>
          <w:rFonts w:ascii="Arial" w:hAnsi="Arial" w:cs="Arial"/>
        </w:rPr>
        <w:t xml:space="preserve"> </w:t>
      </w:r>
      <w:r w:rsidR="009E0595">
        <w:rPr>
          <w:rFonts w:ascii="Arial" w:hAnsi="Arial" w:cs="Arial"/>
        </w:rPr>
        <w:t>(</w:t>
      </w:r>
      <w:r w:rsidR="003914E4" w:rsidRPr="00EF6C64">
        <w:rPr>
          <w:rFonts w:ascii="Arial" w:hAnsi="Arial" w:cs="Arial"/>
        </w:rPr>
        <w:t>RGL</w:t>
      </w:r>
      <w:r w:rsidR="00EF6C64">
        <w:rPr>
          <w:rFonts w:ascii="Arial" w:hAnsi="Arial" w:cs="Arial"/>
        </w:rPr>
        <w:t>3</w:t>
      </w:r>
      <w:r w:rsidR="009E0595">
        <w:rPr>
          <w:rFonts w:ascii="Arial" w:hAnsi="Arial" w:cs="Arial"/>
        </w:rPr>
        <w:t>)</w:t>
      </w:r>
      <w:r w:rsidR="00C63CBF" w:rsidRPr="00EF6C64">
        <w:rPr>
          <w:rFonts w:ascii="Arial" w:hAnsi="Arial" w:cs="Arial"/>
        </w:rPr>
        <w:t>,</w:t>
      </w:r>
      <w:r w:rsidR="00C63CBF">
        <w:rPr>
          <w:rFonts w:ascii="Arial" w:hAnsi="Arial" w:cs="Arial"/>
        </w:rPr>
        <w:t xml:space="preserve"> </w:t>
      </w:r>
      <w:r w:rsidR="008F14AD">
        <w:rPr>
          <w:rFonts w:ascii="Arial" w:hAnsi="Arial" w:cs="Arial"/>
        </w:rPr>
        <w:t>which are negative regulator</w:t>
      </w:r>
      <w:r w:rsidR="00240B58">
        <w:rPr>
          <w:rFonts w:ascii="Arial" w:hAnsi="Arial" w:cs="Arial"/>
        </w:rPr>
        <w:t>s</w:t>
      </w:r>
      <w:r w:rsidR="008F14AD">
        <w:rPr>
          <w:rFonts w:ascii="Arial" w:hAnsi="Arial" w:cs="Arial"/>
        </w:rPr>
        <w:t xml:space="preserve"> o</w:t>
      </w:r>
      <w:r w:rsidR="00240B58">
        <w:rPr>
          <w:rFonts w:ascii="Arial" w:hAnsi="Arial" w:cs="Arial"/>
        </w:rPr>
        <w:t>f</w:t>
      </w:r>
      <w:r w:rsidR="008F14AD">
        <w:rPr>
          <w:rFonts w:ascii="Arial" w:hAnsi="Arial" w:cs="Arial"/>
        </w:rPr>
        <w:t xml:space="preserve"> </w:t>
      </w:r>
      <w:r w:rsidR="001634FA">
        <w:rPr>
          <w:rFonts w:ascii="Arial" w:hAnsi="Arial" w:cs="Arial"/>
        </w:rPr>
        <w:t>gibberellin (</w:t>
      </w:r>
      <w:r w:rsidR="009E0595">
        <w:rPr>
          <w:rFonts w:ascii="Arial" w:hAnsi="Arial" w:cs="Arial"/>
        </w:rPr>
        <w:t>GA</w:t>
      </w:r>
      <w:r w:rsidR="001634FA">
        <w:rPr>
          <w:rFonts w:ascii="Arial" w:hAnsi="Arial" w:cs="Arial"/>
        </w:rPr>
        <w:t>)</w:t>
      </w:r>
      <w:r w:rsidR="008F14AD">
        <w:rPr>
          <w:rFonts w:ascii="Arial" w:hAnsi="Arial" w:cs="Arial"/>
        </w:rPr>
        <w:t xml:space="preserve"> signaling and known repressors of the PIFs (</w:t>
      </w:r>
      <w:r w:rsidR="00553164">
        <w:rPr>
          <w:rFonts w:ascii="Arial" w:hAnsi="Arial" w:cs="Arial"/>
          <w:highlight w:val="yellow"/>
        </w:rPr>
        <w:t>d</w:t>
      </w:r>
      <w:r w:rsidR="003914E4" w:rsidRPr="003914E4">
        <w:rPr>
          <w:rFonts w:ascii="Arial" w:hAnsi="Arial" w:cs="Arial"/>
          <w:highlight w:val="yellow"/>
        </w:rPr>
        <w:t xml:space="preserve">e Lucas et al. </w:t>
      </w:r>
      <w:r w:rsidR="003914E4" w:rsidRPr="00553164">
        <w:rPr>
          <w:rFonts w:ascii="Arial" w:hAnsi="Arial" w:cs="Arial"/>
          <w:highlight w:val="yellow"/>
        </w:rPr>
        <w:t>2008</w:t>
      </w:r>
      <w:r w:rsidR="00553164" w:rsidRPr="00553164">
        <w:rPr>
          <w:rFonts w:ascii="Arial" w:hAnsi="Arial" w:cs="Arial"/>
          <w:highlight w:val="yellow"/>
        </w:rPr>
        <w:t xml:space="preserve">, Feng </w:t>
      </w:r>
      <w:r w:rsidR="00553164" w:rsidRPr="003914E4">
        <w:rPr>
          <w:rFonts w:ascii="Arial" w:hAnsi="Arial" w:cs="Arial"/>
          <w:highlight w:val="yellow"/>
        </w:rPr>
        <w:t>et al. 2008</w:t>
      </w:r>
      <w:r w:rsidR="008F14AD">
        <w:rPr>
          <w:rFonts w:ascii="Arial" w:hAnsi="Arial" w:cs="Arial"/>
        </w:rPr>
        <w:t>)</w:t>
      </w:r>
      <w:r w:rsidR="00E93D60">
        <w:rPr>
          <w:rFonts w:ascii="Arial" w:hAnsi="Arial" w:cs="Arial"/>
        </w:rPr>
        <w:t xml:space="preserve"> (</w:t>
      </w:r>
      <w:r w:rsidR="00212999">
        <w:rPr>
          <w:rFonts w:ascii="Arial" w:hAnsi="Arial" w:cs="Arial"/>
          <w:highlight w:val="green"/>
        </w:rPr>
        <w:t xml:space="preserve">Suppl. Fig </w:t>
      </w:r>
      <w:r w:rsidR="005F58FC">
        <w:rPr>
          <w:rFonts w:ascii="Arial" w:hAnsi="Arial" w:cs="Arial"/>
          <w:highlight w:val="green"/>
        </w:rPr>
        <w:t>3</w:t>
      </w:r>
      <w:r w:rsidR="00212999">
        <w:rPr>
          <w:rFonts w:ascii="Arial" w:hAnsi="Arial" w:cs="Arial"/>
          <w:highlight w:val="green"/>
        </w:rPr>
        <w:t xml:space="preserve"> </w:t>
      </w:r>
      <w:r w:rsidR="005F58FC">
        <w:rPr>
          <w:rFonts w:ascii="Arial" w:hAnsi="Arial" w:cs="Arial"/>
          <w:highlight w:val="green"/>
        </w:rPr>
        <w:t>b</w:t>
      </w:r>
      <w:r w:rsidR="006A3457">
        <w:rPr>
          <w:rFonts w:ascii="Arial" w:hAnsi="Arial" w:cs="Arial"/>
          <w:highlight w:val="green"/>
        </w:rPr>
        <w:t xml:space="preserve">, </w:t>
      </w:r>
      <w:r w:rsidR="005F58FC">
        <w:rPr>
          <w:rFonts w:ascii="Arial" w:hAnsi="Arial" w:cs="Arial"/>
          <w:highlight w:val="green"/>
        </w:rPr>
        <w:t>c</w:t>
      </w:r>
      <w:r w:rsidR="00E93D60">
        <w:rPr>
          <w:rFonts w:ascii="Arial" w:hAnsi="Arial" w:cs="Arial"/>
        </w:rPr>
        <w:t>)</w:t>
      </w:r>
      <w:r w:rsidR="00392FC9">
        <w:rPr>
          <w:rFonts w:ascii="Arial" w:hAnsi="Arial" w:cs="Arial"/>
        </w:rPr>
        <w:t>.</w:t>
      </w:r>
      <w:r w:rsidR="00BC75D5">
        <w:rPr>
          <w:rFonts w:ascii="Arial" w:hAnsi="Arial" w:cs="Arial"/>
        </w:rPr>
        <w:t xml:space="preserve"> These results </w:t>
      </w:r>
      <w:r w:rsidR="00C4727A">
        <w:rPr>
          <w:rFonts w:ascii="Arial" w:hAnsi="Arial" w:cs="Arial"/>
        </w:rPr>
        <w:t>raised</w:t>
      </w:r>
      <w:r w:rsidR="00BC75D5">
        <w:rPr>
          <w:rFonts w:ascii="Arial" w:hAnsi="Arial" w:cs="Arial"/>
        </w:rPr>
        <w:t xml:space="preserve"> the possibility that </w:t>
      </w:r>
      <w:r w:rsidR="00B531E8">
        <w:rPr>
          <w:rFonts w:ascii="Arial" w:hAnsi="Arial" w:cs="Arial"/>
        </w:rPr>
        <w:t xml:space="preserve">the mechanism underpinning </w:t>
      </w:r>
      <w:r w:rsidR="00BC75D5">
        <w:rPr>
          <w:rFonts w:ascii="Arial" w:hAnsi="Arial" w:cs="Arial"/>
        </w:rPr>
        <w:t xml:space="preserve">GI </w:t>
      </w:r>
      <w:r w:rsidR="009E0595">
        <w:rPr>
          <w:rFonts w:ascii="Arial" w:hAnsi="Arial" w:cs="Arial"/>
        </w:rPr>
        <w:t>promotion of</w:t>
      </w:r>
      <w:r w:rsidR="00BC75D5">
        <w:rPr>
          <w:rFonts w:ascii="Arial" w:hAnsi="Arial" w:cs="Arial"/>
        </w:rPr>
        <w:t xml:space="preserve"> light signaling and </w:t>
      </w:r>
      <w:r w:rsidR="009E0595">
        <w:rPr>
          <w:rFonts w:ascii="Arial" w:hAnsi="Arial" w:cs="Arial"/>
        </w:rPr>
        <w:t>inhibition of hypocotyl elongation involve</w:t>
      </w:r>
      <w:r w:rsidR="008E79E1">
        <w:rPr>
          <w:rFonts w:ascii="Arial" w:hAnsi="Arial" w:cs="Arial"/>
        </w:rPr>
        <w:t>d</w:t>
      </w:r>
      <w:r w:rsidR="009E0595">
        <w:rPr>
          <w:rFonts w:ascii="Arial" w:hAnsi="Arial" w:cs="Arial"/>
        </w:rPr>
        <w:t xml:space="preserve"> </w:t>
      </w:r>
      <w:r w:rsidR="00C4727A">
        <w:rPr>
          <w:rFonts w:ascii="Arial" w:hAnsi="Arial" w:cs="Arial"/>
        </w:rPr>
        <w:t>modulation</w:t>
      </w:r>
      <w:r w:rsidR="00BC75D5">
        <w:rPr>
          <w:rFonts w:ascii="Arial" w:hAnsi="Arial" w:cs="Arial"/>
        </w:rPr>
        <w:t xml:space="preserve"> of PIF proteins directly and/or indirectly through the DELLA</w:t>
      </w:r>
      <w:r w:rsidR="007D3914">
        <w:rPr>
          <w:rFonts w:ascii="Arial" w:hAnsi="Arial" w:cs="Arial"/>
        </w:rPr>
        <w:t xml:space="preserve"> proteins.</w:t>
      </w:r>
    </w:p>
    <w:p w14:paraId="3BD7F984" w14:textId="77777777" w:rsidR="00BC75D5" w:rsidRDefault="00BC75D5" w:rsidP="00591C5A">
      <w:pPr>
        <w:spacing w:after="0" w:line="360" w:lineRule="auto"/>
        <w:jc w:val="both"/>
        <w:rPr>
          <w:rFonts w:ascii="Arial" w:hAnsi="Arial" w:cs="Arial"/>
        </w:rPr>
      </w:pPr>
    </w:p>
    <w:p w14:paraId="37D1A19D" w14:textId="3871EF6F" w:rsidR="00E37D84" w:rsidRPr="00CA0656" w:rsidRDefault="00EC7180" w:rsidP="00591C5A">
      <w:pPr>
        <w:spacing w:after="0" w:line="360" w:lineRule="auto"/>
        <w:jc w:val="both"/>
        <w:rPr>
          <w:rFonts w:ascii="Arial" w:hAnsi="Arial" w:cs="Arial"/>
          <w:strike/>
        </w:rPr>
      </w:pPr>
      <w:r>
        <w:rPr>
          <w:rFonts w:ascii="Arial" w:hAnsi="Arial" w:cs="Arial"/>
        </w:rPr>
        <w:t xml:space="preserve">Through </w:t>
      </w:r>
      <w:r w:rsidRPr="002F1133">
        <w:rPr>
          <w:rFonts w:ascii="Arial" w:hAnsi="Arial" w:cs="Arial"/>
          <w:i/>
        </w:rPr>
        <w:t>in vitro</w:t>
      </w:r>
      <w:r>
        <w:rPr>
          <w:rFonts w:ascii="Arial" w:hAnsi="Arial" w:cs="Arial"/>
        </w:rPr>
        <w:t xml:space="preserve"> pull-down </w:t>
      </w:r>
      <w:r w:rsidR="00AD0111">
        <w:rPr>
          <w:rFonts w:ascii="Arial" w:hAnsi="Arial" w:cs="Arial"/>
        </w:rPr>
        <w:t>assay</w:t>
      </w:r>
      <w:r>
        <w:rPr>
          <w:rFonts w:ascii="Arial" w:hAnsi="Arial" w:cs="Arial"/>
        </w:rPr>
        <w:t>s</w:t>
      </w:r>
      <w:r w:rsidR="001822B5">
        <w:rPr>
          <w:rFonts w:ascii="Arial" w:hAnsi="Arial" w:cs="Arial"/>
        </w:rPr>
        <w:t xml:space="preserve"> using full-length and deleted protein fragments</w:t>
      </w:r>
      <w:r>
        <w:rPr>
          <w:rFonts w:ascii="Arial" w:hAnsi="Arial" w:cs="Arial"/>
        </w:rPr>
        <w:t>, w</w:t>
      </w:r>
      <w:r w:rsidR="009A4077">
        <w:rPr>
          <w:rFonts w:ascii="Arial" w:hAnsi="Arial" w:cs="Arial"/>
        </w:rPr>
        <w:t xml:space="preserve">e verified the </w:t>
      </w:r>
      <w:r w:rsidR="003F240A">
        <w:rPr>
          <w:rFonts w:ascii="Arial" w:hAnsi="Arial" w:cs="Arial"/>
        </w:rPr>
        <w:t xml:space="preserve">observed </w:t>
      </w:r>
      <w:r w:rsidR="009A4077">
        <w:rPr>
          <w:rFonts w:ascii="Arial" w:hAnsi="Arial" w:cs="Arial"/>
        </w:rPr>
        <w:t xml:space="preserve">interactions </w:t>
      </w:r>
      <w:r w:rsidR="00F00473">
        <w:rPr>
          <w:rFonts w:ascii="Arial" w:hAnsi="Arial" w:cs="Arial"/>
        </w:rPr>
        <w:t>(</w:t>
      </w:r>
      <w:r w:rsidR="00F00473" w:rsidRPr="00EF5F0C">
        <w:rPr>
          <w:rFonts w:ascii="Arial" w:hAnsi="Arial" w:cs="Arial"/>
          <w:highlight w:val="green"/>
        </w:rPr>
        <w:t>Fig. 1c, d</w:t>
      </w:r>
      <w:r w:rsidR="00F00473">
        <w:rPr>
          <w:rFonts w:ascii="Arial" w:hAnsi="Arial" w:cs="Arial"/>
        </w:rPr>
        <w:t>)</w:t>
      </w:r>
      <w:r w:rsidR="009A4077">
        <w:rPr>
          <w:rFonts w:ascii="Arial" w:hAnsi="Arial" w:cs="Arial"/>
        </w:rPr>
        <w:t xml:space="preserve">, and </w:t>
      </w:r>
      <w:r w:rsidR="00D96B7D" w:rsidRPr="001822B5">
        <w:rPr>
          <w:rFonts w:ascii="Arial" w:hAnsi="Arial" w:cs="Arial"/>
        </w:rPr>
        <w:t>map</w:t>
      </w:r>
      <w:r w:rsidR="009A4077" w:rsidRPr="001822B5">
        <w:rPr>
          <w:rFonts w:ascii="Arial" w:hAnsi="Arial" w:cs="Arial"/>
        </w:rPr>
        <w:t>ped</w:t>
      </w:r>
      <w:r w:rsidR="00D96B7D" w:rsidRPr="001822B5">
        <w:rPr>
          <w:rFonts w:ascii="Arial" w:hAnsi="Arial" w:cs="Arial"/>
        </w:rPr>
        <w:t xml:space="preserve"> </w:t>
      </w:r>
      <w:r w:rsidR="007B2135" w:rsidRPr="001822B5">
        <w:rPr>
          <w:rFonts w:ascii="Arial" w:hAnsi="Arial" w:cs="Arial"/>
        </w:rPr>
        <w:t>the interaction domains</w:t>
      </w:r>
      <w:r w:rsidR="003F240A" w:rsidRPr="001822B5">
        <w:rPr>
          <w:rFonts w:ascii="Arial" w:hAnsi="Arial" w:cs="Arial"/>
        </w:rPr>
        <w:t xml:space="preserve"> f</w:t>
      </w:r>
      <w:r w:rsidR="003F240A">
        <w:rPr>
          <w:rFonts w:ascii="Arial" w:hAnsi="Arial" w:cs="Arial"/>
        </w:rPr>
        <w:t xml:space="preserve">or PIF3 and RGA </w:t>
      </w:r>
      <w:r w:rsidR="00D230CD">
        <w:rPr>
          <w:rFonts w:ascii="Arial" w:hAnsi="Arial" w:cs="Arial"/>
        </w:rPr>
        <w:t>(</w:t>
      </w:r>
      <w:r w:rsidR="00F00473" w:rsidRPr="00EC7180">
        <w:rPr>
          <w:rFonts w:ascii="Arial" w:hAnsi="Arial" w:cs="Arial"/>
          <w:highlight w:val="green"/>
        </w:rPr>
        <w:t>Suppl. Fig. 4a, b</w:t>
      </w:r>
      <w:r w:rsidR="00F00473">
        <w:rPr>
          <w:rFonts w:ascii="Arial" w:hAnsi="Arial" w:cs="Arial"/>
        </w:rPr>
        <w:t>)</w:t>
      </w:r>
      <w:r w:rsidR="003F240A">
        <w:rPr>
          <w:rFonts w:ascii="Arial" w:hAnsi="Arial" w:cs="Arial"/>
        </w:rPr>
        <w:t xml:space="preserve">. </w:t>
      </w:r>
      <w:r w:rsidR="00DB1306">
        <w:rPr>
          <w:rFonts w:ascii="Arial" w:hAnsi="Arial" w:cs="Arial"/>
        </w:rPr>
        <w:t>The</w:t>
      </w:r>
      <w:r w:rsidR="00F468EE">
        <w:rPr>
          <w:rFonts w:ascii="Arial" w:hAnsi="Arial" w:cs="Arial"/>
        </w:rPr>
        <w:t>se</w:t>
      </w:r>
      <w:r w:rsidR="00DB1306">
        <w:rPr>
          <w:rFonts w:ascii="Arial" w:hAnsi="Arial" w:cs="Arial"/>
        </w:rPr>
        <w:t xml:space="preserve"> deletion studies showed that </w:t>
      </w:r>
      <w:r w:rsidR="00F468EE">
        <w:rPr>
          <w:rFonts w:ascii="Arial" w:hAnsi="Arial" w:cs="Arial"/>
        </w:rPr>
        <w:t xml:space="preserve">GI interacts with PIF3 through its </w:t>
      </w:r>
      <w:proofErr w:type="spellStart"/>
      <w:r w:rsidR="00FF2394">
        <w:rPr>
          <w:rFonts w:ascii="Arial" w:hAnsi="Arial" w:cs="Arial"/>
        </w:rPr>
        <w:t>bHLH</w:t>
      </w:r>
      <w:proofErr w:type="spellEnd"/>
      <w:r w:rsidR="00FF2394">
        <w:rPr>
          <w:rFonts w:ascii="Arial" w:hAnsi="Arial" w:cs="Arial"/>
        </w:rPr>
        <w:t xml:space="preserve"> </w:t>
      </w:r>
      <w:r w:rsidR="00DB1306">
        <w:rPr>
          <w:rFonts w:ascii="Arial" w:hAnsi="Arial" w:cs="Arial"/>
        </w:rPr>
        <w:t xml:space="preserve">DNA-binding </w:t>
      </w:r>
      <w:r w:rsidR="00FF2394">
        <w:rPr>
          <w:rFonts w:ascii="Arial" w:hAnsi="Arial" w:cs="Arial"/>
        </w:rPr>
        <w:t xml:space="preserve">motif </w:t>
      </w:r>
      <w:r w:rsidR="00DB1306">
        <w:rPr>
          <w:rFonts w:ascii="Arial" w:hAnsi="Arial" w:cs="Arial"/>
        </w:rPr>
        <w:t>(</w:t>
      </w:r>
      <w:r w:rsidR="00DB1306" w:rsidRPr="00EC7180">
        <w:rPr>
          <w:rFonts w:ascii="Arial" w:hAnsi="Arial" w:cs="Arial"/>
          <w:highlight w:val="green"/>
        </w:rPr>
        <w:t>Suppl. Fig. 4a</w:t>
      </w:r>
      <w:r w:rsidR="00DB1306">
        <w:rPr>
          <w:rFonts w:ascii="Arial" w:hAnsi="Arial" w:cs="Arial"/>
        </w:rPr>
        <w:t>)</w:t>
      </w:r>
      <w:r w:rsidR="001822B5">
        <w:rPr>
          <w:rFonts w:ascii="Arial" w:hAnsi="Arial" w:cs="Arial"/>
        </w:rPr>
        <w:t>, suggesting that</w:t>
      </w:r>
      <w:r w:rsidR="00C85654">
        <w:rPr>
          <w:rFonts w:ascii="Arial" w:hAnsi="Arial" w:cs="Arial"/>
        </w:rPr>
        <w:t xml:space="preserve"> the interaction could hinder PIF3 binding to the chromatin</w:t>
      </w:r>
      <w:r w:rsidR="00DB1306">
        <w:rPr>
          <w:rFonts w:ascii="Arial" w:hAnsi="Arial" w:cs="Arial"/>
        </w:rPr>
        <w:t xml:space="preserve">. In the case of RGA, the experiments revealed that </w:t>
      </w:r>
      <w:r w:rsidR="00F468EE">
        <w:rPr>
          <w:rFonts w:ascii="Arial" w:hAnsi="Arial" w:cs="Arial"/>
        </w:rPr>
        <w:t xml:space="preserve">all </w:t>
      </w:r>
      <w:r w:rsidR="00C00126">
        <w:rPr>
          <w:rFonts w:ascii="Arial" w:hAnsi="Arial" w:cs="Arial"/>
        </w:rPr>
        <w:t xml:space="preserve">partial </w:t>
      </w:r>
      <w:r w:rsidR="00F468EE">
        <w:rPr>
          <w:rFonts w:ascii="Arial" w:hAnsi="Arial" w:cs="Arial"/>
        </w:rPr>
        <w:t>fragments</w:t>
      </w:r>
      <w:r w:rsidR="001822B5">
        <w:rPr>
          <w:rFonts w:ascii="Arial" w:hAnsi="Arial" w:cs="Arial"/>
        </w:rPr>
        <w:t xml:space="preserve"> </w:t>
      </w:r>
      <w:r w:rsidR="00FA5921">
        <w:rPr>
          <w:rFonts w:ascii="Arial" w:hAnsi="Arial" w:cs="Arial"/>
        </w:rPr>
        <w:t xml:space="preserve">except </w:t>
      </w:r>
      <w:r w:rsidR="004111FB">
        <w:rPr>
          <w:rFonts w:ascii="Arial" w:hAnsi="Arial" w:cs="Arial"/>
        </w:rPr>
        <w:t xml:space="preserve">for </w:t>
      </w:r>
      <w:r w:rsidR="00F468EE">
        <w:rPr>
          <w:rFonts w:ascii="Arial" w:hAnsi="Arial" w:cs="Arial"/>
        </w:rPr>
        <w:t>the DELLA</w:t>
      </w:r>
      <w:r w:rsidR="00C00126">
        <w:rPr>
          <w:rFonts w:ascii="Arial" w:hAnsi="Arial" w:cs="Arial"/>
        </w:rPr>
        <w:t xml:space="preserve"> domain where able to interact with GI (</w:t>
      </w:r>
      <w:r w:rsidR="00C00126" w:rsidRPr="00EC7180">
        <w:rPr>
          <w:rFonts w:ascii="Arial" w:hAnsi="Arial" w:cs="Arial"/>
          <w:highlight w:val="green"/>
        </w:rPr>
        <w:t>Suppl. Fig. 4</w:t>
      </w:r>
      <w:r w:rsidR="00C00126">
        <w:rPr>
          <w:rFonts w:ascii="Arial" w:hAnsi="Arial" w:cs="Arial"/>
          <w:highlight w:val="green"/>
        </w:rPr>
        <w:t>b</w:t>
      </w:r>
      <w:r w:rsidR="00C00126">
        <w:rPr>
          <w:rFonts w:ascii="Arial" w:hAnsi="Arial" w:cs="Arial"/>
        </w:rPr>
        <w:t>).</w:t>
      </w:r>
      <w:r w:rsidR="00756C2D">
        <w:rPr>
          <w:rFonts w:ascii="Arial" w:hAnsi="Arial" w:cs="Arial"/>
        </w:rPr>
        <w:t xml:space="preserve"> </w:t>
      </w:r>
      <w:r w:rsidR="00756C2D" w:rsidRPr="00756C2D">
        <w:rPr>
          <w:rFonts w:ascii="Arial" w:hAnsi="Arial" w:cs="Arial"/>
        </w:rPr>
        <w:t xml:space="preserve">Attending to </w:t>
      </w:r>
      <w:r w:rsidR="00260340">
        <w:rPr>
          <w:rFonts w:ascii="Arial" w:hAnsi="Arial" w:cs="Arial"/>
        </w:rPr>
        <w:t>the</w:t>
      </w:r>
      <w:r w:rsidR="00756C2D">
        <w:rPr>
          <w:rFonts w:ascii="Arial" w:hAnsi="Arial" w:cs="Arial"/>
        </w:rPr>
        <w:t xml:space="preserve"> </w:t>
      </w:r>
      <w:r w:rsidR="00756C2D" w:rsidRPr="00756C2D">
        <w:rPr>
          <w:rFonts w:ascii="Arial" w:hAnsi="Arial" w:cs="Arial"/>
        </w:rPr>
        <w:t xml:space="preserve">recently published crystal structure of </w:t>
      </w:r>
      <w:r w:rsidR="00756C2D">
        <w:rPr>
          <w:rFonts w:ascii="Arial" w:hAnsi="Arial" w:cs="Arial"/>
        </w:rPr>
        <w:t xml:space="preserve">the </w:t>
      </w:r>
      <w:r w:rsidR="00756C2D" w:rsidRPr="00756C2D">
        <w:rPr>
          <w:rFonts w:ascii="Arial" w:hAnsi="Arial" w:cs="Arial"/>
        </w:rPr>
        <w:t>S</w:t>
      </w:r>
      <w:r w:rsidR="00260340">
        <w:rPr>
          <w:rFonts w:ascii="Arial" w:hAnsi="Arial" w:cs="Arial"/>
        </w:rPr>
        <w:t>CARECROW-LIKE PROTEIN 7 (S</w:t>
      </w:r>
      <w:r w:rsidR="00756C2D" w:rsidRPr="00756C2D">
        <w:rPr>
          <w:rFonts w:ascii="Arial" w:hAnsi="Arial" w:cs="Arial"/>
        </w:rPr>
        <w:t>CL7</w:t>
      </w:r>
      <w:r w:rsidR="00260340">
        <w:rPr>
          <w:rFonts w:ascii="Arial" w:hAnsi="Arial" w:cs="Arial"/>
        </w:rPr>
        <w:t>)</w:t>
      </w:r>
      <w:r w:rsidR="00756C2D" w:rsidRPr="00756C2D">
        <w:rPr>
          <w:rFonts w:ascii="Arial" w:hAnsi="Arial" w:cs="Arial"/>
        </w:rPr>
        <w:t xml:space="preserve"> GRAS domain (</w:t>
      </w:r>
      <w:r w:rsidR="00756C2D" w:rsidRPr="00756C2D">
        <w:rPr>
          <w:rFonts w:ascii="Arial" w:hAnsi="Arial" w:cs="Arial"/>
          <w:highlight w:val="yellow"/>
        </w:rPr>
        <w:t>Li et al. 2016</w:t>
      </w:r>
      <w:r w:rsidR="00756C2D" w:rsidRPr="00756C2D">
        <w:rPr>
          <w:rFonts w:ascii="Arial" w:hAnsi="Arial" w:cs="Arial"/>
        </w:rPr>
        <w:t>)</w:t>
      </w:r>
      <w:r w:rsidR="00756C2D">
        <w:rPr>
          <w:rFonts w:ascii="Arial" w:hAnsi="Arial" w:cs="Arial"/>
        </w:rPr>
        <w:t>,</w:t>
      </w:r>
      <w:r w:rsidR="00756C2D" w:rsidRPr="00756C2D">
        <w:rPr>
          <w:rFonts w:ascii="Arial" w:hAnsi="Arial" w:cs="Arial"/>
        </w:rPr>
        <w:t xml:space="preserve"> it is possible that the deleted </w:t>
      </w:r>
      <w:r w:rsidR="001B14B8">
        <w:rPr>
          <w:rFonts w:ascii="Arial" w:hAnsi="Arial" w:cs="Arial"/>
        </w:rPr>
        <w:t xml:space="preserve">RGA </w:t>
      </w:r>
      <w:r w:rsidR="00756C2D" w:rsidRPr="00756C2D">
        <w:rPr>
          <w:rFonts w:ascii="Arial" w:hAnsi="Arial" w:cs="Arial"/>
        </w:rPr>
        <w:t xml:space="preserve">portions </w:t>
      </w:r>
      <w:r w:rsidR="003C1165">
        <w:rPr>
          <w:rFonts w:ascii="Arial" w:hAnsi="Arial" w:cs="Arial"/>
        </w:rPr>
        <w:t xml:space="preserve">interacting with GI </w:t>
      </w:r>
      <w:r w:rsidR="00756C2D" w:rsidRPr="00756C2D">
        <w:rPr>
          <w:rFonts w:ascii="Arial" w:hAnsi="Arial" w:cs="Arial"/>
        </w:rPr>
        <w:t xml:space="preserve">contain parts of the region </w:t>
      </w:r>
      <w:r w:rsidR="00756C2D">
        <w:rPr>
          <w:rFonts w:ascii="Arial" w:hAnsi="Arial" w:cs="Arial"/>
        </w:rPr>
        <w:t xml:space="preserve">mediating </w:t>
      </w:r>
      <w:r w:rsidR="00756C2D" w:rsidRPr="00756C2D">
        <w:rPr>
          <w:rFonts w:ascii="Arial" w:hAnsi="Arial" w:cs="Arial"/>
        </w:rPr>
        <w:t>prot</w:t>
      </w:r>
      <w:r w:rsidR="00756C2D">
        <w:rPr>
          <w:rFonts w:ascii="Arial" w:hAnsi="Arial" w:cs="Arial"/>
        </w:rPr>
        <w:t>ein</w:t>
      </w:r>
      <w:r w:rsidR="00756C2D" w:rsidRPr="00756C2D">
        <w:rPr>
          <w:rFonts w:ascii="Arial" w:hAnsi="Arial" w:cs="Arial"/>
        </w:rPr>
        <w:t>-prot</w:t>
      </w:r>
      <w:r w:rsidR="00756C2D">
        <w:rPr>
          <w:rFonts w:ascii="Arial" w:hAnsi="Arial" w:cs="Arial"/>
        </w:rPr>
        <w:t>ein</w:t>
      </w:r>
      <w:r w:rsidR="00756C2D" w:rsidRPr="00756C2D">
        <w:rPr>
          <w:rFonts w:ascii="Arial" w:hAnsi="Arial" w:cs="Arial"/>
        </w:rPr>
        <w:t xml:space="preserve"> interaction</w:t>
      </w:r>
      <w:r w:rsidR="00756C2D">
        <w:rPr>
          <w:rFonts w:ascii="Arial" w:hAnsi="Arial" w:cs="Arial"/>
        </w:rPr>
        <w:t>s</w:t>
      </w:r>
      <w:r w:rsidR="008E79E1">
        <w:rPr>
          <w:rFonts w:ascii="Arial" w:hAnsi="Arial" w:cs="Arial"/>
        </w:rPr>
        <w:t xml:space="preserve"> at </w:t>
      </w:r>
      <w:r w:rsidR="00F96B2C">
        <w:rPr>
          <w:rFonts w:ascii="Arial" w:hAnsi="Arial" w:cs="Arial"/>
        </w:rPr>
        <w:t>its</w:t>
      </w:r>
      <w:r w:rsidR="008E79E1">
        <w:rPr>
          <w:rFonts w:ascii="Arial" w:hAnsi="Arial" w:cs="Arial"/>
        </w:rPr>
        <w:t xml:space="preserve"> GRAS domain</w:t>
      </w:r>
      <w:r w:rsidR="00756C2D" w:rsidRPr="00756C2D">
        <w:rPr>
          <w:rFonts w:ascii="Arial" w:hAnsi="Arial" w:cs="Arial"/>
        </w:rPr>
        <w:t>.</w:t>
      </w:r>
      <w:r w:rsidR="00E40C84">
        <w:rPr>
          <w:rFonts w:ascii="Arial" w:hAnsi="Arial" w:cs="Arial"/>
        </w:rPr>
        <w:t xml:space="preserve"> </w:t>
      </w:r>
      <w:r w:rsidR="00AD0111">
        <w:rPr>
          <w:rFonts w:ascii="Arial" w:hAnsi="Arial" w:cs="Arial"/>
        </w:rPr>
        <w:t xml:space="preserve">We further confirmed the </w:t>
      </w:r>
      <w:r w:rsidR="00217156">
        <w:rPr>
          <w:rFonts w:ascii="Arial" w:hAnsi="Arial" w:cs="Arial"/>
        </w:rPr>
        <w:t xml:space="preserve">GI-PIF </w:t>
      </w:r>
      <w:r w:rsidR="00AD0111">
        <w:rPr>
          <w:rFonts w:ascii="Arial" w:hAnsi="Arial" w:cs="Arial"/>
        </w:rPr>
        <w:t xml:space="preserve">interaction </w:t>
      </w:r>
      <w:r w:rsidR="00AD0111" w:rsidRPr="00837539">
        <w:rPr>
          <w:rFonts w:ascii="Arial" w:hAnsi="Arial" w:cs="Arial"/>
          <w:i/>
        </w:rPr>
        <w:t>in vivo</w:t>
      </w:r>
      <w:r w:rsidR="00AD0111">
        <w:rPr>
          <w:rFonts w:ascii="Arial" w:hAnsi="Arial" w:cs="Arial"/>
        </w:rPr>
        <w:t xml:space="preserve"> by performing c</w:t>
      </w:r>
      <w:r w:rsidR="00D230CD">
        <w:rPr>
          <w:rFonts w:ascii="Arial" w:hAnsi="Arial" w:cs="Arial"/>
        </w:rPr>
        <w:t xml:space="preserve">o-immunoprecipitation </w:t>
      </w:r>
      <w:r w:rsidR="00CA0656">
        <w:rPr>
          <w:rFonts w:ascii="Arial" w:hAnsi="Arial" w:cs="Arial"/>
        </w:rPr>
        <w:t xml:space="preserve">(co-IP) </w:t>
      </w:r>
      <w:r w:rsidR="00D96B7D">
        <w:rPr>
          <w:rFonts w:ascii="Arial" w:hAnsi="Arial" w:cs="Arial"/>
        </w:rPr>
        <w:t>studies</w:t>
      </w:r>
      <w:r w:rsidR="00D230CD">
        <w:rPr>
          <w:rFonts w:ascii="Arial" w:hAnsi="Arial" w:cs="Arial"/>
        </w:rPr>
        <w:t xml:space="preserve"> </w:t>
      </w:r>
      <w:r w:rsidR="00BD6B9A">
        <w:rPr>
          <w:rFonts w:ascii="Arial" w:hAnsi="Arial" w:cs="Arial"/>
        </w:rPr>
        <w:t xml:space="preserve">in </w:t>
      </w:r>
      <w:r w:rsidR="00D230CD">
        <w:rPr>
          <w:rFonts w:ascii="Arial" w:hAnsi="Arial" w:cs="Arial"/>
        </w:rPr>
        <w:t xml:space="preserve">transgenic </w:t>
      </w:r>
      <w:r w:rsidR="00577E16" w:rsidRPr="008A1543">
        <w:rPr>
          <w:rFonts w:ascii="Arial" w:hAnsi="Arial" w:cs="Arial"/>
          <w:i/>
        </w:rPr>
        <w:t>Arabidopsis</w:t>
      </w:r>
      <w:r w:rsidR="001A6FED">
        <w:rPr>
          <w:rFonts w:ascii="Arial" w:hAnsi="Arial" w:cs="Arial"/>
          <w:i/>
        </w:rPr>
        <w:t xml:space="preserve"> thaliana</w:t>
      </w:r>
      <w:r w:rsidR="00577E16">
        <w:rPr>
          <w:rFonts w:ascii="Arial" w:hAnsi="Arial" w:cs="Arial"/>
        </w:rPr>
        <w:t xml:space="preserve"> </w:t>
      </w:r>
      <w:r w:rsidR="00BD6B9A">
        <w:rPr>
          <w:rFonts w:ascii="Arial" w:hAnsi="Arial" w:cs="Arial"/>
        </w:rPr>
        <w:t>seedlings</w:t>
      </w:r>
      <w:r w:rsidR="00D230CD">
        <w:rPr>
          <w:rFonts w:ascii="Arial" w:hAnsi="Arial" w:cs="Arial"/>
        </w:rPr>
        <w:t xml:space="preserve"> </w:t>
      </w:r>
      <w:r w:rsidR="00BD6B9A">
        <w:rPr>
          <w:rFonts w:ascii="Arial" w:hAnsi="Arial" w:cs="Arial"/>
        </w:rPr>
        <w:t xml:space="preserve">expressing </w:t>
      </w:r>
      <w:r w:rsidR="004111FB">
        <w:rPr>
          <w:rFonts w:ascii="Arial" w:hAnsi="Arial" w:cs="Arial"/>
        </w:rPr>
        <w:t>tagged protein</w:t>
      </w:r>
      <w:r w:rsidR="00217156">
        <w:rPr>
          <w:rFonts w:ascii="Arial" w:hAnsi="Arial" w:cs="Arial"/>
        </w:rPr>
        <w:t xml:space="preserve"> versions</w:t>
      </w:r>
      <w:r w:rsidR="004111FB">
        <w:rPr>
          <w:rFonts w:ascii="Arial" w:hAnsi="Arial" w:cs="Arial"/>
        </w:rPr>
        <w:t xml:space="preserve"> </w:t>
      </w:r>
      <w:r w:rsidR="00217156">
        <w:rPr>
          <w:rFonts w:ascii="Arial" w:hAnsi="Arial" w:cs="Arial"/>
        </w:rPr>
        <w:t>(</w:t>
      </w:r>
      <w:r w:rsidR="00577E16">
        <w:rPr>
          <w:rFonts w:ascii="Arial" w:hAnsi="Arial" w:cs="Arial"/>
        </w:rPr>
        <w:t>GI</w:t>
      </w:r>
      <w:r w:rsidR="004111FB">
        <w:rPr>
          <w:rFonts w:ascii="Arial" w:hAnsi="Arial" w:cs="Arial"/>
        </w:rPr>
        <w:t>-YPET-Flag;</w:t>
      </w:r>
      <w:r w:rsidR="00577E16">
        <w:rPr>
          <w:rFonts w:ascii="Arial" w:hAnsi="Arial" w:cs="Arial"/>
        </w:rPr>
        <w:t>PIF</w:t>
      </w:r>
      <w:r w:rsidR="00A02839">
        <w:rPr>
          <w:rFonts w:ascii="Arial" w:hAnsi="Arial" w:cs="Arial"/>
        </w:rPr>
        <w:t>3</w:t>
      </w:r>
      <w:r w:rsidR="00BD6B9A">
        <w:rPr>
          <w:rFonts w:ascii="Arial" w:hAnsi="Arial" w:cs="Arial"/>
        </w:rPr>
        <w:t>-ECFP-HA</w:t>
      </w:r>
      <w:r w:rsidR="00DF671D">
        <w:rPr>
          <w:rFonts w:ascii="Arial" w:hAnsi="Arial" w:cs="Arial"/>
        </w:rPr>
        <w:t xml:space="preserve"> </w:t>
      </w:r>
      <w:r w:rsidR="001B14B8">
        <w:rPr>
          <w:rFonts w:ascii="Arial" w:hAnsi="Arial" w:cs="Arial"/>
        </w:rPr>
        <w:t>and</w:t>
      </w:r>
      <w:r w:rsidR="00BD6B9A">
        <w:rPr>
          <w:rFonts w:ascii="Arial" w:hAnsi="Arial" w:cs="Arial"/>
        </w:rPr>
        <w:t xml:space="preserve"> GI-YPET-Flag</w:t>
      </w:r>
      <w:r w:rsidR="004111FB">
        <w:rPr>
          <w:rFonts w:ascii="Arial" w:hAnsi="Arial" w:cs="Arial"/>
        </w:rPr>
        <w:t>;</w:t>
      </w:r>
      <w:r w:rsidR="00577E16">
        <w:rPr>
          <w:rFonts w:ascii="Arial" w:hAnsi="Arial" w:cs="Arial"/>
        </w:rPr>
        <w:t>PIF5</w:t>
      </w:r>
      <w:r w:rsidR="00BD6B9A">
        <w:rPr>
          <w:rFonts w:ascii="Arial" w:hAnsi="Arial" w:cs="Arial"/>
        </w:rPr>
        <w:t>-HA</w:t>
      </w:r>
      <w:r w:rsidR="00217156">
        <w:rPr>
          <w:rFonts w:ascii="Arial" w:hAnsi="Arial" w:cs="Arial"/>
        </w:rPr>
        <w:t>)</w:t>
      </w:r>
      <w:r w:rsidR="00BD6B9A" w:rsidRPr="00BD6B9A">
        <w:rPr>
          <w:rFonts w:ascii="Arial" w:hAnsi="Arial" w:cs="Arial"/>
        </w:rPr>
        <w:t xml:space="preserve"> </w:t>
      </w:r>
      <w:r w:rsidR="00577E16">
        <w:rPr>
          <w:rFonts w:ascii="Arial" w:hAnsi="Arial" w:cs="Arial"/>
        </w:rPr>
        <w:t>(</w:t>
      </w:r>
      <w:r w:rsidR="00577E16" w:rsidRPr="002F1133">
        <w:rPr>
          <w:rFonts w:ascii="Arial" w:hAnsi="Arial" w:cs="Arial"/>
          <w:highlight w:val="green"/>
        </w:rPr>
        <w:t>Fig</w:t>
      </w:r>
      <w:r w:rsidR="00577E16" w:rsidRPr="008B755E">
        <w:rPr>
          <w:rFonts w:ascii="Arial" w:hAnsi="Arial" w:cs="Arial"/>
          <w:highlight w:val="green"/>
        </w:rPr>
        <w:t xml:space="preserve">. </w:t>
      </w:r>
      <w:r w:rsidR="008B755E" w:rsidRPr="008B755E">
        <w:rPr>
          <w:rFonts w:ascii="Arial" w:hAnsi="Arial" w:cs="Arial"/>
          <w:highlight w:val="green"/>
        </w:rPr>
        <w:t>1e</w:t>
      </w:r>
      <w:r w:rsidR="00577E16">
        <w:rPr>
          <w:rFonts w:ascii="Arial" w:hAnsi="Arial" w:cs="Arial"/>
        </w:rPr>
        <w:t xml:space="preserve">). </w:t>
      </w:r>
      <w:r w:rsidR="00BD6B9A">
        <w:rPr>
          <w:rFonts w:ascii="Arial" w:hAnsi="Arial" w:cs="Arial"/>
        </w:rPr>
        <w:t>The interaction between Flag-</w:t>
      </w:r>
      <w:r w:rsidR="00BD6B9A" w:rsidRPr="003A511F">
        <w:rPr>
          <w:rFonts w:ascii="Arial" w:hAnsi="Arial" w:cs="Arial"/>
        </w:rPr>
        <w:t xml:space="preserve">GI and HA-RGA was also confirmed </w:t>
      </w:r>
      <w:r w:rsidR="00BD6B9A" w:rsidRPr="003A511F">
        <w:rPr>
          <w:rFonts w:ascii="Arial" w:hAnsi="Arial" w:cs="Arial"/>
          <w:i/>
        </w:rPr>
        <w:t>in planta</w:t>
      </w:r>
      <w:r w:rsidR="00BD6B9A" w:rsidRPr="003A511F">
        <w:rPr>
          <w:rFonts w:ascii="Arial" w:hAnsi="Arial" w:cs="Arial"/>
        </w:rPr>
        <w:t xml:space="preserve"> </w:t>
      </w:r>
      <w:r w:rsidR="00D96B7D" w:rsidRPr="003A511F">
        <w:rPr>
          <w:rFonts w:ascii="Arial" w:hAnsi="Arial" w:cs="Arial"/>
        </w:rPr>
        <w:t xml:space="preserve">by transient expression and </w:t>
      </w:r>
      <w:r w:rsidR="00BD6B9A" w:rsidRPr="003A511F">
        <w:rPr>
          <w:rFonts w:ascii="Arial" w:hAnsi="Arial" w:cs="Arial"/>
        </w:rPr>
        <w:t>co-</w:t>
      </w:r>
      <w:r w:rsidR="00CA0656">
        <w:rPr>
          <w:rFonts w:ascii="Arial" w:hAnsi="Arial" w:cs="Arial"/>
        </w:rPr>
        <w:t>IP</w:t>
      </w:r>
      <w:r w:rsidR="00BD6B9A" w:rsidRPr="003A511F">
        <w:rPr>
          <w:rFonts w:ascii="Arial" w:hAnsi="Arial" w:cs="Arial"/>
        </w:rPr>
        <w:t xml:space="preserve"> </w:t>
      </w:r>
      <w:r w:rsidR="00D96B7D" w:rsidRPr="003A511F">
        <w:rPr>
          <w:rFonts w:ascii="Arial" w:hAnsi="Arial" w:cs="Arial"/>
        </w:rPr>
        <w:t>assay</w:t>
      </w:r>
      <w:r w:rsidR="00BD6B9A" w:rsidRPr="003A511F">
        <w:rPr>
          <w:rFonts w:ascii="Arial" w:hAnsi="Arial" w:cs="Arial"/>
        </w:rPr>
        <w:t xml:space="preserve">s in </w:t>
      </w:r>
      <w:proofErr w:type="spellStart"/>
      <w:r w:rsidR="00BD6B9A" w:rsidRPr="003A511F">
        <w:rPr>
          <w:rFonts w:ascii="Arial" w:hAnsi="Arial" w:cs="Arial"/>
          <w:i/>
        </w:rPr>
        <w:t>Nicotiana</w:t>
      </w:r>
      <w:proofErr w:type="spellEnd"/>
      <w:r w:rsidR="00BD6B9A" w:rsidRPr="003A511F">
        <w:rPr>
          <w:rFonts w:ascii="Arial" w:hAnsi="Arial" w:cs="Arial"/>
          <w:i/>
        </w:rPr>
        <w:t xml:space="preserve"> </w:t>
      </w:r>
      <w:proofErr w:type="spellStart"/>
      <w:r w:rsidR="00BD6B9A" w:rsidRPr="003A511F">
        <w:rPr>
          <w:rFonts w:ascii="Arial" w:hAnsi="Arial" w:cs="Arial"/>
          <w:i/>
        </w:rPr>
        <w:t>benthamiana</w:t>
      </w:r>
      <w:proofErr w:type="spellEnd"/>
      <w:r w:rsidR="00BD6B9A" w:rsidRPr="003A511F">
        <w:rPr>
          <w:rFonts w:ascii="Arial" w:hAnsi="Arial" w:cs="Arial"/>
        </w:rPr>
        <w:t xml:space="preserve"> leaves (</w:t>
      </w:r>
      <w:r w:rsidR="00BD6B9A" w:rsidRPr="003A511F">
        <w:rPr>
          <w:rFonts w:ascii="Arial" w:hAnsi="Arial" w:cs="Arial"/>
          <w:highlight w:val="green"/>
        </w:rPr>
        <w:t>Fig</w:t>
      </w:r>
      <w:r w:rsidR="00BD6B9A" w:rsidRPr="008B755E">
        <w:rPr>
          <w:rFonts w:ascii="Arial" w:hAnsi="Arial" w:cs="Arial"/>
          <w:highlight w:val="green"/>
        </w:rPr>
        <w:t xml:space="preserve">. </w:t>
      </w:r>
      <w:r w:rsidR="008B755E" w:rsidRPr="008B755E">
        <w:rPr>
          <w:rFonts w:ascii="Arial" w:hAnsi="Arial" w:cs="Arial"/>
          <w:highlight w:val="green"/>
        </w:rPr>
        <w:t>1f</w:t>
      </w:r>
      <w:r w:rsidR="00BD6B9A" w:rsidRPr="003A511F">
        <w:rPr>
          <w:rFonts w:ascii="Arial" w:hAnsi="Arial" w:cs="Arial"/>
        </w:rPr>
        <w:t>)</w:t>
      </w:r>
      <w:r w:rsidR="002E757A" w:rsidRPr="003A511F">
        <w:rPr>
          <w:rFonts w:ascii="Arial" w:hAnsi="Arial" w:cs="Arial"/>
        </w:rPr>
        <w:t>.</w:t>
      </w:r>
      <w:r w:rsidR="00952F22">
        <w:rPr>
          <w:rFonts w:ascii="Arial" w:hAnsi="Arial" w:cs="Arial"/>
        </w:rPr>
        <w:t xml:space="preserve"> Furthermore, transient co-expression of GI-YPET-Flag, PIF3/5-ECFP-HA and RGA-</w:t>
      </w:r>
      <w:proofErr w:type="spellStart"/>
      <w:r w:rsidR="00952F22">
        <w:rPr>
          <w:rFonts w:ascii="Arial" w:hAnsi="Arial" w:cs="Arial"/>
        </w:rPr>
        <w:t>mCherry</w:t>
      </w:r>
      <w:proofErr w:type="spellEnd"/>
      <w:r w:rsidR="00952F22">
        <w:rPr>
          <w:rFonts w:ascii="Arial" w:hAnsi="Arial" w:cs="Arial"/>
        </w:rPr>
        <w:t>-</w:t>
      </w:r>
      <w:proofErr w:type="spellStart"/>
      <w:r w:rsidR="00217156">
        <w:rPr>
          <w:rFonts w:ascii="Arial" w:hAnsi="Arial" w:cs="Arial"/>
        </w:rPr>
        <w:t>c</w:t>
      </w:r>
      <w:r w:rsidR="00952F22">
        <w:rPr>
          <w:rFonts w:ascii="Arial" w:hAnsi="Arial" w:cs="Arial"/>
        </w:rPr>
        <w:t>Myc</w:t>
      </w:r>
      <w:proofErr w:type="spellEnd"/>
      <w:r w:rsidR="00952F22">
        <w:rPr>
          <w:rFonts w:ascii="Arial" w:hAnsi="Arial" w:cs="Arial"/>
        </w:rPr>
        <w:t xml:space="preserve"> revealed that they co-localize in defined nuclear bodies (</w:t>
      </w:r>
      <w:r w:rsidR="00952F22" w:rsidRPr="00952F22">
        <w:rPr>
          <w:rFonts w:ascii="Arial" w:hAnsi="Arial" w:cs="Arial"/>
          <w:highlight w:val="green"/>
        </w:rPr>
        <w:t xml:space="preserve">Fig. </w:t>
      </w:r>
      <w:r w:rsidR="008B755E">
        <w:rPr>
          <w:rFonts w:ascii="Arial" w:hAnsi="Arial" w:cs="Arial"/>
          <w:highlight w:val="green"/>
        </w:rPr>
        <w:t>1g, Suppl. Fig. 5</w:t>
      </w:r>
      <w:r w:rsidR="00952F22">
        <w:rPr>
          <w:rFonts w:ascii="Arial" w:hAnsi="Arial" w:cs="Arial"/>
        </w:rPr>
        <w:t>).</w:t>
      </w:r>
    </w:p>
    <w:p w14:paraId="206F9A86" w14:textId="77777777" w:rsidR="00E60083" w:rsidRDefault="00E60083" w:rsidP="00591C5A">
      <w:pPr>
        <w:spacing w:after="0" w:line="360" w:lineRule="auto"/>
        <w:jc w:val="both"/>
        <w:rPr>
          <w:rFonts w:ascii="Arial" w:hAnsi="Arial" w:cs="Arial"/>
        </w:rPr>
      </w:pPr>
    </w:p>
    <w:p w14:paraId="7D36F2B2" w14:textId="11BAA2D5" w:rsidR="001321C1" w:rsidRDefault="001321C1" w:rsidP="00591C5A">
      <w:pPr>
        <w:spacing w:after="0" w:line="360" w:lineRule="auto"/>
        <w:jc w:val="both"/>
        <w:rPr>
          <w:rFonts w:ascii="Arial" w:hAnsi="Arial" w:cs="Arial"/>
          <w:b/>
        </w:rPr>
      </w:pPr>
      <w:r>
        <w:rPr>
          <w:rFonts w:ascii="Arial" w:hAnsi="Arial" w:cs="Arial"/>
          <w:b/>
        </w:rPr>
        <w:t xml:space="preserve">GI stabilizes </w:t>
      </w:r>
      <w:r w:rsidR="00517553">
        <w:rPr>
          <w:rFonts w:ascii="Arial" w:hAnsi="Arial" w:cs="Arial"/>
          <w:b/>
        </w:rPr>
        <w:t>DELLAs</w:t>
      </w:r>
      <w:r w:rsidRPr="00D84EFF">
        <w:rPr>
          <w:rFonts w:ascii="Arial" w:hAnsi="Arial" w:cs="Arial"/>
          <w:b/>
        </w:rPr>
        <w:t xml:space="preserve"> and </w:t>
      </w:r>
      <w:r w:rsidR="00AD3DC3">
        <w:rPr>
          <w:rFonts w:ascii="Arial" w:hAnsi="Arial" w:cs="Arial"/>
          <w:b/>
        </w:rPr>
        <w:t xml:space="preserve">is involved in </w:t>
      </w:r>
      <w:r w:rsidR="006005ED">
        <w:rPr>
          <w:rFonts w:ascii="Arial" w:hAnsi="Arial" w:cs="Arial"/>
          <w:b/>
        </w:rPr>
        <w:t xml:space="preserve">the circadian gating of </w:t>
      </w:r>
      <w:r w:rsidR="00AD3DC3">
        <w:rPr>
          <w:rFonts w:ascii="Arial" w:hAnsi="Arial" w:cs="Arial"/>
          <w:b/>
        </w:rPr>
        <w:t>GA signaling</w:t>
      </w:r>
    </w:p>
    <w:p w14:paraId="10357505" w14:textId="6B84325C" w:rsidR="00257347" w:rsidRPr="006D4AFD" w:rsidRDefault="001321C1" w:rsidP="00591C5A">
      <w:pPr>
        <w:spacing w:after="0" w:line="360" w:lineRule="auto"/>
        <w:jc w:val="both"/>
        <w:rPr>
          <w:rFonts w:ascii="Arial" w:hAnsi="Arial" w:cs="Arial"/>
        </w:rPr>
      </w:pPr>
      <w:r>
        <w:rPr>
          <w:rFonts w:ascii="Arial" w:hAnsi="Arial" w:cs="Arial"/>
        </w:rPr>
        <w:t>Because s</w:t>
      </w:r>
      <w:r w:rsidR="00742471">
        <w:rPr>
          <w:rFonts w:ascii="Arial" w:hAnsi="Arial" w:cs="Arial"/>
        </w:rPr>
        <w:t xml:space="preserve">everal pathways in which GI is involved comprise protein </w:t>
      </w:r>
      <w:r w:rsidR="00142E22">
        <w:rPr>
          <w:rFonts w:ascii="Arial" w:hAnsi="Arial" w:cs="Arial"/>
        </w:rPr>
        <w:t>stability</w:t>
      </w:r>
      <w:r w:rsidR="00742471">
        <w:rPr>
          <w:rFonts w:ascii="Arial" w:hAnsi="Arial" w:cs="Arial"/>
        </w:rPr>
        <w:t xml:space="preserve"> (</w:t>
      </w:r>
      <w:proofErr w:type="spellStart"/>
      <w:r w:rsidR="00B72BA5" w:rsidRPr="00B72BA5">
        <w:rPr>
          <w:rFonts w:ascii="Arial" w:hAnsi="Arial" w:cs="Arial"/>
          <w:highlight w:val="yellow"/>
        </w:rPr>
        <w:t>Sawa</w:t>
      </w:r>
      <w:proofErr w:type="spellEnd"/>
      <w:r w:rsidR="00B72BA5" w:rsidRPr="00B72BA5">
        <w:rPr>
          <w:rFonts w:ascii="Arial" w:hAnsi="Arial" w:cs="Arial"/>
          <w:highlight w:val="yellow"/>
        </w:rPr>
        <w:t xml:space="preserve"> et al. 2007</w:t>
      </w:r>
      <w:r w:rsidR="0031040E">
        <w:rPr>
          <w:rFonts w:ascii="Arial" w:hAnsi="Arial" w:cs="Arial"/>
          <w:highlight w:val="yellow"/>
        </w:rPr>
        <w:t>,</w:t>
      </w:r>
      <w:r w:rsidR="00B72BA5" w:rsidRPr="00B72BA5">
        <w:rPr>
          <w:rFonts w:ascii="Arial" w:hAnsi="Arial" w:cs="Arial"/>
          <w:highlight w:val="yellow"/>
        </w:rPr>
        <w:t xml:space="preserve"> Kim et al. 2007</w:t>
      </w:r>
      <w:r w:rsidR="00742471">
        <w:rPr>
          <w:rFonts w:ascii="Arial" w:hAnsi="Arial" w:cs="Arial"/>
        </w:rPr>
        <w:t xml:space="preserve">), </w:t>
      </w:r>
      <w:r w:rsidR="0088519A">
        <w:rPr>
          <w:rFonts w:ascii="Arial" w:hAnsi="Arial" w:cs="Arial"/>
        </w:rPr>
        <w:t>and both GI and RGA coincide and peak towards the end of the light period (</w:t>
      </w:r>
      <w:r w:rsidR="0088519A" w:rsidRPr="0088519A">
        <w:rPr>
          <w:rFonts w:ascii="Arial" w:hAnsi="Arial" w:cs="Arial"/>
          <w:highlight w:val="yellow"/>
        </w:rPr>
        <w:t>David et al. 2006, Arana et al. 2011</w:t>
      </w:r>
      <w:r w:rsidR="0088519A">
        <w:rPr>
          <w:rFonts w:ascii="Arial" w:hAnsi="Arial" w:cs="Arial"/>
        </w:rPr>
        <w:t xml:space="preserve">), </w:t>
      </w:r>
      <w:r w:rsidR="00742471">
        <w:rPr>
          <w:rFonts w:ascii="Arial" w:hAnsi="Arial" w:cs="Arial"/>
        </w:rPr>
        <w:t xml:space="preserve">we wondered </w:t>
      </w:r>
      <w:r w:rsidR="00AD3DC3">
        <w:rPr>
          <w:rFonts w:ascii="Arial" w:hAnsi="Arial" w:cs="Arial"/>
        </w:rPr>
        <w:t xml:space="preserve">if </w:t>
      </w:r>
      <w:r w:rsidR="00742471">
        <w:rPr>
          <w:rFonts w:ascii="Arial" w:hAnsi="Arial" w:cs="Arial"/>
        </w:rPr>
        <w:t xml:space="preserve">GI </w:t>
      </w:r>
      <w:r w:rsidR="00B72BA5">
        <w:rPr>
          <w:rFonts w:ascii="Arial" w:hAnsi="Arial" w:cs="Arial"/>
        </w:rPr>
        <w:t xml:space="preserve">interaction with RGA could </w:t>
      </w:r>
      <w:r w:rsidR="00AD3DC3">
        <w:rPr>
          <w:rFonts w:ascii="Arial" w:hAnsi="Arial" w:cs="Arial"/>
        </w:rPr>
        <w:t xml:space="preserve">be contributing to </w:t>
      </w:r>
      <w:r w:rsidR="00742471">
        <w:rPr>
          <w:rFonts w:ascii="Arial" w:hAnsi="Arial" w:cs="Arial"/>
        </w:rPr>
        <w:t>RGA</w:t>
      </w:r>
      <w:r w:rsidR="00BE0BA8">
        <w:rPr>
          <w:rFonts w:ascii="Arial" w:hAnsi="Arial" w:cs="Arial"/>
        </w:rPr>
        <w:t xml:space="preserve"> balance</w:t>
      </w:r>
      <w:r w:rsidR="00742471">
        <w:rPr>
          <w:rFonts w:ascii="Arial" w:hAnsi="Arial" w:cs="Arial"/>
        </w:rPr>
        <w:t xml:space="preserve">. </w:t>
      </w:r>
      <w:r w:rsidR="00BE0BA8">
        <w:rPr>
          <w:rFonts w:ascii="Arial" w:hAnsi="Arial" w:cs="Arial"/>
        </w:rPr>
        <w:t>S</w:t>
      </w:r>
      <w:r w:rsidR="00493947">
        <w:rPr>
          <w:rFonts w:ascii="Arial" w:hAnsi="Arial" w:cs="Arial"/>
        </w:rPr>
        <w:t>tability</w:t>
      </w:r>
      <w:r w:rsidR="00742471">
        <w:rPr>
          <w:rFonts w:ascii="Arial" w:hAnsi="Arial" w:cs="Arial"/>
        </w:rPr>
        <w:t xml:space="preserve"> </w:t>
      </w:r>
      <w:r w:rsidR="00BE0BA8">
        <w:rPr>
          <w:rFonts w:ascii="Arial" w:hAnsi="Arial" w:cs="Arial"/>
        </w:rPr>
        <w:t xml:space="preserve">analyses </w:t>
      </w:r>
      <w:r w:rsidR="00742471">
        <w:rPr>
          <w:rFonts w:ascii="Arial" w:hAnsi="Arial" w:cs="Arial"/>
        </w:rPr>
        <w:t xml:space="preserve">in transient expression in </w:t>
      </w:r>
      <w:r w:rsidR="00742471" w:rsidRPr="00D84EFF">
        <w:rPr>
          <w:rFonts w:ascii="Arial" w:hAnsi="Arial" w:cs="Arial"/>
          <w:i/>
        </w:rPr>
        <w:t xml:space="preserve">N. </w:t>
      </w:r>
      <w:proofErr w:type="spellStart"/>
      <w:r w:rsidR="00742471" w:rsidRPr="00D84EFF">
        <w:rPr>
          <w:rFonts w:ascii="Arial" w:hAnsi="Arial" w:cs="Arial"/>
          <w:i/>
        </w:rPr>
        <w:t>benthamiana</w:t>
      </w:r>
      <w:proofErr w:type="spellEnd"/>
      <w:r w:rsidR="00742471">
        <w:rPr>
          <w:rFonts w:ascii="Arial" w:hAnsi="Arial" w:cs="Arial"/>
        </w:rPr>
        <w:t xml:space="preserve"> leaves</w:t>
      </w:r>
      <w:r w:rsidR="00142E22">
        <w:rPr>
          <w:rFonts w:ascii="Arial" w:hAnsi="Arial" w:cs="Arial"/>
        </w:rPr>
        <w:t xml:space="preserve"> </w:t>
      </w:r>
      <w:r w:rsidR="00742471">
        <w:rPr>
          <w:rFonts w:ascii="Arial" w:hAnsi="Arial" w:cs="Arial"/>
        </w:rPr>
        <w:t xml:space="preserve">revealed </w:t>
      </w:r>
      <w:r w:rsidR="00BE0BA8">
        <w:rPr>
          <w:rFonts w:ascii="Arial" w:hAnsi="Arial" w:cs="Arial"/>
        </w:rPr>
        <w:t xml:space="preserve">that </w:t>
      </w:r>
      <w:r w:rsidR="00742471">
        <w:rPr>
          <w:rFonts w:ascii="Arial" w:hAnsi="Arial" w:cs="Arial"/>
        </w:rPr>
        <w:t>RGA</w:t>
      </w:r>
      <w:r w:rsidR="00142E22">
        <w:rPr>
          <w:rFonts w:ascii="Arial" w:hAnsi="Arial" w:cs="Arial"/>
        </w:rPr>
        <w:t>-GFP</w:t>
      </w:r>
      <w:r w:rsidR="00742471">
        <w:rPr>
          <w:rFonts w:ascii="Arial" w:hAnsi="Arial" w:cs="Arial"/>
        </w:rPr>
        <w:t xml:space="preserve"> protein </w:t>
      </w:r>
      <w:r w:rsidR="00BE0BA8">
        <w:rPr>
          <w:rFonts w:ascii="Arial" w:hAnsi="Arial" w:cs="Arial"/>
        </w:rPr>
        <w:t xml:space="preserve">levels are </w:t>
      </w:r>
      <w:r w:rsidR="0005763F">
        <w:rPr>
          <w:rFonts w:ascii="Arial" w:hAnsi="Arial" w:cs="Arial"/>
        </w:rPr>
        <w:t>s</w:t>
      </w:r>
      <w:r w:rsidR="00E50479">
        <w:rPr>
          <w:rFonts w:ascii="Arial" w:hAnsi="Arial" w:cs="Arial"/>
        </w:rPr>
        <w:t>tabilized</w:t>
      </w:r>
      <w:r w:rsidR="00BE0BA8">
        <w:rPr>
          <w:rFonts w:ascii="Arial" w:hAnsi="Arial" w:cs="Arial"/>
        </w:rPr>
        <w:t xml:space="preserve"> in</w:t>
      </w:r>
      <w:r w:rsidR="00742471">
        <w:rPr>
          <w:rFonts w:ascii="Arial" w:hAnsi="Arial" w:cs="Arial"/>
        </w:rPr>
        <w:t xml:space="preserve"> the presence of GI, </w:t>
      </w:r>
      <w:r w:rsidR="00142E22">
        <w:rPr>
          <w:rFonts w:ascii="Arial" w:hAnsi="Arial" w:cs="Arial"/>
        </w:rPr>
        <w:t>similar</w:t>
      </w:r>
      <w:r w:rsidR="00E50479">
        <w:rPr>
          <w:rFonts w:ascii="Arial" w:hAnsi="Arial" w:cs="Arial"/>
        </w:rPr>
        <w:t xml:space="preserve">ly to </w:t>
      </w:r>
      <w:r w:rsidR="00B93FAE">
        <w:rPr>
          <w:rFonts w:ascii="Arial" w:hAnsi="Arial" w:cs="Arial"/>
        </w:rPr>
        <w:t xml:space="preserve">the effect </w:t>
      </w:r>
      <w:r w:rsidR="00074199">
        <w:rPr>
          <w:rFonts w:ascii="Arial" w:hAnsi="Arial" w:cs="Arial"/>
        </w:rPr>
        <w:t>caused by a</w:t>
      </w:r>
      <w:r w:rsidR="00B93FAE">
        <w:rPr>
          <w:rFonts w:ascii="Arial" w:hAnsi="Arial" w:cs="Arial"/>
        </w:rPr>
        <w:t xml:space="preserve"> </w:t>
      </w:r>
      <w:r w:rsidR="00142E22">
        <w:rPr>
          <w:rFonts w:ascii="Arial" w:hAnsi="Arial" w:cs="Arial"/>
        </w:rPr>
        <w:t>treat</w:t>
      </w:r>
      <w:r w:rsidR="00B93FAE">
        <w:rPr>
          <w:rFonts w:ascii="Arial" w:hAnsi="Arial" w:cs="Arial"/>
        </w:rPr>
        <w:t>ment</w:t>
      </w:r>
      <w:r w:rsidR="00142E22">
        <w:rPr>
          <w:rFonts w:ascii="Arial" w:hAnsi="Arial" w:cs="Arial"/>
        </w:rPr>
        <w:t xml:space="preserve"> with the proteasome inhibitor MG</w:t>
      </w:r>
      <w:r w:rsidR="00F45F9F">
        <w:rPr>
          <w:rFonts w:ascii="Arial" w:hAnsi="Arial" w:cs="Arial"/>
        </w:rPr>
        <w:t>-</w:t>
      </w:r>
      <w:r w:rsidR="00142E22">
        <w:rPr>
          <w:rFonts w:ascii="Arial" w:hAnsi="Arial" w:cs="Arial"/>
        </w:rPr>
        <w:t>132</w:t>
      </w:r>
      <w:r w:rsidR="00074199">
        <w:rPr>
          <w:rFonts w:ascii="Arial" w:hAnsi="Arial" w:cs="Arial"/>
        </w:rPr>
        <w:t xml:space="preserve"> </w:t>
      </w:r>
      <w:r w:rsidR="00142E22">
        <w:rPr>
          <w:rFonts w:ascii="Arial" w:hAnsi="Arial" w:cs="Arial"/>
        </w:rPr>
        <w:t>(</w:t>
      </w:r>
      <w:r w:rsidR="00142E22" w:rsidRPr="00850C65">
        <w:rPr>
          <w:rFonts w:ascii="Arial" w:hAnsi="Arial" w:cs="Arial"/>
          <w:highlight w:val="green"/>
        </w:rPr>
        <w:t>Supp</w:t>
      </w:r>
      <w:r w:rsidR="00154FFC">
        <w:rPr>
          <w:rFonts w:ascii="Arial" w:hAnsi="Arial" w:cs="Arial"/>
          <w:highlight w:val="green"/>
        </w:rPr>
        <w:t>.</w:t>
      </w:r>
      <w:r w:rsidR="00142E22" w:rsidRPr="00850C65">
        <w:rPr>
          <w:rFonts w:ascii="Arial" w:hAnsi="Arial" w:cs="Arial"/>
          <w:highlight w:val="green"/>
        </w:rPr>
        <w:t xml:space="preserve"> Fig.</w:t>
      </w:r>
      <w:r w:rsidR="00B72BA5">
        <w:rPr>
          <w:rFonts w:ascii="Arial" w:hAnsi="Arial" w:cs="Arial"/>
          <w:highlight w:val="green"/>
        </w:rPr>
        <w:t xml:space="preserve"> 6a</w:t>
      </w:r>
      <w:r w:rsidR="00142E22">
        <w:rPr>
          <w:rFonts w:ascii="Arial" w:hAnsi="Arial" w:cs="Arial"/>
        </w:rPr>
        <w:t>).</w:t>
      </w:r>
      <w:r w:rsidR="003E48CE">
        <w:rPr>
          <w:rFonts w:ascii="Arial" w:hAnsi="Arial" w:cs="Arial"/>
        </w:rPr>
        <w:t xml:space="preserve"> </w:t>
      </w:r>
      <w:r w:rsidR="00060385">
        <w:rPr>
          <w:rFonts w:ascii="Arial" w:hAnsi="Arial" w:cs="Arial"/>
        </w:rPr>
        <w:t xml:space="preserve">To </w:t>
      </w:r>
      <w:r w:rsidR="00A03888">
        <w:rPr>
          <w:rFonts w:ascii="Arial" w:hAnsi="Arial" w:cs="Arial"/>
        </w:rPr>
        <w:t xml:space="preserve">further </w:t>
      </w:r>
      <w:r w:rsidR="00060385">
        <w:rPr>
          <w:rFonts w:ascii="Arial" w:hAnsi="Arial" w:cs="Arial"/>
        </w:rPr>
        <w:t xml:space="preserve">investigate </w:t>
      </w:r>
      <w:r w:rsidR="00A03888">
        <w:rPr>
          <w:rFonts w:ascii="Arial" w:hAnsi="Arial" w:cs="Arial"/>
        </w:rPr>
        <w:t xml:space="preserve">how GI contributes to shape </w:t>
      </w:r>
      <w:r w:rsidR="00AC7E9F">
        <w:rPr>
          <w:rFonts w:ascii="Arial" w:hAnsi="Arial" w:cs="Arial"/>
        </w:rPr>
        <w:t xml:space="preserve">the </w:t>
      </w:r>
      <w:r w:rsidR="00BE0BA8">
        <w:rPr>
          <w:rFonts w:ascii="Arial" w:hAnsi="Arial" w:cs="Arial"/>
        </w:rPr>
        <w:t xml:space="preserve">diurnal pattern of </w:t>
      </w:r>
      <w:r w:rsidR="00AC7E9F">
        <w:rPr>
          <w:rFonts w:ascii="Arial" w:hAnsi="Arial" w:cs="Arial"/>
        </w:rPr>
        <w:t xml:space="preserve">RGA </w:t>
      </w:r>
      <w:r w:rsidR="00BE0BA8">
        <w:rPr>
          <w:rFonts w:ascii="Arial" w:hAnsi="Arial" w:cs="Arial"/>
        </w:rPr>
        <w:t>accumulation</w:t>
      </w:r>
      <w:r w:rsidR="00060385">
        <w:rPr>
          <w:rFonts w:ascii="Arial" w:hAnsi="Arial" w:cs="Arial"/>
        </w:rPr>
        <w:t>, w</w:t>
      </w:r>
      <w:r w:rsidR="00142E22">
        <w:rPr>
          <w:rFonts w:ascii="Arial" w:hAnsi="Arial" w:cs="Arial"/>
        </w:rPr>
        <w:t>e crossed</w:t>
      </w:r>
      <w:r w:rsidR="00E016C2">
        <w:rPr>
          <w:rFonts w:ascii="Arial" w:hAnsi="Arial" w:cs="Arial"/>
        </w:rPr>
        <w:t xml:space="preserve"> an</w:t>
      </w:r>
      <w:r w:rsidR="00142E22">
        <w:rPr>
          <w:rFonts w:ascii="Arial" w:hAnsi="Arial" w:cs="Arial"/>
        </w:rPr>
        <w:t xml:space="preserve"> </w:t>
      </w:r>
      <w:r w:rsidR="008A1543" w:rsidRPr="00D84EFF">
        <w:rPr>
          <w:rFonts w:ascii="Arial" w:hAnsi="Arial" w:cs="Arial"/>
          <w:i/>
        </w:rPr>
        <w:lastRenderedPageBreak/>
        <w:t>Arabidopsis</w:t>
      </w:r>
      <w:r w:rsidR="008A1543">
        <w:rPr>
          <w:rFonts w:ascii="Arial" w:hAnsi="Arial" w:cs="Arial"/>
        </w:rPr>
        <w:t xml:space="preserve"> transgenic line expressing GFP-RGA driven by its endogenous promoter (</w:t>
      </w:r>
      <w:r w:rsidR="00B93FAE">
        <w:rPr>
          <w:rFonts w:ascii="Arial" w:hAnsi="Arial" w:cs="Arial"/>
          <w:highlight w:val="yellow"/>
        </w:rPr>
        <w:t xml:space="preserve">Silverstone et </w:t>
      </w:r>
      <w:r w:rsidR="00B93FAE" w:rsidRPr="00B93FAE">
        <w:rPr>
          <w:rFonts w:ascii="Arial" w:hAnsi="Arial" w:cs="Arial"/>
          <w:highlight w:val="yellow"/>
        </w:rPr>
        <w:t>al. 2001</w:t>
      </w:r>
      <w:r w:rsidR="00B93FAE">
        <w:rPr>
          <w:rFonts w:ascii="Arial" w:hAnsi="Arial" w:cs="Arial"/>
        </w:rPr>
        <w:t>)</w:t>
      </w:r>
      <w:r w:rsidR="008A1543">
        <w:rPr>
          <w:rFonts w:ascii="Arial" w:hAnsi="Arial" w:cs="Arial"/>
        </w:rPr>
        <w:t xml:space="preserve"> into the </w:t>
      </w:r>
      <w:r w:rsidR="008A1543" w:rsidRPr="008A1543">
        <w:rPr>
          <w:rFonts w:ascii="Arial" w:hAnsi="Arial" w:cs="Arial"/>
          <w:i/>
        </w:rPr>
        <w:t>gi-2</w:t>
      </w:r>
      <w:r w:rsidR="00B72BA5">
        <w:rPr>
          <w:rFonts w:ascii="Arial" w:hAnsi="Arial" w:cs="Arial"/>
        </w:rPr>
        <w:t xml:space="preserve"> mutant background</w:t>
      </w:r>
      <w:r w:rsidR="008A1543">
        <w:rPr>
          <w:rFonts w:ascii="Arial" w:hAnsi="Arial" w:cs="Arial"/>
        </w:rPr>
        <w:t xml:space="preserve"> and a GI overexpression line </w:t>
      </w:r>
      <w:r w:rsidR="009A7806">
        <w:rPr>
          <w:rFonts w:ascii="Arial" w:hAnsi="Arial" w:cs="Arial"/>
        </w:rPr>
        <w:t>(</w:t>
      </w:r>
      <w:proofErr w:type="spellStart"/>
      <w:r w:rsidR="009A7806" w:rsidRPr="003C7AB8">
        <w:rPr>
          <w:rFonts w:ascii="Arial" w:hAnsi="Arial" w:cs="Arial"/>
        </w:rPr>
        <w:t>GIox</w:t>
      </w:r>
      <w:proofErr w:type="spellEnd"/>
      <w:r w:rsidR="009A7806" w:rsidRPr="003C7AB8">
        <w:rPr>
          <w:rFonts w:ascii="Arial" w:hAnsi="Arial" w:cs="Arial"/>
        </w:rPr>
        <w:t>)</w:t>
      </w:r>
      <w:r w:rsidR="009A7806">
        <w:rPr>
          <w:rFonts w:ascii="Arial" w:hAnsi="Arial" w:cs="Arial"/>
        </w:rPr>
        <w:t xml:space="preserve"> </w:t>
      </w:r>
      <w:r w:rsidR="008A1543">
        <w:rPr>
          <w:rFonts w:ascii="Arial" w:hAnsi="Arial" w:cs="Arial"/>
        </w:rPr>
        <w:t>(</w:t>
      </w:r>
      <w:r w:rsidR="008D7CC4" w:rsidRPr="000C28E0">
        <w:rPr>
          <w:rFonts w:ascii="Arial" w:hAnsi="Arial" w:cs="Arial"/>
          <w:highlight w:val="yellow"/>
        </w:rPr>
        <w:t>David et al. 2006</w:t>
      </w:r>
      <w:r w:rsidR="008A1543">
        <w:rPr>
          <w:rFonts w:ascii="Arial" w:hAnsi="Arial" w:cs="Arial"/>
        </w:rPr>
        <w:t>). W</w:t>
      </w:r>
      <w:r w:rsidR="00EB33A1">
        <w:rPr>
          <w:rFonts w:ascii="Arial" w:hAnsi="Arial" w:cs="Arial"/>
        </w:rPr>
        <w:t>estern blot analysis of the p</w:t>
      </w:r>
      <w:r w:rsidR="008A1543">
        <w:rPr>
          <w:rFonts w:ascii="Arial" w:hAnsi="Arial" w:cs="Arial"/>
        </w:rPr>
        <w:t xml:space="preserve">rotein levels across </w:t>
      </w:r>
      <w:r w:rsidR="00060385">
        <w:rPr>
          <w:rFonts w:ascii="Arial" w:hAnsi="Arial" w:cs="Arial"/>
        </w:rPr>
        <w:t>the diurnal cycle</w:t>
      </w:r>
      <w:r w:rsidR="008A1543">
        <w:rPr>
          <w:rFonts w:ascii="Arial" w:hAnsi="Arial" w:cs="Arial"/>
        </w:rPr>
        <w:t xml:space="preserve"> in SD conditions</w:t>
      </w:r>
      <w:r w:rsidR="00EB33A1">
        <w:rPr>
          <w:rFonts w:ascii="Arial" w:hAnsi="Arial" w:cs="Arial"/>
        </w:rPr>
        <w:t xml:space="preserve"> confirmed that </w:t>
      </w:r>
      <w:r w:rsidR="008A1543">
        <w:rPr>
          <w:rFonts w:ascii="Arial" w:hAnsi="Arial" w:cs="Arial"/>
        </w:rPr>
        <w:t xml:space="preserve">GFP-RGA accumulation </w:t>
      </w:r>
      <w:r w:rsidR="00EB33A1">
        <w:rPr>
          <w:rFonts w:ascii="Arial" w:hAnsi="Arial" w:cs="Arial"/>
        </w:rPr>
        <w:t>is</w:t>
      </w:r>
      <w:r w:rsidR="008A1543">
        <w:rPr>
          <w:rFonts w:ascii="Arial" w:hAnsi="Arial" w:cs="Arial"/>
        </w:rPr>
        <w:t xml:space="preserve"> enhanced by GI overexpression, </w:t>
      </w:r>
      <w:r w:rsidR="00060385">
        <w:rPr>
          <w:rFonts w:ascii="Arial" w:hAnsi="Arial" w:cs="Arial"/>
        </w:rPr>
        <w:t xml:space="preserve">remaining high </w:t>
      </w:r>
      <w:r w:rsidR="00EE0AEB">
        <w:rPr>
          <w:rFonts w:ascii="Arial" w:hAnsi="Arial" w:cs="Arial"/>
        </w:rPr>
        <w:t xml:space="preserve">even </w:t>
      </w:r>
      <w:r w:rsidR="00060385">
        <w:rPr>
          <w:rFonts w:ascii="Arial" w:hAnsi="Arial" w:cs="Arial"/>
        </w:rPr>
        <w:t xml:space="preserve">during the night phase, </w:t>
      </w:r>
      <w:r w:rsidR="00ED19C0">
        <w:rPr>
          <w:rFonts w:ascii="Arial" w:hAnsi="Arial" w:cs="Arial"/>
        </w:rPr>
        <w:t xml:space="preserve">while it </w:t>
      </w:r>
      <w:r w:rsidR="00EB33A1">
        <w:rPr>
          <w:rFonts w:ascii="Arial" w:hAnsi="Arial" w:cs="Arial"/>
        </w:rPr>
        <w:t>i</w:t>
      </w:r>
      <w:r w:rsidR="008A1543">
        <w:rPr>
          <w:rFonts w:ascii="Arial" w:hAnsi="Arial" w:cs="Arial"/>
        </w:rPr>
        <w:t xml:space="preserve">s </w:t>
      </w:r>
      <w:r w:rsidR="00142E22">
        <w:rPr>
          <w:rFonts w:ascii="Arial" w:hAnsi="Arial" w:cs="Arial"/>
        </w:rPr>
        <w:t xml:space="preserve">compromised </w:t>
      </w:r>
      <w:r w:rsidR="00060385">
        <w:rPr>
          <w:rFonts w:ascii="Arial" w:hAnsi="Arial" w:cs="Arial"/>
        </w:rPr>
        <w:t xml:space="preserve">and low </w:t>
      </w:r>
      <w:r w:rsidR="00B93FAE">
        <w:rPr>
          <w:rFonts w:ascii="Arial" w:hAnsi="Arial" w:cs="Arial"/>
        </w:rPr>
        <w:t xml:space="preserve">across </w:t>
      </w:r>
      <w:r w:rsidR="00060385">
        <w:rPr>
          <w:rFonts w:ascii="Arial" w:hAnsi="Arial" w:cs="Arial"/>
        </w:rPr>
        <w:t xml:space="preserve">the </w:t>
      </w:r>
      <w:r w:rsidR="00B93FAE">
        <w:rPr>
          <w:rFonts w:ascii="Arial" w:hAnsi="Arial" w:cs="Arial"/>
        </w:rPr>
        <w:t>entire</w:t>
      </w:r>
      <w:r w:rsidR="00060385">
        <w:rPr>
          <w:rFonts w:ascii="Arial" w:hAnsi="Arial" w:cs="Arial"/>
        </w:rPr>
        <w:t xml:space="preserve"> day </w:t>
      </w:r>
      <w:r w:rsidR="00142E22">
        <w:rPr>
          <w:rFonts w:ascii="Arial" w:hAnsi="Arial" w:cs="Arial"/>
        </w:rPr>
        <w:t>in its absence</w:t>
      </w:r>
      <w:r w:rsidR="008A1543">
        <w:rPr>
          <w:rFonts w:ascii="Arial" w:hAnsi="Arial" w:cs="Arial"/>
        </w:rPr>
        <w:t xml:space="preserve"> (</w:t>
      </w:r>
      <w:r w:rsidR="008A1543" w:rsidRPr="008A1543">
        <w:rPr>
          <w:rFonts w:ascii="Arial" w:hAnsi="Arial" w:cs="Arial"/>
          <w:highlight w:val="green"/>
        </w:rPr>
        <w:t>Fig.</w:t>
      </w:r>
      <w:r w:rsidR="00B72BA5">
        <w:rPr>
          <w:rFonts w:ascii="Arial" w:hAnsi="Arial" w:cs="Arial"/>
          <w:highlight w:val="green"/>
        </w:rPr>
        <w:t xml:space="preserve"> 2a, Suppl. Fig. 6b</w:t>
      </w:r>
      <w:r w:rsidR="00B72BA5" w:rsidRPr="00BB2701">
        <w:rPr>
          <w:rFonts w:ascii="Arial" w:hAnsi="Arial" w:cs="Arial"/>
        </w:rPr>
        <w:t xml:space="preserve">). </w:t>
      </w:r>
      <w:r w:rsidR="00257347" w:rsidRPr="00BB2701">
        <w:rPr>
          <w:rFonts w:ascii="Arial" w:hAnsi="Arial" w:cs="Arial"/>
        </w:rPr>
        <w:t xml:space="preserve">Accordingly, loss of </w:t>
      </w:r>
      <w:r w:rsidR="00257347" w:rsidRPr="00BB2701">
        <w:rPr>
          <w:rFonts w:ascii="Arial" w:hAnsi="Arial" w:cs="Arial"/>
          <w:i/>
        </w:rPr>
        <w:t>RGA</w:t>
      </w:r>
      <w:r w:rsidR="00257347" w:rsidRPr="00BB2701">
        <w:rPr>
          <w:rFonts w:ascii="Arial" w:hAnsi="Arial" w:cs="Arial"/>
        </w:rPr>
        <w:t xml:space="preserve"> and </w:t>
      </w:r>
      <w:r w:rsidR="00257347" w:rsidRPr="00BB2701">
        <w:rPr>
          <w:rFonts w:ascii="Arial" w:hAnsi="Arial" w:cs="Arial"/>
          <w:i/>
        </w:rPr>
        <w:t>GAI</w:t>
      </w:r>
      <w:r w:rsidR="00257347" w:rsidRPr="00BB2701">
        <w:rPr>
          <w:rFonts w:ascii="Arial" w:hAnsi="Arial" w:cs="Arial"/>
        </w:rPr>
        <w:t xml:space="preserve"> was observed to alleviate the short hypocotyl phenotype of </w:t>
      </w:r>
      <w:proofErr w:type="spellStart"/>
      <w:r w:rsidR="00257347" w:rsidRPr="001B14B8">
        <w:rPr>
          <w:rFonts w:ascii="Arial" w:hAnsi="Arial" w:cs="Arial"/>
        </w:rPr>
        <w:t>GIox</w:t>
      </w:r>
      <w:proofErr w:type="spellEnd"/>
      <w:r w:rsidR="00257347" w:rsidRPr="001B14B8">
        <w:rPr>
          <w:rFonts w:ascii="Arial" w:hAnsi="Arial" w:cs="Arial"/>
        </w:rPr>
        <w:t xml:space="preserve"> </w:t>
      </w:r>
      <w:r w:rsidR="00257347" w:rsidRPr="00BB2701">
        <w:rPr>
          <w:rFonts w:ascii="Arial" w:hAnsi="Arial" w:cs="Arial"/>
        </w:rPr>
        <w:t>lines (</w:t>
      </w:r>
      <w:r w:rsidR="00257347" w:rsidRPr="00A27C9D">
        <w:rPr>
          <w:rFonts w:ascii="Arial" w:hAnsi="Arial" w:cs="Arial"/>
          <w:highlight w:val="green"/>
        </w:rPr>
        <w:t xml:space="preserve">Fig. </w:t>
      </w:r>
      <w:r w:rsidR="00257347">
        <w:rPr>
          <w:rFonts w:ascii="Arial" w:hAnsi="Arial" w:cs="Arial"/>
          <w:highlight w:val="green"/>
        </w:rPr>
        <w:t>2b</w:t>
      </w:r>
      <w:r w:rsidR="00257347" w:rsidRPr="00BB2701">
        <w:rPr>
          <w:rFonts w:ascii="Arial" w:hAnsi="Arial" w:cs="Arial"/>
        </w:rPr>
        <w:t xml:space="preserve">), demonstrating that higher DELLA activity </w:t>
      </w:r>
      <w:r w:rsidR="001B14B8">
        <w:rPr>
          <w:rFonts w:ascii="Arial" w:hAnsi="Arial" w:cs="Arial"/>
        </w:rPr>
        <w:t>contributes to</w:t>
      </w:r>
      <w:r w:rsidR="00257347" w:rsidRPr="00BB2701">
        <w:rPr>
          <w:rFonts w:ascii="Arial" w:hAnsi="Arial" w:cs="Arial"/>
        </w:rPr>
        <w:t xml:space="preserve"> the growth phenotype in the GI overexpression lines.</w:t>
      </w:r>
    </w:p>
    <w:p w14:paraId="4009A47C" w14:textId="34517620" w:rsidR="00142E22" w:rsidRDefault="00142E22" w:rsidP="00591C5A">
      <w:pPr>
        <w:spacing w:after="0" w:line="360" w:lineRule="auto"/>
        <w:jc w:val="both"/>
        <w:rPr>
          <w:rFonts w:ascii="Arial" w:hAnsi="Arial" w:cs="Arial"/>
        </w:rPr>
      </w:pPr>
    </w:p>
    <w:p w14:paraId="2D963075" w14:textId="080B77FD" w:rsidR="00C20AEB" w:rsidRDefault="00931524" w:rsidP="00591C5A">
      <w:pPr>
        <w:spacing w:after="0" w:line="360" w:lineRule="auto"/>
        <w:jc w:val="both"/>
        <w:rPr>
          <w:rFonts w:ascii="Arial" w:hAnsi="Arial" w:cs="Arial"/>
        </w:rPr>
      </w:pPr>
      <w:r>
        <w:rPr>
          <w:rFonts w:ascii="Arial" w:hAnsi="Arial" w:cs="Arial"/>
        </w:rPr>
        <w:t xml:space="preserve">At the mechanistic level, </w:t>
      </w:r>
      <w:r w:rsidR="0068110D">
        <w:rPr>
          <w:rFonts w:ascii="Arial" w:hAnsi="Arial" w:cs="Arial"/>
        </w:rPr>
        <w:t xml:space="preserve">we reasoned that </w:t>
      </w:r>
      <w:r w:rsidR="008F357A">
        <w:rPr>
          <w:rFonts w:ascii="Arial" w:hAnsi="Arial" w:cs="Arial"/>
        </w:rPr>
        <w:t>GI</w:t>
      </w:r>
      <w:r w:rsidR="00F030F9">
        <w:rPr>
          <w:rFonts w:ascii="Arial" w:hAnsi="Arial" w:cs="Arial"/>
        </w:rPr>
        <w:t xml:space="preserve"> binding</w:t>
      </w:r>
      <w:r w:rsidR="008F357A">
        <w:rPr>
          <w:rFonts w:ascii="Arial" w:hAnsi="Arial" w:cs="Arial"/>
        </w:rPr>
        <w:t xml:space="preserve"> to RGA </w:t>
      </w:r>
      <w:r w:rsidR="00230099">
        <w:rPr>
          <w:rFonts w:ascii="Arial" w:hAnsi="Arial" w:cs="Arial"/>
        </w:rPr>
        <w:t xml:space="preserve">in the evening </w:t>
      </w:r>
      <w:r w:rsidR="00A03888">
        <w:rPr>
          <w:rFonts w:ascii="Arial" w:hAnsi="Arial" w:cs="Arial"/>
        </w:rPr>
        <w:t xml:space="preserve">could </w:t>
      </w:r>
      <w:r w:rsidR="008F357A">
        <w:rPr>
          <w:rFonts w:ascii="Arial" w:hAnsi="Arial" w:cs="Arial"/>
        </w:rPr>
        <w:t xml:space="preserve">hinder access of the GA receptor </w:t>
      </w:r>
      <w:r w:rsidR="00C50B85" w:rsidRPr="00C50B85">
        <w:rPr>
          <w:rFonts w:ascii="Arial" w:hAnsi="Arial" w:cs="Arial"/>
        </w:rPr>
        <w:t>GA INSENSITIVE DWARF 1</w:t>
      </w:r>
      <w:r w:rsidR="00EF357A">
        <w:rPr>
          <w:rFonts w:ascii="Arial" w:hAnsi="Arial" w:cs="Arial"/>
        </w:rPr>
        <w:t xml:space="preserve"> </w:t>
      </w:r>
      <w:r w:rsidR="00C50B85">
        <w:rPr>
          <w:rFonts w:ascii="Arial" w:hAnsi="Arial" w:cs="Arial"/>
        </w:rPr>
        <w:t xml:space="preserve">(GID1) </w:t>
      </w:r>
      <w:r w:rsidR="008F357A">
        <w:rPr>
          <w:rFonts w:ascii="Arial" w:hAnsi="Arial" w:cs="Arial"/>
        </w:rPr>
        <w:t>to it</w:t>
      </w:r>
      <w:r w:rsidR="00C808DD">
        <w:rPr>
          <w:rFonts w:ascii="Arial" w:hAnsi="Arial" w:cs="Arial"/>
        </w:rPr>
        <w:t>,</w:t>
      </w:r>
      <w:r w:rsidR="008F357A">
        <w:rPr>
          <w:rFonts w:ascii="Arial" w:hAnsi="Arial" w:cs="Arial"/>
        </w:rPr>
        <w:t xml:space="preserve"> </w:t>
      </w:r>
      <w:r w:rsidR="008F357A" w:rsidRPr="008F357A">
        <w:rPr>
          <w:rFonts w:ascii="Arial" w:hAnsi="Arial" w:cs="Arial"/>
        </w:rPr>
        <w:t xml:space="preserve">hence </w:t>
      </w:r>
      <w:r w:rsidR="00C808DD">
        <w:rPr>
          <w:rFonts w:ascii="Arial" w:hAnsi="Arial" w:cs="Arial"/>
        </w:rPr>
        <w:t>interfering with its degradation</w:t>
      </w:r>
      <w:r w:rsidR="00A25EC5" w:rsidRPr="008F357A">
        <w:rPr>
          <w:rFonts w:ascii="Arial" w:hAnsi="Arial" w:cs="Arial"/>
        </w:rPr>
        <w:t>.</w:t>
      </w:r>
      <w:r w:rsidR="00605F23">
        <w:rPr>
          <w:rFonts w:ascii="Arial" w:hAnsi="Arial" w:cs="Arial"/>
        </w:rPr>
        <w:t xml:space="preserve"> </w:t>
      </w:r>
      <w:r w:rsidR="00605F23" w:rsidRPr="00C808DD">
        <w:rPr>
          <w:rFonts w:ascii="Arial" w:hAnsi="Arial" w:cs="Arial"/>
        </w:rPr>
        <w:t>Upon GA sensing, the GID1</w:t>
      </w:r>
      <w:r w:rsidR="00C50B85">
        <w:rPr>
          <w:rFonts w:ascii="Arial" w:hAnsi="Arial" w:cs="Arial"/>
        </w:rPr>
        <w:t>A</w:t>
      </w:r>
      <w:r w:rsidR="00605F23" w:rsidRPr="00C808DD">
        <w:rPr>
          <w:rFonts w:ascii="Arial" w:hAnsi="Arial" w:cs="Arial"/>
        </w:rPr>
        <w:t xml:space="preserve"> receptor undergoes a conformational change that increases </w:t>
      </w:r>
      <w:r w:rsidR="00CC16A9">
        <w:rPr>
          <w:rFonts w:ascii="Arial" w:hAnsi="Arial" w:cs="Arial"/>
        </w:rPr>
        <w:t>the</w:t>
      </w:r>
      <w:r w:rsidR="00605F23" w:rsidRPr="00C808DD">
        <w:rPr>
          <w:rFonts w:ascii="Arial" w:hAnsi="Arial" w:cs="Arial"/>
        </w:rPr>
        <w:t xml:space="preserve"> affinity for its ligand</w:t>
      </w:r>
      <w:r w:rsidR="00230099">
        <w:rPr>
          <w:rFonts w:ascii="Arial" w:hAnsi="Arial" w:cs="Arial"/>
        </w:rPr>
        <w:t>s</w:t>
      </w:r>
      <w:r w:rsidR="00CC16A9">
        <w:rPr>
          <w:rFonts w:ascii="Arial" w:hAnsi="Arial" w:cs="Arial"/>
        </w:rPr>
        <w:t xml:space="preserve"> </w:t>
      </w:r>
      <w:r w:rsidR="006113E2">
        <w:rPr>
          <w:rFonts w:ascii="Arial" w:hAnsi="Arial" w:cs="Arial"/>
        </w:rPr>
        <w:t xml:space="preserve">the </w:t>
      </w:r>
      <w:r w:rsidR="00CC16A9">
        <w:rPr>
          <w:rFonts w:ascii="Arial" w:hAnsi="Arial" w:cs="Arial"/>
        </w:rPr>
        <w:t>DELLA proteins</w:t>
      </w:r>
      <w:r w:rsidR="00605F23">
        <w:rPr>
          <w:rFonts w:ascii="Arial" w:hAnsi="Arial" w:cs="Arial"/>
        </w:rPr>
        <w:t xml:space="preserve"> </w:t>
      </w:r>
      <w:r w:rsidR="00605F23" w:rsidRPr="00C808DD">
        <w:rPr>
          <w:rFonts w:ascii="Arial" w:hAnsi="Arial" w:cs="Arial"/>
        </w:rPr>
        <w:t xml:space="preserve">and promotes </w:t>
      </w:r>
      <w:r w:rsidR="00605F23">
        <w:rPr>
          <w:rFonts w:ascii="Arial" w:hAnsi="Arial" w:cs="Arial"/>
        </w:rPr>
        <w:t>binding</w:t>
      </w:r>
      <w:r w:rsidR="00605F23" w:rsidRPr="00C808DD">
        <w:rPr>
          <w:rFonts w:ascii="Arial" w:hAnsi="Arial" w:cs="Arial"/>
        </w:rPr>
        <w:t xml:space="preserve"> </w:t>
      </w:r>
      <w:r w:rsidR="00605F23">
        <w:rPr>
          <w:rFonts w:ascii="Arial" w:hAnsi="Arial" w:cs="Arial"/>
        </w:rPr>
        <w:t xml:space="preserve">to </w:t>
      </w:r>
      <w:r w:rsidR="00230099">
        <w:rPr>
          <w:rFonts w:ascii="Arial" w:hAnsi="Arial" w:cs="Arial"/>
        </w:rPr>
        <w:t>them</w:t>
      </w:r>
      <w:r w:rsidR="00605F23">
        <w:rPr>
          <w:rFonts w:ascii="Arial" w:hAnsi="Arial" w:cs="Arial"/>
        </w:rPr>
        <w:t xml:space="preserve"> </w:t>
      </w:r>
      <w:r w:rsidR="00605F23" w:rsidRPr="00C808DD">
        <w:rPr>
          <w:rFonts w:ascii="Arial" w:hAnsi="Arial" w:cs="Arial"/>
        </w:rPr>
        <w:t>through the DELLA domain (</w:t>
      </w:r>
      <w:proofErr w:type="spellStart"/>
      <w:r w:rsidR="00BF1375" w:rsidRPr="00BF1375">
        <w:rPr>
          <w:rFonts w:ascii="Arial" w:hAnsi="Arial" w:cs="Arial"/>
          <w:highlight w:val="yellow"/>
        </w:rPr>
        <w:t>Murase</w:t>
      </w:r>
      <w:proofErr w:type="spellEnd"/>
      <w:r w:rsidR="00BF1375" w:rsidRPr="00BF1375">
        <w:rPr>
          <w:rFonts w:ascii="Arial" w:hAnsi="Arial" w:cs="Arial"/>
          <w:highlight w:val="yellow"/>
        </w:rPr>
        <w:t xml:space="preserve"> et al. 2008, Sun 2011</w:t>
      </w:r>
      <w:r w:rsidR="00605F23" w:rsidRPr="00C808DD">
        <w:rPr>
          <w:rFonts w:ascii="Arial" w:hAnsi="Arial" w:cs="Arial"/>
        </w:rPr>
        <w:t>).</w:t>
      </w:r>
      <w:r w:rsidR="0068110D" w:rsidRPr="008F357A">
        <w:rPr>
          <w:rFonts w:ascii="Arial" w:hAnsi="Arial" w:cs="Arial"/>
        </w:rPr>
        <w:t xml:space="preserve"> </w:t>
      </w:r>
      <w:r w:rsidR="0068110D" w:rsidRPr="008F357A">
        <w:rPr>
          <w:rFonts w:ascii="Arial" w:hAnsi="Arial" w:cs="Arial"/>
          <w:i/>
        </w:rPr>
        <w:t>In</w:t>
      </w:r>
      <w:r w:rsidR="0068110D" w:rsidRPr="0068110D">
        <w:rPr>
          <w:rFonts w:ascii="Arial" w:hAnsi="Arial" w:cs="Arial"/>
          <w:i/>
        </w:rPr>
        <w:t xml:space="preserve"> vitro</w:t>
      </w:r>
      <w:r w:rsidR="0068110D">
        <w:rPr>
          <w:rFonts w:ascii="Arial" w:hAnsi="Arial" w:cs="Arial"/>
        </w:rPr>
        <w:t xml:space="preserve"> pull-down studies o</w:t>
      </w:r>
      <w:r w:rsidR="00EF357A">
        <w:rPr>
          <w:rFonts w:ascii="Arial" w:hAnsi="Arial" w:cs="Arial"/>
        </w:rPr>
        <w:t>f</w:t>
      </w:r>
      <w:r w:rsidR="0068110D">
        <w:rPr>
          <w:rFonts w:ascii="Arial" w:hAnsi="Arial" w:cs="Arial"/>
        </w:rPr>
        <w:t xml:space="preserve"> the GID1</w:t>
      </w:r>
      <w:r w:rsidR="00C50B85">
        <w:rPr>
          <w:rFonts w:ascii="Arial" w:hAnsi="Arial" w:cs="Arial"/>
        </w:rPr>
        <w:t>A</w:t>
      </w:r>
      <w:r w:rsidR="0068110D">
        <w:rPr>
          <w:rFonts w:ascii="Arial" w:hAnsi="Arial" w:cs="Arial"/>
        </w:rPr>
        <w:t xml:space="preserve">-RGA </w:t>
      </w:r>
      <w:r w:rsidR="00EF357A">
        <w:rPr>
          <w:rFonts w:ascii="Arial" w:hAnsi="Arial" w:cs="Arial"/>
        </w:rPr>
        <w:t>binding</w:t>
      </w:r>
      <w:r w:rsidR="0068110D">
        <w:rPr>
          <w:rFonts w:ascii="Arial" w:hAnsi="Arial" w:cs="Arial"/>
        </w:rPr>
        <w:t xml:space="preserve"> in the absence and presence of GI </w:t>
      </w:r>
      <w:r w:rsidR="00E9163E">
        <w:rPr>
          <w:rFonts w:ascii="Arial" w:hAnsi="Arial" w:cs="Arial"/>
        </w:rPr>
        <w:t>confirm</w:t>
      </w:r>
      <w:r w:rsidR="0068110D">
        <w:rPr>
          <w:rFonts w:ascii="Arial" w:hAnsi="Arial" w:cs="Arial"/>
        </w:rPr>
        <w:t xml:space="preserve">ed that </w:t>
      </w:r>
      <w:r w:rsidR="00354E1E">
        <w:rPr>
          <w:rFonts w:ascii="Arial" w:hAnsi="Arial" w:cs="Arial"/>
        </w:rPr>
        <w:t xml:space="preserve">GI </w:t>
      </w:r>
      <w:r w:rsidR="00EF357A">
        <w:rPr>
          <w:rFonts w:ascii="Arial" w:hAnsi="Arial" w:cs="Arial"/>
        </w:rPr>
        <w:t xml:space="preserve">negatively affects this interaction </w:t>
      </w:r>
      <w:r w:rsidR="00354E1E" w:rsidRPr="00F030F9">
        <w:rPr>
          <w:rFonts w:ascii="Arial" w:hAnsi="Arial" w:cs="Arial"/>
        </w:rPr>
        <w:t>(</w:t>
      </w:r>
      <w:r w:rsidR="00F030F9" w:rsidRPr="00F030F9">
        <w:rPr>
          <w:rFonts w:ascii="Arial" w:hAnsi="Arial" w:cs="Arial"/>
          <w:highlight w:val="green"/>
        </w:rPr>
        <w:t>Suppl. Fig. 7a</w:t>
      </w:r>
      <w:r w:rsidR="00354E1E">
        <w:rPr>
          <w:rFonts w:ascii="Arial" w:hAnsi="Arial" w:cs="Arial"/>
        </w:rPr>
        <w:t xml:space="preserve">). </w:t>
      </w:r>
      <w:r w:rsidR="008F357A">
        <w:rPr>
          <w:rFonts w:ascii="Arial" w:hAnsi="Arial" w:cs="Arial"/>
        </w:rPr>
        <w:t>Moreover, i</w:t>
      </w:r>
      <w:r w:rsidR="00D67622">
        <w:rPr>
          <w:rFonts w:ascii="Arial" w:hAnsi="Arial" w:cs="Arial"/>
        </w:rPr>
        <w:t>ncreasing quantities of GI progressively decrease</w:t>
      </w:r>
      <w:r w:rsidR="00EF357A">
        <w:rPr>
          <w:rFonts w:ascii="Arial" w:hAnsi="Arial" w:cs="Arial"/>
        </w:rPr>
        <w:t>d</w:t>
      </w:r>
      <w:r w:rsidR="00D67622">
        <w:rPr>
          <w:rFonts w:ascii="Arial" w:hAnsi="Arial" w:cs="Arial"/>
        </w:rPr>
        <w:t xml:space="preserve"> the amount of RGA co</w:t>
      </w:r>
      <w:r w:rsidR="008F357A">
        <w:rPr>
          <w:rFonts w:ascii="Arial" w:hAnsi="Arial" w:cs="Arial"/>
        </w:rPr>
        <w:t>-</w:t>
      </w:r>
      <w:proofErr w:type="spellStart"/>
      <w:r w:rsidR="00D67622">
        <w:rPr>
          <w:rFonts w:ascii="Arial" w:hAnsi="Arial" w:cs="Arial"/>
        </w:rPr>
        <w:t>immunoprecipitated</w:t>
      </w:r>
      <w:proofErr w:type="spellEnd"/>
      <w:r w:rsidR="00D67622">
        <w:rPr>
          <w:rFonts w:ascii="Arial" w:hAnsi="Arial" w:cs="Arial"/>
        </w:rPr>
        <w:t xml:space="preserve"> with GID1</w:t>
      </w:r>
      <w:r w:rsidR="00C50B85">
        <w:rPr>
          <w:rFonts w:ascii="Arial" w:hAnsi="Arial" w:cs="Arial"/>
        </w:rPr>
        <w:t>A</w:t>
      </w:r>
      <w:r w:rsidR="00D67622">
        <w:rPr>
          <w:rFonts w:ascii="Arial" w:hAnsi="Arial" w:cs="Arial"/>
        </w:rPr>
        <w:t xml:space="preserve"> </w:t>
      </w:r>
      <w:r w:rsidR="00354E1E">
        <w:rPr>
          <w:rFonts w:ascii="Arial" w:hAnsi="Arial" w:cs="Arial"/>
        </w:rPr>
        <w:t>(</w:t>
      </w:r>
      <w:r w:rsidR="00354E1E" w:rsidRPr="00354E1E">
        <w:rPr>
          <w:rFonts w:ascii="Arial" w:hAnsi="Arial" w:cs="Arial"/>
          <w:highlight w:val="green"/>
        </w:rPr>
        <w:t>Fig. 2</w:t>
      </w:r>
      <w:r w:rsidR="00257347">
        <w:rPr>
          <w:rFonts w:ascii="Arial" w:hAnsi="Arial" w:cs="Arial"/>
          <w:highlight w:val="green"/>
        </w:rPr>
        <w:t>c</w:t>
      </w:r>
      <w:r w:rsidR="00354E1E">
        <w:rPr>
          <w:rFonts w:ascii="Arial" w:hAnsi="Arial" w:cs="Arial"/>
        </w:rPr>
        <w:t xml:space="preserve">). In </w:t>
      </w:r>
      <w:r w:rsidR="00EF357A">
        <w:rPr>
          <w:rFonts w:ascii="Arial" w:hAnsi="Arial" w:cs="Arial"/>
        </w:rPr>
        <w:t>addition</w:t>
      </w:r>
      <w:r w:rsidR="00354E1E">
        <w:rPr>
          <w:rFonts w:ascii="Arial" w:hAnsi="Arial" w:cs="Arial"/>
        </w:rPr>
        <w:t>, GFP-RGA degradation time</w:t>
      </w:r>
      <w:r w:rsidR="00C50B85">
        <w:rPr>
          <w:rFonts w:ascii="Arial" w:hAnsi="Arial" w:cs="Arial"/>
        </w:rPr>
        <w:t>-</w:t>
      </w:r>
      <w:r w:rsidR="00354E1E">
        <w:rPr>
          <w:rFonts w:ascii="Arial" w:hAnsi="Arial" w:cs="Arial"/>
        </w:rPr>
        <w:t xml:space="preserve">course experiments in </w:t>
      </w:r>
      <w:r w:rsidR="00354E1E" w:rsidRPr="00354E1E">
        <w:rPr>
          <w:rFonts w:ascii="Arial" w:hAnsi="Arial" w:cs="Arial"/>
          <w:i/>
        </w:rPr>
        <w:t>Arabidopsis</w:t>
      </w:r>
      <w:r w:rsidR="00354E1E">
        <w:rPr>
          <w:rFonts w:ascii="Arial" w:hAnsi="Arial" w:cs="Arial"/>
        </w:rPr>
        <w:t xml:space="preserve"> seedlings treated with </w:t>
      </w:r>
      <w:r w:rsidR="00FC4BA0">
        <w:rPr>
          <w:rFonts w:ascii="Arial" w:hAnsi="Arial" w:cs="Arial"/>
        </w:rPr>
        <w:t xml:space="preserve">the GA </w:t>
      </w:r>
      <w:r w:rsidR="00354E1E">
        <w:rPr>
          <w:rFonts w:ascii="Arial" w:hAnsi="Arial" w:cs="Arial"/>
        </w:rPr>
        <w:t>GA</w:t>
      </w:r>
      <w:r w:rsidR="00354E1E" w:rsidRPr="00354E1E">
        <w:rPr>
          <w:rFonts w:ascii="Arial" w:hAnsi="Arial" w:cs="Arial"/>
          <w:vertAlign w:val="subscript"/>
        </w:rPr>
        <w:t>3</w:t>
      </w:r>
      <w:r w:rsidR="00354E1E">
        <w:rPr>
          <w:rFonts w:ascii="Arial" w:hAnsi="Arial" w:cs="Arial"/>
        </w:rPr>
        <w:t xml:space="preserve"> showed that GFP-RGA degrades faster in </w:t>
      </w:r>
      <w:r w:rsidR="00354E1E" w:rsidRPr="00EF357A">
        <w:rPr>
          <w:rFonts w:ascii="Arial" w:hAnsi="Arial" w:cs="Arial"/>
          <w:i/>
        </w:rPr>
        <w:t>gi-2</w:t>
      </w:r>
      <w:r w:rsidR="00354E1E">
        <w:rPr>
          <w:rFonts w:ascii="Arial" w:hAnsi="Arial" w:cs="Arial"/>
        </w:rPr>
        <w:t xml:space="preserve"> mutants compared to wildtype plants (</w:t>
      </w:r>
      <w:r w:rsidR="00354E1E" w:rsidRPr="00354E1E">
        <w:rPr>
          <w:rFonts w:ascii="Arial" w:hAnsi="Arial" w:cs="Arial"/>
          <w:highlight w:val="green"/>
        </w:rPr>
        <w:t xml:space="preserve">Fig. </w:t>
      </w:r>
      <w:r w:rsidR="00354E1E" w:rsidRPr="00257347">
        <w:rPr>
          <w:rFonts w:ascii="Arial" w:hAnsi="Arial" w:cs="Arial"/>
          <w:highlight w:val="green"/>
        </w:rPr>
        <w:t>2</w:t>
      </w:r>
      <w:r w:rsidR="00257347" w:rsidRPr="00257347">
        <w:rPr>
          <w:rFonts w:ascii="Arial" w:hAnsi="Arial" w:cs="Arial"/>
          <w:highlight w:val="green"/>
        </w:rPr>
        <w:t>d</w:t>
      </w:r>
      <w:r w:rsidR="00354E1E" w:rsidRPr="00257347">
        <w:rPr>
          <w:rFonts w:ascii="Arial" w:hAnsi="Arial" w:cs="Arial"/>
          <w:highlight w:val="green"/>
        </w:rPr>
        <w:t>)</w:t>
      </w:r>
      <w:r w:rsidR="00354E1E">
        <w:rPr>
          <w:rFonts w:ascii="Arial" w:hAnsi="Arial" w:cs="Arial"/>
        </w:rPr>
        <w:t xml:space="preserve">, </w:t>
      </w:r>
      <w:r w:rsidR="00A03888" w:rsidRPr="00A03888">
        <w:rPr>
          <w:rFonts w:ascii="Arial" w:hAnsi="Arial" w:cs="Arial"/>
        </w:rPr>
        <w:t>and this difference</w:t>
      </w:r>
      <w:r w:rsidR="00DE7618" w:rsidRPr="00A03888">
        <w:rPr>
          <w:rFonts w:ascii="Arial" w:hAnsi="Arial" w:cs="Arial"/>
        </w:rPr>
        <w:t xml:space="preserve"> </w:t>
      </w:r>
      <w:r w:rsidR="0050123D">
        <w:rPr>
          <w:rFonts w:ascii="Arial" w:hAnsi="Arial" w:cs="Arial"/>
        </w:rPr>
        <w:t>i</w:t>
      </w:r>
      <w:r w:rsidR="00DE7618" w:rsidRPr="00A03888">
        <w:rPr>
          <w:rFonts w:ascii="Arial" w:hAnsi="Arial" w:cs="Arial"/>
        </w:rPr>
        <w:t>s abolished in the presence of MG-132 (</w:t>
      </w:r>
      <w:r w:rsidR="00DE7618" w:rsidRPr="00C20AEB">
        <w:rPr>
          <w:rFonts w:ascii="Arial" w:hAnsi="Arial" w:cs="Arial"/>
          <w:highlight w:val="green"/>
        </w:rPr>
        <w:t xml:space="preserve">Suppl. Fig. </w:t>
      </w:r>
      <w:r w:rsidR="00F030F9" w:rsidRPr="00C20AEB">
        <w:rPr>
          <w:rFonts w:ascii="Arial" w:hAnsi="Arial" w:cs="Arial"/>
          <w:highlight w:val="green"/>
        </w:rPr>
        <w:t>7b</w:t>
      </w:r>
      <w:r w:rsidR="003D6A3D">
        <w:rPr>
          <w:rFonts w:ascii="Arial" w:hAnsi="Arial" w:cs="Arial"/>
        </w:rPr>
        <w:t>).</w:t>
      </w:r>
      <w:r w:rsidR="00575501" w:rsidRPr="00575501">
        <w:rPr>
          <w:rFonts w:ascii="Arial" w:hAnsi="Arial" w:cs="Arial"/>
        </w:rPr>
        <w:t xml:space="preserve"> </w:t>
      </w:r>
      <w:r w:rsidR="00DE7618" w:rsidRPr="00A03888">
        <w:rPr>
          <w:rFonts w:ascii="Arial" w:hAnsi="Arial" w:cs="Arial"/>
        </w:rPr>
        <w:t>T</w:t>
      </w:r>
      <w:r w:rsidR="00DE7618">
        <w:rPr>
          <w:rFonts w:ascii="Arial" w:hAnsi="Arial" w:cs="Arial"/>
        </w:rPr>
        <w:t xml:space="preserve">hese observations </w:t>
      </w:r>
      <w:r w:rsidR="00354E1E">
        <w:rPr>
          <w:rFonts w:ascii="Arial" w:hAnsi="Arial" w:cs="Arial"/>
        </w:rPr>
        <w:t>support</w:t>
      </w:r>
      <w:r w:rsidR="00DE7618">
        <w:rPr>
          <w:rFonts w:ascii="Arial" w:hAnsi="Arial" w:cs="Arial"/>
        </w:rPr>
        <w:t xml:space="preserve"> </w:t>
      </w:r>
      <w:r w:rsidR="00354E1E">
        <w:rPr>
          <w:rFonts w:ascii="Arial" w:hAnsi="Arial" w:cs="Arial"/>
        </w:rPr>
        <w:t>the role of GI as a stabilizing partner of RGA</w:t>
      </w:r>
      <w:r w:rsidR="008F357A">
        <w:rPr>
          <w:rFonts w:ascii="Arial" w:hAnsi="Arial" w:cs="Arial"/>
        </w:rPr>
        <w:t xml:space="preserve"> that </w:t>
      </w:r>
      <w:r w:rsidR="00A03888">
        <w:rPr>
          <w:rFonts w:ascii="Arial" w:hAnsi="Arial" w:cs="Arial"/>
        </w:rPr>
        <w:t>g</w:t>
      </w:r>
      <w:r w:rsidR="008F357A">
        <w:rPr>
          <w:rFonts w:ascii="Arial" w:hAnsi="Arial" w:cs="Arial"/>
        </w:rPr>
        <w:t xml:space="preserve">ates its sensitivity to degradation through </w:t>
      </w:r>
      <w:r w:rsidR="008F357A" w:rsidRPr="003C7AB8">
        <w:rPr>
          <w:rFonts w:ascii="Arial" w:hAnsi="Arial" w:cs="Arial"/>
        </w:rPr>
        <w:t>the GID1</w:t>
      </w:r>
      <w:r w:rsidR="008F357A">
        <w:rPr>
          <w:rFonts w:ascii="Arial" w:hAnsi="Arial" w:cs="Arial"/>
        </w:rPr>
        <w:t xml:space="preserve"> pathway</w:t>
      </w:r>
      <w:r w:rsidR="00354E1E">
        <w:rPr>
          <w:rFonts w:ascii="Arial" w:hAnsi="Arial" w:cs="Arial"/>
        </w:rPr>
        <w:t>.</w:t>
      </w:r>
      <w:r w:rsidR="005176A6">
        <w:rPr>
          <w:rFonts w:ascii="Arial" w:hAnsi="Arial" w:cs="Arial"/>
        </w:rPr>
        <w:t xml:space="preserve"> </w:t>
      </w:r>
      <w:r w:rsidR="00B47F50">
        <w:rPr>
          <w:rFonts w:ascii="Arial" w:hAnsi="Arial" w:cs="Arial"/>
        </w:rPr>
        <w:t>In accordance with this notion,</w:t>
      </w:r>
      <w:r w:rsidR="00C808DD" w:rsidRPr="00C808DD">
        <w:rPr>
          <w:rFonts w:ascii="Arial" w:hAnsi="Arial" w:cs="Arial"/>
        </w:rPr>
        <w:t xml:space="preserve"> a</w:t>
      </w:r>
      <w:r w:rsidR="0092638B" w:rsidRPr="00C808DD">
        <w:rPr>
          <w:rFonts w:ascii="Arial" w:hAnsi="Arial" w:cs="Arial"/>
        </w:rPr>
        <w:t xml:space="preserve">ccumulation of RG52, a mutated version of RGA lacking the DELLA domain, </w:t>
      </w:r>
      <w:r w:rsidR="00A646F7">
        <w:rPr>
          <w:rFonts w:ascii="Arial" w:hAnsi="Arial" w:cs="Arial"/>
        </w:rPr>
        <w:t>was</w:t>
      </w:r>
      <w:r w:rsidR="0092638B" w:rsidRPr="00C808DD">
        <w:rPr>
          <w:rFonts w:ascii="Arial" w:hAnsi="Arial" w:cs="Arial"/>
        </w:rPr>
        <w:t xml:space="preserve"> not affected by the presence or absence of GI in </w:t>
      </w:r>
      <w:r w:rsidR="0092638B" w:rsidRPr="00C808DD">
        <w:rPr>
          <w:rFonts w:ascii="Arial" w:hAnsi="Arial" w:cs="Arial"/>
          <w:i/>
        </w:rPr>
        <w:t xml:space="preserve">N. </w:t>
      </w:r>
      <w:proofErr w:type="spellStart"/>
      <w:r w:rsidR="0092638B" w:rsidRPr="00C808DD">
        <w:rPr>
          <w:rFonts w:ascii="Arial" w:hAnsi="Arial" w:cs="Arial"/>
          <w:i/>
        </w:rPr>
        <w:t>benthamiana</w:t>
      </w:r>
      <w:proofErr w:type="spellEnd"/>
      <w:r w:rsidR="0092638B" w:rsidRPr="00C808DD">
        <w:rPr>
          <w:rFonts w:ascii="Arial" w:hAnsi="Arial" w:cs="Arial"/>
        </w:rPr>
        <w:t xml:space="preserve"> leaves</w:t>
      </w:r>
      <w:r w:rsidR="00C20AEB" w:rsidRPr="00C808DD">
        <w:rPr>
          <w:rFonts w:ascii="Arial" w:hAnsi="Arial" w:cs="Arial"/>
        </w:rPr>
        <w:t xml:space="preserve"> (</w:t>
      </w:r>
      <w:r w:rsidR="00C20AEB" w:rsidRPr="00C20AEB">
        <w:rPr>
          <w:rFonts w:ascii="Arial" w:hAnsi="Arial" w:cs="Arial"/>
          <w:highlight w:val="green"/>
        </w:rPr>
        <w:t>Suppl. Fig. 7c</w:t>
      </w:r>
      <w:r w:rsidR="00C20AEB" w:rsidRPr="00C808DD">
        <w:rPr>
          <w:rFonts w:ascii="Arial" w:hAnsi="Arial" w:cs="Arial"/>
        </w:rPr>
        <w:t>)</w:t>
      </w:r>
      <w:r w:rsidR="0092638B" w:rsidRPr="00C808DD">
        <w:rPr>
          <w:rFonts w:ascii="Arial" w:hAnsi="Arial" w:cs="Arial"/>
        </w:rPr>
        <w:t xml:space="preserve">, likely because this </w:t>
      </w:r>
      <w:r w:rsidR="00C808DD" w:rsidRPr="00C808DD">
        <w:rPr>
          <w:rFonts w:ascii="Arial" w:hAnsi="Arial" w:cs="Arial"/>
        </w:rPr>
        <w:t>variant</w:t>
      </w:r>
      <w:r w:rsidR="0092638B" w:rsidRPr="00C808DD">
        <w:rPr>
          <w:rFonts w:ascii="Arial" w:hAnsi="Arial" w:cs="Arial"/>
        </w:rPr>
        <w:t xml:space="preserve"> is insensitive to degradation by GID1 and already </w:t>
      </w:r>
      <w:r w:rsidR="0092638B" w:rsidRPr="00C154AC">
        <w:rPr>
          <w:rFonts w:ascii="Arial" w:hAnsi="Arial" w:cs="Arial"/>
        </w:rPr>
        <w:t>stable</w:t>
      </w:r>
      <w:r w:rsidR="00C20AEB" w:rsidRPr="00C154AC">
        <w:rPr>
          <w:rFonts w:ascii="Arial" w:hAnsi="Arial" w:cs="Arial"/>
        </w:rPr>
        <w:t xml:space="preserve">. </w:t>
      </w:r>
      <w:r w:rsidR="0092638B" w:rsidRPr="00C154AC">
        <w:rPr>
          <w:rFonts w:ascii="Arial" w:hAnsi="Arial" w:cs="Arial"/>
        </w:rPr>
        <w:t xml:space="preserve">Furthermore, while </w:t>
      </w:r>
      <w:r w:rsidR="00C154AC" w:rsidRPr="00C154AC">
        <w:rPr>
          <w:rFonts w:ascii="Arial" w:hAnsi="Arial" w:cs="Arial"/>
        </w:rPr>
        <w:t xml:space="preserve">plants expressing </w:t>
      </w:r>
      <w:r w:rsidR="00B47F50">
        <w:rPr>
          <w:rFonts w:ascii="Arial" w:hAnsi="Arial" w:cs="Arial"/>
        </w:rPr>
        <w:t xml:space="preserve">wildtype (degradation-sensitive) </w:t>
      </w:r>
      <w:r w:rsidR="0092638B" w:rsidRPr="00C154AC">
        <w:rPr>
          <w:rFonts w:ascii="Arial" w:hAnsi="Arial" w:cs="Arial"/>
        </w:rPr>
        <w:t>RGA</w:t>
      </w:r>
      <w:r w:rsidR="00B47F50">
        <w:rPr>
          <w:rFonts w:ascii="Arial" w:hAnsi="Arial" w:cs="Arial"/>
        </w:rPr>
        <w:t xml:space="preserve"> fused to GFP</w:t>
      </w:r>
      <w:r w:rsidR="0092638B" w:rsidRPr="00C154AC">
        <w:rPr>
          <w:rFonts w:ascii="Arial" w:hAnsi="Arial" w:cs="Arial"/>
        </w:rPr>
        <w:t xml:space="preserve"> display longer hypocotyls in </w:t>
      </w:r>
      <w:r w:rsidR="0092638B" w:rsidRPr="00C154AC">
        <w:rPr>
          <w:rFonts w:ascii="Arial" w:hAnsi="Arial" w:cs="Arial"/>
          <w:i/>
        </w:rPr>
        <w:t>gi-2</w:t>
      </w:r>
      <w:r w:rsidR="0092638B" w:rsidRPr="00C154AC">
        <w:rPr>
          <w:rFonts w:ascii="Arial" w:hAnsi="Arial" w:cs="Arial"/>
        </w:rPr>
        <w:t xml:space="preserve"> plants</w:t>
      </w:r>
      <w:r w:rsidR="003C7AB8">
        <w:rPr>
          <w:rFonts w:ascii="Arial" w:hAnsi="Arial" w:cs="Arial"/>
        </w:rPr>
        <w:t xml:space="preserve"> (and lower RGA-GFP content, as described above)</w:t>
      </w:r>
      <w:r w:rsidR="0092638B" w:rsidRPr="00C154AC">
        <w:rPr>
          <w:rFonts w:ascii="Arial" w:hAnsi="Arial" w:cs="Arial"/>
        </w:rPr>
        <w:t xml:space="preserve">, </w:t>
      </w:r>
      <w:r w:rsidR="00C154AC" w:rsidRPr="00C154AC">
        <w:rPr>
          <w:rFonts w:ascii="Arial" w:hAnsi="Arial" w:cs="Arial"/>
        </w:rPr>
        <w:t xml:space="preserve">no difference was observed between wildtype and </w:t>
      </w:r>
      <w:proofErr w:type="spellStart"/>
      <w:r w:rsidR="00C154AC" w:rsidRPr="00C154AC">
        <w:rPr>
          <w:rFonts w:ascii="Arial" w:hAnsi="Arial" w:cs="Arial"/>
          <w:i/>
        </w:rPr>
        <w:t>gi</w:t>
      </w:r>
      <w:proofErr w:type="spellEnd"/>
      <w:r w:rsidR="00C154AC" w:rsidRPr="00C154AC">
        <w:rPr>
          <w:rFonts w:ascii="Arial" w:hAnsi="Arial" w:cs="Arial"/>
        </w:rPr>
        <w:t xml:space="preserve"> mutant plants expressing </w:t>
      </w:r>
      <w:r w:rsidR="0092638B" w:rsidRPr="00C154AC">
        <w:rPr>
          <w:rFonts w:ascii="Arial" w:hAnsi="Arial" w:cs="Arial"/>
        </w:rPr>
        <w:t xml:space="preserve">a dominant </w:t>
      </w:r>
      <w:r w:rsidR="00C154AC" w:rsidRPr="00C154AC">
        <w:rPr>
          <w:rFonts w:ascii="Arial" w:hAnsi="Arial" w:cs="Arial"/>
        </w:rPr>
        <w:t xml:space="preserve">negative DELLA protein </w:t>
      </w:r>
      <w:r w:rsidR="00C20AEB" w:rsidRPr="00C154AC">
        <w:rPr>
          <w:rFonts w:ascii="Arial" w:hAnsi="Arial" w:cs="Arial"/>
        </w:rPr>
        <w:t>(</w:t>
      </w:r>
      <w:r w:rsidR="00C20AEB" w:rsidRPr="00C20AEB">
        <w:rPr>
          <w:rFonts w:ascii="Arial" w:hAnsi="Arial" w:cs="Arial"/>
          <w:highlight w:val="green"/>
        </w:rPr>
        <w:t xml:space="preserve">Suppl. Fig. </w:t>
      </w:r>
      <w:r w:rsidR="00C20AEB">
        <w:rPr>
          <w:rFonts w:ascii="Arial" w:hAnsi="Arial" w:cs="Arial"/>
          <w:highlight w:val="green"/>
        </w:rPr>
        <w:t>7d</w:t>
      </w:r>
      <w:r w:rsidR="00C20AEB" w:rsidRPr="00C154AC">
        <w:rPr>
          <w:rFonts w:ascii="Arial" w:hAnsi="Arial" w:cs="Arial"/>
        </w:rPr>
        <w:t>).</w:t>
      </w:r>
    </w:p>
    <w:p w14:paraId="2E2570C8" w14:textId="77777777" w:rsidR="00931524" w:rsidRDefault="00931524" w:rsidP="00591C5A">
      <w:pPr>
        <w:spacing w:after="0" w:line="360" w:lineRule="auto"/>
        <w:jc w:val="both"/>
        <w:rPr>
          <w:rFonts w:ascii="Arial" w:hAnsi="Arial" w:cs="Arial"/>
        </w:rPr>
      </w:pPr>
    </w:p>
    <w:p w14:paraId="2BFE0307" w14:textId="29A1C3C7" w:rsidR="00074199" w:rsidRDefault="00F030F9" w:rsidP="00591C5A">
      <w:pPr>
        <w:spacing w:after="0" w:line="360" w:lineRule="auto"/>
        <w:jc w:val="both"/>
        <w:rPr>
          <w:rFonts w:ascii="Arial" w:hAnsi="Arial" w:cs="Arial"/>
        </w:rPr>
      </w:pPr>
      <w:r>
        <w:rPr>
          <w:rFonts w:ascii="Arial" w:hAnsi="Arial" w:cs="Arial"/>
        </w:rPr>
        <w:t>Given that DELLAs are negative regulators of GA signaling (</w:t>
      </w:r>
      <w:r w:rsidR="006D6357" w:rsidRPr="007B6335">
        <w:rPr>
          <w:rFonts w:ascii="Arial" w:hAnsi="Arial" w:cs="Arial"/>
          <w:highlight w:val="yellow"/>
        </w:rPr>
        <w:t xml:space="preserve">Sun </w:t>
      </w:r>
      <w:r w:rsidR="006D6357" w:rsidRPr="007C6946">
        <w:rPr>
          <w:rFonts w:ascii="Arial" w:hAnsi="Arial" w:cs="Arial"/>
          <w:highlight w:val="yellow"/>
        </w:rPr>
        <w:t>2011</w:t>
      </w:r>
      <w:r w:rsidR="007C6946" w:rsidRPr="007C6946">
        <w:rPr>
          <w:rFonts w:ascii="Arial" w:hAnsi="Arial" w:cs="Arial"/>
          <w:highlight w:val="yellow"/>
        </w:rPr>
        <w:t xml:space="preserve">, </w:t>
      </w:r>
      <w:proofErr w:type="spellStart"/>
      <w:r w:rsidR="007C6946" w:rsidRPr="007C6946">
        <w:rPr>
          <w:rFonts w:ascii="Arial" w:hAnsi="Arial" w:cs="Arial"/>
          <w:highlight w:val="yellow"/>
        </w:rPr>
        <w:t>Hauvermale</w:t>
      </w:r>
      <w:proofErr w:type="spellEnd"/>
      <w:r w:rsidR="007C6946" w:rsidRPr="007C6946">
        <w:rPr>
          <w:rFonts w:ascii="Arial" w:hAnsi="Arial" w:cs="Arial"/>
          <w:highlight w:val="yellow"/>
        </w:rPr>
        <w:t xml:space="preserve"> </w:t>
      </w:r>
      <w:r w:rsidR="007C6946" w:rsidRPr="007B6335">
        <w:rPr>
          <w:rFonts w:ascii="Arial" w:hAnsi="Arial" w:cs="Arial"/>
          <w:highlight w:val="yellow"/>
        </w:rPr>
        <w:t>et al. 2012</w:t>
      </w:r>
      <w:r>
        <w:rPr>
          <w:rFonts w:ascii="Arial" w:hAnsi="Arial" w:cs="Arial"/>
        </w:rPr>
        <w:t xml:space="preserve">), imbalance in RGA levels in </w:t>
      </w:r>
      <w:r w:rsidRPr="00B35BEB">
        <w:rPr>
          <w:rFonts w:ascii="Arial" w:hAnsi="Arial" w:cs="Arial"/>
          <w:i/>
        </w:rPr>
        <w:t>gi-2</w:t>
      </w:r>
      <w:r>
        <w:rPr>
          <w:rFonts w:ascii="Arial" w:hAnsi="Arial" w:cs="Arial"/>
        </w:rPr>
        <w:t xml:space="preserve"> mutants is expected to affect signaling of this hormone. </w:t>
      </w:r>
      <w:r w:rsidR="00FB3B06">
        <w:rPr>
          <w:rFonts w:ascii="Arial" w:hAnsi="Arial" w:cs="Arial"/>
        </w:rPr>
        <w:t>Consistently</w:t>
      </w:r>
      <w:r>
        <w:rPr>
          <w:rFonts w:ascii="Arial" w:hAnsi="Arial" w:cs="Arial"/>
        </w:rPr>
        <w:t>, a dose response curve in the presence of GA</w:t>
      </w:r>
      <w:r w:rsidRPr="00A07BC7">
        <w:rPr>
          <w:rFonts w:ascii="Arial" w:hAnsi="Arial" w:cs="Arial"/>
          <w:vertAlign w:val="subscript"/>
        </w:rPr>
        <w:t>3</w:t>
      </w:r>
      <w:r>
        <w:rPr>
          <w:rFonts w:ascii="Arial" w:hAnsi="Arial" w:cs="Arial"/>
        </w:rPr>
        <w:t xml:space="preserve"> and the inhibitor of GA synthesis </w:t>
      </w:r>
      <w:proofErr w:type="spellStart"/>
      <w:r>
        <w:rPr>
          <w:rFonts w:ascii="Arial" w:hAnsi="Arial" w:cs="Arial"/>
        </w:rPr>
        <w:t>paclobutrazol</w:t>
      </w:r>
      <w:proofErr w:type="spellEnd"/>
      <w:r>
        <w:rPr>
          <w:rFonts w:ascii="Arial" w:hAnsi="Arial" w:cs="Arial"/>
        </w:rPr>
        <w:t xml:space="preserve"> (PAC) showed that </w:t>
      </w:r>
      <w:r w:rsidRPr="00A07BC7">
        <w:rPr>
          <w:rFonts w:ascii="Arial" w:hAnsi="Arial" w:cs="Arial"/>
          <w:i/>
        </w:rPr>
        <w:t>gi-2</w:t>
      </w:r>
      <w:r>
        <w:rPr>
          <w:rFonts w:ascii="Arial" w:hAnsi="Arial" w:cs="Arial"/>
        </w:rPr>
        <w:t xml:space="preserve"> mutants have indeed altered GA signaling, being hypersensitive to GA</w:t>
      </w:r>
      <w:r w:rsidRPr="00A07BC7">
        <w:rPr>
          <w:rFonts w:ascii="Arial" w:hAnsi="Arial" w:cs="Arial"/>
          <w:vertAlign w:val="subscript"/>
        </w:rPr>
        <w:t>3</w:t>
      </w:r>
      <w:r>
        <w:rPr>
          <w:rFonts w:ascii="Arial" w:hAnsi="Arial" w:cs="Arial"/>
        </w:rPr>
        <w:t xml:space="preserve"> and hyposensitive to PAC (</w:t>
      </w:r>
      <w:r w:rsidRPr="00931524">
        <w:rPr>
          <w:rFonts w:ascii="Arial" w:hAnsi="Arial" w:cs="Arial"/>
          <w:highlight w:val="green"/>
        </w:rPr>
        <w:t>Suppl. Fig</w:t>
      </w:r>
      <w:r w:rsidRPr="00BA67D6">
        <w:rPr>
          <w:rFonts w:ascii="Arial" w:hAnsi="Arial" w:cs="Arial"/>
          <w:highlight w:val="green"/>
        </w:rPr>
        <w:t xml:space="preserve">. </w:t>
      </w:r>
      <w:r>
        <w:rPr>
          <w:rFonts w:ascii="Arial" w:hAnsi="Arial" w:cs="Arial"/>
          <w:highlight w:val="green"/>
        </w:rPr>
        <w:t>8a</w:t>
      </w:r>
      <w:r>
        <w:rPr>
          <w:rFonts w:ascii="Arial" w:hAnsi="Arial" w:cs="Arial"/>
        </w:rPr>
        <w:t xml:space="preserve">). Because </w:t>
      </w:r>
      <w:r w:rsidRPr="00445652">
        <w:rPr>
          <w:rFonts w:ascii="Arial" w:hAnsi="Arial" w:cs="Arial"/>
        </w:rPr>
        <w:t xml:space="preserve">both </w:t>
      </w:r>
      <w:r w:rsidRPr="00445652">
        <w:rPr>
          <w:rFonts w:ascii="Arial" w:hAnsi="Arial" w:cs="Arial"/>
          <w:i/>
        </w:rPr>
        <w:t>gi-2</w:t>
      </w:r>
      <w:r w:rsidRPr="00445652">
        <w:rPr>
          <w:rFonts w:ascii="Arial" w:hAnsi="Arial" w:cs="Arial"/>
        </w:rPr>
        <w:t xml:space="preserve"> and </w:t>
      </w:r>
      <w:proofErr w:type="spellStart"/>
      <w:r w:rsidRPr="003C7AB8">
        <w:rPr>
          <w:rFonts w:ascii="Arial" w:hAnsi="Arial" w:cs="Arial"/>
        </w:rPr>
        <w:t>GIox</w:t>
      </w:r>
      <w:proofErr w:type="spellEnd"/>
      <w:r w:rsidRPr="00445652">
        <w:rPr>
          <w:rFonts w:ascii="Arial" w:hAnsi="Arial" w:cs="Arial"/>
        </w:rPr>
        <w:t xml:space="preserve"> plants do not show major </w:t>
      </w:r>
      <w:r>
        <w:rPr>
          <w:rFonts w:ascii="Arial" w:hAnsi="Arial" w:cs="Arial"/>
        </w:rPr>
        <w:t>perturba</w:t>
      </w:r>
      <w:r w:rsidRPr="00445652">
        <w:rPr>
          <w:rFonts w:ascii="Arial" w:hAnsi="Arial" w:cs="Arial"/>
        </w:rPr>
        <w:t xml:space="preserve">tions in the expression of GA </w:t>
      </w:r>
      <w:r>
        <w:rPr>
          <w:rFonts w:ascii="Arial" w:hAnsi="Arial" w:cs="Arial"/>
        </w:rPr>
        <w:t xml:space="preserve">metabolism and </w:t>
      </w:r>
      <w:r w:rsidRPr="00445652">
        <w:rPr>
          <w:rFonts w:ascii="Arial" w:hAnsi="Arial" w:cs="Arial"/>
        </w:rPr>
        <w:t>signaling components (</w:t>
      </w:r>
      <w:r w:rsidRPr="00445652">
        <w:rPr>
          <w:rFonts w:ascii="Arial" w:hAnsi="Arial" w:cs="Arial"/>
          <w:highlight w:val="green"/>
        </w:rPr>
        <w:t>Supp</w:t>
      </w:r>
      <w:r w:rsidR="00420A7C">
        <w:rPr>
          <w:rFonts w:ascii="Arial" w:hAnsi="Arial" w:cs="Arial"/>
          <w:highlight w:val="green"/>
        </w:rPr>
        <w:t>l</w:t>
      </w:r>
      <w:r w:rsidRPr="00445652">
        <w:rPr>
          <w:rFonts w:ascii="Arial" w:hAnsi="Arial" w:cs="Arial"/>
          <w:highlight w:val="green"/>
        </w:rPr>
        <w:t xml:space="preserve">. Fig. </w:t>
      </w:r>
      <w:r>
        <w:rPr>
          <w:rFonts w:ascii="Arial" w:hAnsi="Arial" w:cs="Arial"/>
          <w:highlight w:val="green"/>
        </w:rPr>
        <w:t>8b</w:t>
      </w:r>
      <w:r w:rsidRPr="00445652">
        <w:rPr>
          <w:rFonts w:ascii="Arial" w:hAnsi="Arial" w:cs="Arial"/>
        </w:rPr>
        <w:t>),</w:t>
      </w:r>
      <w:r>
        <w:rPr>
          <w:rFonts w:ascii="Arial" w:hAnsi="Arial" w:cs="Arial"/>
        </w:rPr>
        <w:t xml:space="preserve"> the </w:t>
      </w:r>
      <w:r w:rsidR="0087158A">
        <w:rPr>
          <w:rFonts w:ascii="Arial" w:hAnsi="Arial" w:cs="Arial"/>
        </w:rPr>
        <w:t xml:space="preserve">GA signaling phenotype observed in </w:t>
      </w:r>
      <w:proofErr w:type="spellStart"/>
      <w:r w:rsidRPr="00A07BC7">
        <w:rPr>
          <w:rFonts w:ascii="Arial" w:hAnsi="Arial" w:cs="Arial"/>
          <w:i/>
        </w:rPr>
        <w:t>gi</w:t>
      </w:r>
      <w:proofErr w:type="spellEnd"/>
      <w:r>
        <w:rPr>
          <w:rFonts w:ascii="Arial" w:hAnsi="Arial" w:cs="Arial"/>
        </w:rPr>
        <w:t xml:space="preserve"> </w:t>
      </w:r>
      <w:r w:rsidR="0087158A">
        <w:rPr>
          <w:rFonts w:ascii="Arial" w:hAnsi="Arial" w:cs="Arial"/>
        </w:rPr>
        <w:t xml:space="preserve">mutants is likely due to </w:t>
      </w:r>
      <w:r w:rsidR="00DF6FCA">
        <w:rPr>
          <w:rFonts w:ascii="Arial" w:hAnsi="Arial" w:cs="Arial"/>
        </w:rPr>
        <w:t xml:space="preserve">the </w:t>
      </w:r>
      <w:r w:rsidR="0087158A">
        <w:rPr>
          <w:rFonts w:ascii="Arial" w:hAnsi="Arial" w:cs="Arial"/>
        </w:rPr>
        <w:t>reduced</w:t>
      </w:r>
      <w:r>
        <w:rPr>
          <w:rFonts w:ascii="Arial" w:hAnsi="Arial" w:cs="Arial"/>
        </w:rPr>
        <w:t xml:space="preserve"> DELLA protein accumulation and activity.</w:t>
      </w:r>
      <w:r w:rsidR="00F71A7C">
        <w:rPr>
          <w:rFonts w:ascii="Arial" w:hAnsi="Arial" w:cs="Arial"/>
        </w:rPr>
        <w:t xml:space="preserve"> In light of these results, we wondered if GI and, by extension, GI-mediated RGA stabilization may be involved in the circadian gating of GA sensitivity (</w:t>
      </w:r>
      <w:r w:rsidR="00F71A7C" w:rsidRPr="00F71A7C">
        <w:rPr>
          <w:rFonts w:ascii="Arial" w:hAnsi="Arial" w:cs="Arial"/>
          <w:highlight w:val="yellow"/>
        </w:rPr>
        <w:t>Arana et al. 2011</w:t>
      </w:r>
      <w:r w:rsidR="00F71A7C">
        <w:rPr>
          <w:rFonts w:ascii="Arial" w:hAnsi="Arial" w:cs="Arial"/>
        </w:rPr>
        <w:t>)</w:t>
      </w:r>
      <w:r w:rsidR="006A326B">
        <w:rPr>
          <w:rFonts w:ascii="Arial" w:hAnsi="Arial" w:cs="Arial"/>
        </w:rPr>
        <w:t>. T</w:t>
      </w:r>
      <w:r w:rsidR="00074199">
        <w:rPr>
          <w:rFonts w:ascii="Arial" w:hAnsi="Arial" w:cs="Arial"/>
        </w:rPr>
        <w:t xml:space="preserve">o </w:t>
      </w:r>
      <w:r w:rsidR="00F71A7C">
        <w:rPr>
          <w:rFonts w:ascii="Arial" w:hAnsi="Arial" w:cs="Arial"/>
        </w:rPr>
        <w:t>test this</w:t>
      </w:r>
      <w:r w:rsidR="006A326B">
        <w:rPr>
          <w:rFonts w:ascii="Arial" w:hAnsi="Arial" w:cs="Arial"/>
        </w:rPr>
        <w:t>, we trea</w:t>
      </w:r>
      <w:r w:rsidR="00074199">
        <w:rPr>
          <w:rFonts w:ascii="Arial" w:hAnsi="Arial" w:cs="Arial"/>
        </w:rPr>
        <w:t xml:space="preserve">ted wildtype and </w:t>
      </w:r>
      <w:r w:rsidR="00074199" w:rsidRPr="00BE2B5F">
        <w:rPr>
          <w:rFonts w:ascii="Arial" w:hAnsi="Arial" w:cs="Arial"/>
          <w:i/>
        </w:rPr>
        <w:t>gi-2</w:t>
      </w:r>
      <w:r w:rsidR="00074199">
        <w:rPr>
          <w:rFonts w:ascii="Arial" w:hAnsi="Arial" w:cs="Arial"/>
        </w:rPr>
        <w:t xml:space="preserve"> plants with GA</w:t>
      </w:r>
      <w:r w:rsidR="00074199" w:rsidRPr="00165D9C">
        <w:rPr>
          <w:rFonts w:ascii="Arial" w:hAnsi="Arial" w:cs="Arial"/>
          <w:vertAlign w:val="subscript"/>
        </w:rPr>
        <w:t>4</w:t>
      </w:r>
      <w:r w:rsidR="00074199">
        <w:rPr>
          <w:rFonts w:ascii="Arial" w:hAnsi="Arial" w:cs="Arial"/>
        </w:rPr>
        <w:t xml:space="preserve"> at different times of the day and measured the effect of this treatment on hypocotyl elongation compared to mock treatments. As anticipated, treatment at ZT12 had the strongest effect in wildtype plants (</w:t>
      </w:r>
      <w:r w:rsidR="00C30602" w:rsidRPr="00C30602">
        <w:rPr>
          <w:rFonts w:ascii="Arial" w:hAnsi="Arial" w:cs="Arial"/>
          <w:highlight w:val="yellow"/>
        </w:rPr>
        <w:t>Arana et al. 2011</w:t>
      </w:r>
      <w:r w:rsidR="00074199">
        <w:rPr>
          <w:rFonts w:ascii="Arial" w:hAnsi="Arial" w:cs="Arial"/>
        </w:rPr>
        <w:t xml:space="preserve">). In contrast, </w:t>
      </w:r>
      <w:r w:rsidR="00074199" w:rsidRPr="00165D9C">
        <w:rPr>
          <w:rFonts w:ascii="Arial" w:hAnsi="Arial" w:cs="Arial"/>
          <w:i/>
        </w:rPr>
        <w:t>gi-2</w:t>
      </w:r>
      <w:r w:rsidR="00074199">
        <w:rPr>
          <w:rFonts w:ascii="Arial" w:hAnsi="Arial" w:cs="Arial"/>
        </w:rPr>
        <w:t xml:space="preserve"> mutants were responsive to the treatment across the </w:t>
      </w:r>
      <w:r w:rsidR="00AB40C0">
        <w:rPr>
          <w:rFonts w:ascii="Arial" w:hAnsi="Arial" w:cs="Arial"/>
        </w:rPr>
        <w:t>entire</w:t>
      </w:r>
      <w:r w:rsidR="00074199">
        <w:rPr>
          <w:rFonts w:ascii="Arial" w:hAnsi="Arial" w:cs="Arial"/>
        </w:rPr>
        <w:t xml:space="preserve"> night </w:t>
      </w:r>
      <w:r w:rsidR="00AB40C0">
        <w:rPr>
          <w:rFonts w:ascii="Arial" w:hAnsi="Arial" w:cs="Arial"/>
        </w:rPr>
        <w:t xml:space="preserve">period </w:t>
      </w:r>
      <w:r w:rsidR="00074199">
        <w:rPr>
          <w:rFonts w:ascii="Arial" w:hAnsi="Arial" w:cs="Arial"/>
        </w:rPr>
        <w:t>(</w:t>
      </w:r>
      <w:r w:rsidR="00074199" w:rsidRPr="003327F4">
        <w:rPr>
          <w:rFonts w:ascii="Arial" w:hAnsi="Arial" w:cs="Arial"/>
          <w:highlight w:val="green"/>
        </w:rPr>
        <w:t xml:space="preserve">Fig. </w:t>
      </w:r>
      <w:r w:rsidR="00574CA6">
        <w:rPr>
          <w:rFonts w:ascii="Arial" w:hAnsi="Arial" w:cs="Arial"/>
          <w:highlight w:val="green"/>
        </w:rPr>
        <w:t>2</w:t>
      </w:r>
      <w:r w:rsidR="00257347">
        <w:rPr>
          <w:rFonts w:ascii="Arial" w:hAnsi="Arial" w:cs="Arial"/>
          <w:highlight w:val="green"/>
        </w:rPr>
        <w:t>e</w:t>
      </w:r>
      <w:r w:rsidR="00074199">
        <w:rPr>
          <w:rFonts w:ascii="Arial" w:hAnsi="Arial" w:cs="Arial"/>
        </w:rPr>
        <w:t>) regardless of the time of application, suggesting that GI play</w:t>
      </w:r>
      <w:r w:rsidR="00AB40C0">
        <w:rPr>
          <w:rFonts w:ascii="Arial" w:hAnsi="Arial" w:cs="Arial"/>
        </w:rPr>
        <w:t>s</w:t>
      </w:r>
      <w:r w:rsidR="00074199">
        <w:rPr>
          <w:rFonts w:ascii="Arial" w:hAnsi="Arial" w:cs="Arial"/>
        </w:rPr>
        <w:t xml:space="preserve"> a role in </w:t>
      </w:r>
      <w:r w:rsidR="00230099">
        <w:rPr>
          <w:rFonts w:ascii="Arial" w:hAnsi="Arial" w:cs="Arial"/>
        </w:rPr>
        <w:t>the gating of this response.</w:t>
      </w:r>
      <w:r w:rsidR="00F4000E">
        <w:rPr>
          <w:rFonts w:ascii="Arial" w:hAnsi="Arial" w:cs="Arial"/>
        </w:rPr>
        <w:t xml:space="preserve"> Considering the DELLA-stabilizing effect of GI, these results imply that GI gates GA </w:t>
      </w:r>
      <w:r w:rsidR="00F4000E">
        <w:rPr>
          <w:rFonts w:ascii="Arial" w:hAnsi="Arial" w:cs="Arial"/>
        </w:rPr>
        <w:lastRenderedPageBreak/>
        <w:t>sensitivity through the modulation of DELLA susceptibility to degradation. Further supporting th</w:t>
      </w:r>
      <w:r w:rsidR="003C7AB8">
        <w:rPr>
          <w:rFonts w:ascii="Arial" w:hAnsi="Arial" w:cs="Arial"/>
        </w:rPr>
        <w:t>e DELLA</w:t>
      </w:r>
      <w:r w:rsidR="003C7AB8" w:rsidRPr="003C7AB8">
        <w:rPr>
          <w:rFonts w:ascii="Arial" w:hAnsi="Arial" w:cs="Arial"/>
        </w:rPr>
        <w:t xml:space="preserve"> </w:t>
      </w:r>
      <w:r w:rsidR="003C7AB8">
        <w:rPr>
          <w:rFonts w:ascii="Arial" w:hAnsi="Arial" w:cs="Arial"/>
        </w:rPr>
        <w:t>dependence of the observed phenotypes</w:t>
      </w:r>
      <w:r w:rsidR="00F4000E">
        <w:rPr>
          <w:rFonts w:ascii="Arial" w:hAnsi="Arial" w:cs="Arial"/>
        </w:rPr>
        <w:t xml:space="preserve">, </w:t>
      </w:r>
      <w:bookmarkStart w:id="1" w:name="OLE_LINK8"/>
      <w:r w:rsidR="00F4000E">
        <w:rPr>
          <w:rFonts w:ascii="Arial" w:hAnsi="Arial" w:cs="Arial"/>
        </w:rPr>
        <w:t xml:space="preserve">induction of expression </w:t>
      </w:r>
      <w:r w:rsidR="00F4000E" w:rsidRPr="00C154AC">
        <w:rPr>
          <w:rFonts w:ascii="Arial" w:hAnsi="Arial" w:cs="Arial"/>
        </w:rPr>
        <w:t>of a dominant negative version</w:t>
      </w:r>
      <w:r w:rsidR="00F4000E">
        <w:rPr>
          <w:rFonts w:ascii="Arial" w:hAnsi="Arial" w:cs="Arial"/>
        </w:rPr>
        <w:t xml:space="preserve"> of </w:t>
      </w:r>
      <w:r w:rsidR="00F4000E" w:rsidRPr="006B684A">
        <w:rPr>
          <w:rFonts w:ascii="Arial" w:hAnsi="Arial" w:cs="Arial"/>
        </w:rPr>
        <w:t xml:space="preserve">GAI </w:t>
      </w:r>
      <w:bookmarkEnd w:id="1"/>
      <w:r w:rsidR="00F4000E">
        <w:rPr>
          <w:rFonts w:ascii="Arial" w:hAnsi="Arial" w:cs="Arial"/>
        </w:rPr>
        <w:t xml:space="preserve">during the night strongly suppressed the long hypocotyl phenotype of </w:t>
      </w:r>
      <w:r w:rsidR="00F4000E" w:rsidRPr="00495C92">
        <w:rPr>
          <w:rFonts w:ascii="Arial" w:hAnsi="Arial" w:cs="Arial"/>
          <w:i/>
        </w:rPr>
        <w:t>gi-2</w:t>
      </w:r>
      <w:r w:rsidR="00F4000E">
        <w:rPr>
          <w:rFonts w:ascii="Arial" w:hAnsi="Arial" w:cs="Arial"/>
        </w:rPr>
        <w:t xml:space="preserve"> mutants (</w:t>
      </w:r>
      <w:r w:rsidR="00F4000E" w:rsidRPr="00495C92">
        <w:rPr>
          <w:rFonts w:ascii="Arial" w:hAnsi="Arial" w:cs="Arial"/>
          <w:highlight w:val="green"/>
        </w:rPr>
        <w:t>Supp</w:t>
      </w:r>
      <w:r w:rsidR="00420A7C">
        <w:rPr>
          <w:rFonts w:ascii="Arial" w:hAnsi="Arial" w:cs="Arial"/>
          <w:highlight w:val="green"/>
        </w:rPr>
        <w:t>l</w:t>
      </w:r>
      <w:r w:rsidR="00F4000E">
        <w:rPr>
          <w:rFonts w:ascii="Arial" w:hAnsi="Arial" w:cs="Arial"/>
          <w:highlight w:val="green"/>
        </w:rPr>
        <w:t>.</w:t>
      </w:r>
      <w:r w:rsidR="00F4000E" w:rsidRPr="00495C92">
        <w:rPr>
          <w:rFonts w:ascii="Arial" w:hAnsi="Arial" w:cs="Arial"/>
          <w:highlight w:val="green"/>
        </w:rPr>
        <w:t xml:space="preserve"> Fig</w:t>
      </w:r>
      <w:r w:rsidR="00F4000E" w:rsidRPr="00574CA6">
        <w:rPr>
          <w:rFonts w:ascii="Arial" w:hAnsi="Arial" w:cs="Arial"/>
          <w:highlight w:val="green"/>
        </w:rPr>
        <w:t>. 8c</w:t>
      </w:r>
      <w:r w:rsidR="00F4000E">
        <w:rPr>
          <w:rFonts w:ascii="Arial" w:hAnsi="Arial" w:cs="Arial"/>
        </w:rPr>
        <w:t>). Hence, we conclude that, a</w:t>
      </w:r>
      <w:r w:rsidR="00982E45">
        <w:rPr>
          <w:rFonts w:ascii="Arial" w:hAnsi="Arial" w:cs="Arial"/>
        </w:rPr>
        <w:t xml:space="preserve">t the end of the day, GI interaction with </w:t>
      </w:r>
      <w:r w:rsidR="005040D1">
        <w:rPr>
          <w:rFonts w:ascii="Arial" w:hAnsi="Arial" w:cs="Arial"/>
        </w:rPr>
        <w:t xml:space="preserve">RGA </w:t>
      </w:r>
      <w:r w:rsidR="00F4000E">
        <w:rPr>
          <w:rFonts w:ascii="Arial" w:hAnsi="Arial" w:cs="Arial"/>
        </w:rPr>
        <w:t xml:space="preserve">and probably other DELLA proteins </w:t>
      </w:r>
      <w:r w:rsidR="00982E45">
        <w:rPr>
          <w:rFonts w:ascii="Arial" w:hAnsi="Arial" w:cs="Arial"/>
        </w:rPr>
        <w:t xml:space="preserve">stabilizes </w:t>
      </w:r>
      <w:r w:rsidR="00DB052C">
        <w:rPr>
          <w:rFonts w:ascii="Arial" w:hAnsi="Arial" w:cs="Arial"/>
        </w:rPr>
        <w:t>them</w:t>
      </w:r>
      <w:r w:rsidR="00982E45">
        <w:rPr>
          <w:rFonts w:ascii="Arial" w:hAnsi="Arial" w:cs="Arial"/>
        </w:rPr>
        <w:t xml:space="preserve"> and keeps responsive</w:t>
      </w:r>
      <w:r w:rsidR="00F4000E">
        <w:rPr>
          <w:rFonts w:ascii="Arial" w:hAnsi="Arial" w:cs="Arial"/>
        </w:rPr>
        <w:t>ness</w:t>
      </w:r>
      <w:r w:rsidR="00982E45">
        <w:rPr>
          <w:rFonts w:ascii="Arial" w:hAnsi="Arial" w:cs="Arial"/>
        </w:rPr>
        <w:t xml:space="preserve"> to GAs low. As the dark period progresses, GI degradation releases RGA and allows access of the GID1 receptor to it, </w:t>
      </w:r>
      <w:r w:rsidR="00F4000E">
        <w:rPr>
          <w:rFonts w:ascii="Arial" w:hAnsi="Arial" w:cs="Arial"/>
        </w:rPr>
        <w:t>which promotes its degradation and triggers the GA signaling cascade.</w:t>
      </w:r>
    </w:p>
    <w:p w14:paraId="408BB7D0" w14:textId="77777777" w:rsidR="009D16DC" w:rsidRDefault="009D16DC" w:rsidP="00591C5A">
      <w:pPr>
        <w:spacing w:after="0" w:line="360" w:lineRule="auto"/>
        <w:jc w:val="both"/>
        <w:rPr>
          <w:rFonts w:ascii="Arial" w:hAnsi="Arial" w:cs="Arial"/>
        </w:rPr>
      </w:pPr>
    </w:p>
    <w:p w14:paraId="741FC74E" w14:textId="2416913A" w:rsidR="00005774" w:rsidRDefault="00005774" w:rsidP="00591C5A">
      <w:pPr>
        <w:spacing w:after="0" w:line="360" w:lineRule="auto"/>
        <w:jc w:val="both"/>
        <w:rPr>
          <w:rFonts w:ascii="Arial" w:hAnsi="Arial" w:cs="Arial"/>
        </w:rPr>
      </w:pPr>
      <w:r>
        <w:rPr>
          <w:rFonts w:ascii="Arial" w:hAnsi="Arial" w:cs="Arial"/>
          <w:b/>
        </w:rPr>
        <w:t xml:space="preserve">GI represses </w:t>
      </w:r>
      <w:r w:rsidRPr="00D84EFF">
        <w:rPr>
          <w:rFonts w:ascii="Arial" w:hAnsi="Arial" w:cs="Arial"/>
          <w:b/>
        </w:rPr>
        <w:t xml:space="preserve">PIF </w:t>
      </w:r>
      <w:r>
        <w:rPr>
          <w:rFonts w:ascii="Arial" w:hAnsi="Arial" w:cs="Arial"/>
          <w:b/>
        </w:rPr>
        <w:t>activity</w:t>
      </w:r>
      <w:r w:rsidR="00EE5C9A">
        <w:rPr>
          <w:rFonts w:ascii="Arial" w:hAnsi="Arial" w:cs="Arial"/>
          <w:b/>
        </w:rPr>
        <w:t xml:space="preserve"> and </w:t>
      </w:r>
      <w:r w:rsidR="00CF3A78">
        <w:rPr>
          <w:rFonts w:ascii="Arial" w:hAnsi="Arial" w:cs="Arial"/>
          <w:b/>
        </w:rPr>
        <w:t xml:space="preserve">hinders </w:t>
      </w:r>
      <w:r w:rsidR="006F436C">
        <w:rPr>
          <w:rFonts w:ascii="Arial" w:hAnsi="Arial" w:cs="Arial"/>
          <w:b/>
        </w:rPr>
        <w:t>their</w:t>
      </w:r>
      <w:r w:rsidR="00CF3A78">
        <w:rPr>
          <w:rFonts w:ascii="Arial" w:hAnsi="Arial" w:cs="Arial"/>
          <w:b/>
        </w:rPr>
        <w:t xml:space="preserve"> access to target chromatin</w:t>
      </w:r>
    </w:p>
    <w:p w14:paraId="022DDE9F" w14:textId="715D6B47" w:rsidR="00C94000" w:rsidRPr="006C728E" w:rsidRDefault="00607E50" w:rsidP="00591C5A">
      <w:pPr>
        <w:spacing w:after="0" w:line="360" w:lineRule="auto"/>
        <w:jc w:val="both"/>
        <w:rPr>
          <w:rFonts w:ascii="Arial" w:hAnsi="Arial" w:cs="Arial"/>
        </w:rPr>
      </w:pPr>
      <w:r>
        <w:rPr>
          <w:rFonts w:ascii="Arial" w:hAnsi="Arial" w:cs="Arial"/>
        </w:rPr>
        <w:t>It has been previously reported that interaction of the DELLA repressors with PIF proteins interferes with their DNA-binding activity through a sequestration mechanism (</w:t>
      </w:r>
      <w:r w:rsidR="00107FF0" w:rsidRPr="00107FF0">
        <w:rPr>
          <w:rFonts w:ascii="Arial" w:hAnsi="Arial" w:cs="Arial"/>
          <w:highlight w:val="yellow"/>
        </w:rPr>
        <w:t>de Lucas et al. 2008; Feng et al. 2008</w:t>
      </w:r>
      <w:r w:rsidR="00567C5B">
        <w:rPr>
          <w:rFonts w:ascii="Arial" w:hAnsi="Arial" w:cs="Arial"/>
        </w:rPr>
        <w:t xml:space="preserve">). </w:t>
      </w:r>
      <w:r w:rsidR="0088341F">
        <w:rPr>
          <w:rFonts w:ascii="Arial" w:hAnsi="Arial" w:cs="Arial"/>
        </w:rPr>
        <w:t>Given the effect of GI on RGA stability, w</w:t>
      </w:r>
      <w:r w:rsidR="00567C5B">
        <w:rPr>
          <w:rFonts w:ascii="Arial" w:hAnsi="Arial" w:cs="Arial"/>
        </w:rPr>
        <w:t xml:space="preserve">e hypothesized that GI could function in the same pathway </w:t>
      </w:r>
      <w:r w:rsidR="0088341F">
        <w:rPr>
          <w:rFonts w:ascii="Arial" w:hAnsi="Arial" w:cs="Arial"/>
        </w:rPr>
        <w:t>as the DELLA proteins</w:t>
      </w:r>
      <w:r w:rsidR="004822E3">
        <w:rPr>
          <w:rFonts w:ascii="Arial" w:hAnsi="Arial" w:cs="Arial"/>
        </w:rPr>
        <w:t>, binding PIF transcription factors and preventing their access to target genes.</w:t>
      </w:r>
      <w:r w:rsidR="00567C5B">
        <w:rPr>
          <w:rFonts w:ascii="Arial" w:hAnsi="Arial" w:cs="Arial"/>
        </w:rPr>
        <w:t xml:space="preserve"> </w:t>
      </w:r>
      <w:r w:rsidR="00815C9F">
        <w:rPr>
          <w:rFonts w:ascii="Arial" w:hAnsi="Arial" w:cs="Arial"/>
        </w:rPr>
        <w:t xml:space="preserve">Gene expression analyses </w:t>
      </w:r>
      <w:r w:rsidR="003627F0">
        <w:rPr>
          <w:rFonts w:ascii="Arial" w:hAnsi="Arial" w:cs="Arial"/>
        </w:rPr>
        <w:t>of PIF target</w:t>
      </w:r>
      <w:r w:rsidR="004822E3">
        <w:rPr>
          <w:rFonts w:ascii="Arial" w:hAnsi="Arial" w:cs="Arial"/>
        </w:rPr>
        <w:t>s</w:t>
      </w:r>
      <w:r w:rsidR="003627F0">
        <w:rPr>
          <w:rFonts w:ascii="Arial" w:hAnsi="Arial" w:cs="Arial"/>
        </w:rPr>
        <w:t xml:space="preserve"> </w:t>
      </w:r>
      <w:r w:rsidR="00815C9F">
        <w:rPr>
          <w:rFonts w:ascii="Arial" w:hAnsi="Arial" w:cs="Arial"/>
        </w:rPr>
        <w:t>revealed that</w:t>
      </w:r>
      <w:r w:rsidR="003627F0">
        <w:rPr>
          <w:rFonts w:ascii="Arial" w:hAnsi="Arial" w:cs="Arial"/>
        </w:rPr>
        <w:t xml:space="preserve"> these are significantly altered in </w:t>
      </w:r>
      <w:r w:rsidR="003627F0" w:rsidRPr="00DA681B">
        <w:rPr>
          <w:rFonts w:ascii="Arial" w:hAnsi="Arial" w:cs="Arial"/>
          <w:i/>
        </w:rPr>
        <w:t>gi-2</w:t>
      </w:r>
      <w:r w:rsidR="003627F0">
        <w:rPr>
          <w:rFonts w:ascii="Arial" w:hAnsi="Arial" w:cs="Arial"/>
        </w:rPr>
        <w:t xml:space="preserve"> and </w:t>
      </w:r>
      <w:proofErr w:type="spellStart"/>
      <w:r w:rsidR="003627F0">
        <w:rPr>
          <w:rFonts w:ascii="Arial" w:hAnsi="Arial" w:cs="Arial"/>
        </w:rPr>
        <w:t>GIox</w:t>
      </w:r>
      <w:proofErr w:type="spellEnd"/>
      <w:r w:rsidR="003627F0">
        <w:rPr>
          <w:rFonts w:ascii="Arial" w:hAnsi="Arial" w:cs="Arial"/>
        </w:rPr>
        <w:t xml:space="preserve"> plants</w:t>
      </w:r>
      <w:r w:rsidR="001544ED">
        <w:rPr>
          <w:rFonts w:ascii="Arial" w:hAnsi="Arial" w:cs="Arial"/>
        </w:rPr>
        <w:t xml:space="preserve"> (</w:t>
      </w:r>
      <w:bookmarkStart w:id="2" w:name="OLE_LINK2"/>
      <w:r w:rsidR="001544ED" w:rsidRPr="001544ED">
        <w:rPr>
          <w:rFonts w:ascii="Arial" w:hAnsi="Arial" w:cs="Arial"/>
          <w:highlight w:val="green"/>
        </w:rPr>
        <w:t>Fig. 3a, Suppl. Fig. 9</w:t>
      </w:r>
      <w:r w:rsidR="00A03E98">
        <w:rPr>
          <w:rFonts w:ascii="Arial" w:hAnsi="Arial" w:cs="Arial"/>
          <w:highlight w:val="green"/>
        </w:rPr>
        <w:t>a</w:t>
      </w:r>
      <w:bookmarkEnd w:id="2"/>
      <w:r w:rsidR="001544ED">
        <w:rPr>
          <w:rFonts w:ascii="Arial" w:hAnsi="Arial" w:cs="Arial"/>
        </w:rPr>
        <w:t>)</w:t>
      </w:r>
      <w:r w:rsidR="003627F0">
        <w:rPr>
          <w:rFonts w:ascii="Arial" w:hAnsi="Arial" w:cs="Arial"/>
        </w:rPr>
        <w:t>, even though</w:t>
      </w:r>
      <w:r w:rsidR="00815C9F">
        <w:rPr>
          <w:rFonts w:ascii="Arial" w:hAnsi="Arial" w:cs="Arial"/>
        </w:rPr>
        <w:t xml:space="preserve"> </w:t>
      </w:r>
      <w:r w:rsidR="00E15FF2">
        <w:rPr>
          <w:rFonts w:ascii="Arial" w:hAnsi="Arial" w:cs="Arial"/>
        </w:rPr>
        <w:t xml:space="preserve">GI does not seem to </w:t>
      </w:r>
      <w:r w:rsidR="00F81676">
        <w:rPr>
          <w:rFonts w:ascii="Arial" w:hAnsi="Arial" w:cs="Arial"/>
        </w:rPr>
        <w:t>greatly contribute to</w:t>
      </w:r>
      <w:r w:rsidR="00E15FF2">
        <w:rPr>
          <w:rFonts w:ascii="Arial" w:hAnsi="Arial" w:cs="Arial"/>
        </w:rPr>
        <w:t xml:space="preserve"> </w:t>
      </w:r>
      <w:r w:rsidR="00815C9F">
        <w:rPr>
          <w:rFonts w:ascii="Arial" w:hAnsi="Arial" w:cs="Arial"/>
        </w:rPr>
        <w:t xml:space="preserve">PIF </w:t>
      </w:r>
      <w:r w:rsidR="00A70D7A">
        <w:rPr>
          <w:rFonts w:ascii="Arial" w:hAnsi="Arial" w:cs="Arial"/>
        </w:rPr>
        <w:t xml:space="preserve">mRNA </w:t>
      </w:r>
      <w:r w:rsidR="00815C9F">
        <w:rPr>
          <w:rFonts w:ascii="Arial" w:hAnsi="Arial" w:cs="Arial"/>
        </w:rPr>
        <w:t>expression or</w:t>
      </w:r>
      <w:r w:rsidR="003627F0">
        <w:rPr>
          <w:rFonts w:ascii="Arial" w:hAnsi="Arial" w:cs="Arial"/>
        </w:rPr>
        <w:t xml:space="preserve"> </w:t>
      </w:r>
      <w:r w:rsidR="00815C9F">
        <w:rPr>
          <w:rFonts w:ascii="Arial" w:hAnsi="Arial" w:cs="Arial"/>
        </w:rPr>
        <w:t xml:space="preserve">protein </w:t>
      </w:r>
      <w:r w:rsidR="00E15FF2">
        <w:rPr>
          <w:rFonts w:ascii="Arial" w:hAnsi="Arial" w:cs="Arial"/>
        </w:rPr>
        <w:t>s</w:t>
      </w:r>
      <w:r w:rsidR="00F81676">
        <w:rPr>
          <w:rFonts w:ascii="Arial" w:hAnsi="Arial" w:cs="Arial"/>
        </w:rPr>
        <w:t>ta</w:t>
      </w:r>
      <w:r w:rsidR="00E15FF2">
        <w:rPr>
          <w:rFonts w:ascii="Arial" w:hAnsi="Arial" w:cs="Arial"/>
        </w:rPr>
        <w:t>bility</w:t>
      </w:r>
      <w:r w:rsidR="003627F0">
        <w:rPr>
          <w:rFonts w:ascii="Arial" w:hAnsi="Arial" w:cs="Arial"/>
        </w:rPr>
        <w:t xml:space="preserve"> </w:t>
      </w:r>
      <w:r w:rsidR="00815C9F">
        <w:rPr>
          <w:rFonts w:ascii="Arial" w:hAnsi="Arial" w:cs="Arial"/>
        </w:rPr>
        <w:t>(</w:t>
      </w:r>
      <w:r w:rsidR="00815C9F" w:rsidRPr="00D84EFF">
        <w:rPr>
          <w:rFonts w:ascii="Arial" w:hAnsi="Arial" w:cs="Arial"/>
          <w:highlight w:val="green"/>
        </w:rPr>
        <w:t>Supp</w:t>
      </w:r>
      <w:r w:rsidR="00420A7C">
        <w:rPr>
          <w:rFonts w:ascii="Arial" w:hAnsi="Arial" w:cs="Arial"/>
          <w:highlight w:val="green"/>
        </w:rPr>
        <w:t>l</w:t>
      </w:r>
      <w:r w:rsidR="00815C9F">
        <w:rPr>
          <w:rFonts w:ascii="Arial" w:hAnsi="Arial" w:cs="Arial"/>
          <w:highlight w:val="green"/>
        </w:rPr>
        <w:t>.</w:t>
      </w:r>
      <w:r w:rsidR="00815C9F" w:rsidRPr="00D84EFF">
        <w:rPr>
          <w:rFonts w:ascii="Arial" w:hAnsi="Arial" w:cs="Arial"/>
          <w:highlight w:val="green"/>
        </w:rPr>
        <w:t xml:space="preserve"> Fig. </w:t>
      </w:r>
      <w:r w:rsidR="00DA681B">
        <w:rPr>
          <w:rFonts w:ascii="Arial" w:hAnsi="Arial" w:cs="Arial"/>
          <w:highlight w:val="green"/>
        </w:rPr>
        <w:t>9</w:t>
      </w:r>
      <w:r w:rsidR="00A03E98">
        <w:rPr>
          <w:rFonts w:ascii="Arial" w:hAnsi="Arial" w:cs="Arial"/>
          <w:highlight w:val="green"/>
        </w:rPr>
        <w:t>b</w:t>
      </w:r>
      <w:r w:rsidR="00DA681B">
        <w:rPr>
          <w:rFonts w:ascii="Arial" w:hAnsi="Arial" w:cs="Arial"/>
          <w:highlight w:val="green"/>
        </w:rPr>
        <w:t xml:space="preserve">, </w:t>
      </w:r>
      <w:r w:rsidR="00A03E98">
        <w:rPr>
          <w:rFonts w:ascii="Arial" w:hAnsi="Arial" w:cs="Arial"/>
          <w:highlight w:val="green"/>
        </w:rPr>
        <w:t>c</w:t>
      </w:r>
      <w:r w:rsidR="00815C9F">
        <w:rPr>
          <w:rFonts w:ascii="Arial" w:hAnsi="Arial" w:cs="Arial"/>
        </w:rPr>
        <w:t>)</w:t>
      </w:r>
      <w:r w:rsidR="003627F0">
        <w:rPr>
          <w:rFonts w:ascii="Arial" w:hAnsi="Arial" w:cs="Arial"/>
        </w:rPr>
        <w:t xml:space="preserve">. These observations </w:t>
      </w:r>
      <w:r w:rsidR="001F52A6">
        <w:rPr>
          <w:rFonts w:ascii="Arial" w:hAnsi="Arial" w:cs="Arial"/>
        </w:rPr>
        <w:t xml:space="preserve">further </w:t>
      </w:r>
      <w:r w:rsidR="00DB052C">
        <w:rPr>
          <w:rFonts w:ascii="Arial" w:hAnsi="Arial" w:cs="Arial"/>
        </w:rPr>
        <w:t>indicate</w:t>
      </w:r>
      <w:r w:rsidR="001F52A6">
        <w:rPr>
          <w:rFonts w:ascii="Arial" w:hAnsi="Arial" w:cs="Arial"/>
        </w:rPr>
        <w:t xml:space="preserve">d </w:t>
      </w:r>
      <w:r w:rsidR="003627F0">
        <w:rPr>
          <w:rFonts w:ascii="Arial" w:hAnsi="Arial" w:cs="Arial"/>
        </w:rPr>
        <w:t xml:space="preserve">that </w:t>
      </w:r>
      <w:r w:rsidR="008C12FD">
        <w:rPr>
          <w:rFonts w:ascii="Arial" w:hAnsi="Arial" w:cs="Arial"/>
        </w:rPr>
        <w:t xml:space="preserve">GI may </w:t>
      </w:r>
      <w:r w:rsidR="00DA681B">
        <w:rPr>
          <w:rFonts w:ascii="Arial" w:hAnsi="Arial" w:cs="Arial"/>
        </w:rPr>
        <w:t>r</w:t>
      </w:r>
      <w:r w:rsidR="003627F0">
        <w:rPr>
          <w:rFonts w:ascii="Arial" w:hAnsi="Arial" w:cs="Arial"/>
        </w:rPr>
        <w:t>egu</w:t>
      </w:r>
      <w:r w:rsidR="008C12FD">
        <w:rPr>
          <w:rFonts w:ascii="Arial" w:hAnsi="Arial" w:cs="Arial"/>
        </w:rPr>
        <w:t>lat</w:t>
      </w:r>
      <w:r w:rsidR="00DA681B">
        <w:rPr>
          <w:rFonts w:ascii="Arial" w:hAnsi="Arial" w:cs="Arial"/>
        </w:rPr>
        <w:t>e</w:t>
      </w:r>
      <w:r w:rsidR="008C12FD">
        <w:rPr>
          <w:rFonts w:ascii="Arial" w:hAnsi="Arial" w:cs="Arial"/>
        </w:rPr>
        <w:t xml:space="preserve"> </w:t>
      </w:r>
      <w:r w:rsidR="003627F0">
        <w:rPr>
          <w:rFonts w:ascii="Arial" w:hAnsi="Arial" w:cs="Arial"/>
        </w:rPr>
        <w:t xml:space="preserve">PIF target gene expression through modulation of </w:t>
      </w:r>
      <w:r w:rsidR="008C12FD">
        <w:rPr>
          <w:rFonts w:ascii="Arial" w:hAnsi="Arial" w:cs="Arial"/>
        </w:rPr>
        <w:t>PIF activity</w:t>
      </w:r>
      <w:r w:rsidR="003627F0">
        <w:rPr>
          <w:rFonts w:ascii="Arial" w:hAnsi="Arial" w:cs="Arial"/>
        </w:rPr>
        <w:t xml:space="preserve"> and/or</w:t>
      </w:r>
      <w:r w:rsidR="008C12FD">
        <w:rPr>
          <w:rFonts w:ascii="Arial" w:hAnsi="Arial" w:cs="Arial"/>
        </w:rPr>
        <w:t xml:space="preserve"> accessibility to target promoters.</w:t>
      </w:r>
      <w:r w:rsidR="001D7F66">
        <w:rPr>
          <w:rFonts w:ascii="Arial" w:hAnsi="Arial" w:cs="Arial"/>
        </w:rPr>
        <w:t xml:space="preserve"> </w:t>
      </w:r>
      <w:r w:rsidR="008C12FD">
        <w:rPr>
          <w:rFonts w:ascii="Arial" w:hAnsi="Arial" w:cs="Arial"/>
        </w:rPr>
        <w:t>To test this hypothesis</w:t>
      </w:r>
      <w:r w:rsidR="001F52A6">
        <w:rPr>
          <w:rFonts w:ascii="Arial" w:hAnsi="Arial" w:cs="Arial"/>
        </w:rPr>
        <w:t>,</w:t>
      </w:r>
      <w:r w:rsidR="008C12FD">
        <w:rPr>
          <w:rFonts w:ascii="Arial" w:hAnsi="Arial" w:cs="Arial"/>
        </w:rPr>
        <w:t xml:space="preserve"> we performed </w:t>
      </w:r>
      <w:r w:rsidR="00742471">
        <w:rPr>
          <w:rFonts w:ascii="Arial" w:hAnsi="Arial" w:cs="Arial"/>
        </w:rPr>
        <w:t xml:space="preserve">transient </w:t>
      </w:r>
      <w:r w:rsidR="001D7F66">
        <w:rPr>
          <w:rFonts w:ascii="Arial" w:hAnsi="Arial" w:cs="Arial"/>
        </w:rPr>
        <w:t xml:space="preserve">transcriptional </w:t>
      </w:r>
      <w:r w:rsidR="00742471">
        <w:rPr>
          <w:rFonts w:ascii="Arial" w:hAnsi="Arial" w:cs="Arial"/>
        </w:rPr>
        <w:t xml:space="preserve">activation assays </w:t>
      </w:r>
      <w:r w:rsidR="00E111E9">
        <w:rPr>
          <w:rFonts w:ascii="Arial" w:hAnsi="Arial" w:cs="Arial"/>
        </w:rPr>
        <w:t>and measured</w:t>
      </w:r>
      <w:r w:rsidR="00742471">
        <w:rPr>
          <w:rFonts w:ascii="Arial" w:hAnsi="Arial" w:cs="Arial"/>
        </w:rPr>
        <w:t xml:space="preserve"> </w:t>
      </w:r>
      <w:r w:rsidR="00E111E9">
        <w:rPr>
          <w:rFonts w:ascii="Arial" w:hAnsi="Arial" w:cs="Arial"/>
        </w:rPr>
        <w:t xml:space="preserve">activation </w:t>
      </w:r>
      <w:r w:rsidR="00E111E9" w:rsidRPr="00DB052C">
        <w:rPr>
          <w:rFonts w:ascii="Arial" w:hAnsi="Arial" w:cs="Arial"/>
        </w:rPr>
        <w:t xml:space="preserve">of </w:t>
      </w:r>
      <w:r w:rsidR="00742471" w:rsidRPr="00DB052C">
        <w:rPr>
          <w:rFonts w:ascii="Arial" w:hAnsi="Arial" w:cs="Arial"/>
        </w:rPr>
        <w:t xml:space="preserve">the </w:t>
      </w:r>
      <w:r w:rsidR="00742471" w:rsidRPr="00DB052C">
        <w:rPr>
          <w:rFonts w:ascii="Arial" w:hAnsi="Arial" w:cs="Arial"/>
          <w:i/>
        </w:rPr>
        <w:t>pPIL1</w:t>
      </w:r>
      <w:r w:rsidR="00742471" w:rsidRPr="00DB052C">
        <w:rPr>
          <w:rFonts w:ascii="Arial" w:hAnsi="Arial" w:cs="Arial"/>
        </w:rPr>
        <w:t>::LUC reporter</w:t>
      </w:r>
      <w:r w:rsidR="00742471">
        <w:rPr>
          <w:rFonts w:ascii="Arial" w:hAnsi="Arial" w:cs="Arial"/>
        </w:rPr>
        <w:t xml:space="preserve"> </w:t>
      </w:r>
      <w:r w:rsidR="00E111E9">
        <w:rPr>
          <w:rFonts w:ascii="Arial" w:hAnsi="Arial" w:cs="Arial"/>
        </w:rPr>
        <w:t>as a proxy for</w:t>
      </w:r>
      <w:r w:rsidR="00742471" w:rsidRPr="00C94000">
        <w:rPr>
          <w:rFonts w:ascii="Arial" w:hAnsi="Arial" w:cs="Arial"/>
        </w:rPr>
        <w:t xml:space="preserve"> PIF activity</w:t>
      </w:r>
      <w:r w:rsidR="00892D70">
        <w:rPr>
          <w:rFonts w:ascii="Arial" w:hAnsi="Arial" w:cs="Arial"/>
        </w:rPr>
        <w:t xml:space="preserve"> (</w:t>
      </w:r>
      <w:r w:rsidR="001F52A6" w:rsidRPr="001F52A6">
        <w:rPr>
          <w:rFonts w:ascii="Arial" w:hAnsi="Arial" w:cs="Arial"/>
          <w:highlight w:val="yellow"/>
        </w:rPr>
        <w:t>Nieto et al. 2015</w:t>
      </w:r>
      <w:r w:rsidR="00892D70" w:rsidRPr="00EE1A7F">
        <w:rPr>
          <w:rFonts w:ascii="Arial" w:hAnsi="Arial" w:cs="Arial"/>
        </w:rPr>
        <w:t>). B</w:t>
      </w:r>
      <w:r w:rsidR="00C94000" w:rsidRPr="00EE1A7F">
        <w:rPr>
          <w:rFonts w:ascii="Arial" w:hAnsi="Arial" w:cs="Arial"/>
        </w:rPr>
        <w:t xml:space="preserve">ecause PIF3 </w:t>
      </w:r>
      <w:r w:rsidR="00482D6C">
        <w:rPr>
          <w:rFonts w:ascii="Arial" w:hAnsi="Arial" w:cs="Arial"/>
        </w:rPr>
        <w:t>activity could not be assessed under</w:t>
      </w:r>
      <w:r w:rsidR="00C94000" w:rsidRPr="00EE1A7F">
        <w:rPr>
          <w:rFonts w:ascii="Arial" w:hAnsi="Arial" w:cs="Arial"/>
        </w:rPr>
        <w:t xml:space="preserve"> our experimental conditions (</w:t>
      </w:r>
      <w:r w:rsidR="00C94000" w:rsidRPr="00E111E9">
        <w:rPr>
          <w:rFonts w:ascii="Arial" w:hAnsi="Arial" w:cs="Arial"/>
          <w:highlight w:val="green"/>
        </w:rPr>
        <w:t>Supp</w:t>
      </w:r>
      <w:r w:rsidR="001D7F66">
        <w:rPr>
          <w:rFonts w:ascii="Arial" w:hAnsi="Arial" w:cs="Arial"/>
          <w:highlight w:val="green"/>
        </w:rPr>
        <w:t>l</w:t>
      </w:r>
      <w:r w:rsidR="00005FAA">
        <w:rPr>
          <w:rFonts w:ascii="Arial" w:hAnsi="Arial" w:cs="Arial"/>
          <w:highlight w:val="green"/>
        </w:rPr>
        <w:t>.</w:t>
      </w:r>
      <w:r w:rsidR="00C94000" w:rsidRPr="00E111E9">
        <w:rPr>
          <w:rFonts w:ascii="Arial" w:hAnsi="Arial" w:cs="Arial"/>
          <w:highlight w:val="green"/>
        </w:rPr>
        <w:t xml:space="preserve"> Fig. </w:t>
      </w:r>
      <w:r w:rsidR="001544ED">
        <w:rPr>
          <w:rFonts w:ascii="Arial" w:hAnsi="Arial" w:cs="Arial"/>
          <w:highlight w:val="green"/>
        </w:rPr>
        <w:t>10</w:t>
      </w:r>
      <w:r w:rsidR="001D7F66">
        <w:rPr>
          <w:rFonts w:ascii="Arial" w:hAnsi="Arial" w:cs="Arial"/>
          <w:highlight w:val="green"/>
        </w:rPr>
        <w:t>a</w:t>
      </w:r>
      <w:r w:rsidR="00C94000" w:rsidRPr="00EE1A7F">
        <w:rPr>
          <w:rFonts w:ascii="Arial" w:hAnsi="Arial" w:cs="Arial"/>
        </w:rPr>
        <w:t>)</w:t>
      </w:r>
      <w:r w:rsidR="00892D70" w:rsidRPr="00EE1A7F">
        <w:rPr>
          <w:rFonts w:ascii="Arial" w:hAnsi="Arial" w:cs="Arial"/>
        </w:rPr>
        <w:t>, we monitored PIF</w:t>
      </w:r>
      <w:r w:rsidR="002A1B24">
        <w:rPr>
          <w:rFonts w:ascii="Arial" w:hAnsi="Arial" w:cs="Arial"/>
        </w:rPr>
        <w:t>1, PIF4, and PIF5 activity</w:t>
      </w:r>
      <w:r w:rsidR="008E5049">
        <w:rPr>
          <w:rFonts w:ascii="Arial" w:hAnsi="Arial" w:cs="Arial"/>
        </w:rPr>
        <w:t>.</w:t>
      </w:r>
      <w:r w:rsidR="00C94000">
        <w:rPr>
          <w:rFonts w:ascii="Arial" w:hAnsi="Arial" w:cs="Arial"/>
        </w:rPr>
        <w:t xml:space="preserve"> </w:t>
      </w:r>
      <w:r w:rsidR="002A1B24">
        <w:rPr>
          <w:rFonts w:ascii="Arial" w:hAnsi="Arial" w:cs="Arial"/>
        </w:rPr>
        <w:t xml:space="preserve">In all cases, </w:t>
      </w:r>
      <w:r w:rsidR="00742471">
        <w:rPr>
          <w:rFonts w:ascii="Arial" w:hAnsi="Arial" w:cs="Arial"/>
        </w:rPr>
        <w:t xml:space="preserve">PIF expression resulted in activation of the reporter </w:t>
      </w:r>
      <w:r w:rsidR="002A1B24">
        <w:rPr>
          <w:rFonts w:ascii="Arial" w:hAnsi="Arial" w:cs="Arial"/>
        </w:rPr>
        <w:t>as expected</w:t>
      </w:r>
      <w:r w:rsidR="00482D6C">
        <w:rPr>
          <w:rFonts w:ascii="Arial" w:hAnsi="Arial" w:cs="Arial"/>
        </w:rPr>
        <w:t xml:space="preserve"> (</w:t>
      </w:r>
      <w:r w:rsidR="00482D6C" w:rsidRPr="00FE4B1E">
        <w:rPr>
          <w:rFonts w:ascii="Arial" w:hAnsi="Arial" w:cs="Arial"/>
          <w:highlight w:val="green"/>
        </w:rPr>
        <w:t xml:space="preserve">Fig. </w:t>
      </w:r>
      <w:r w:rsidR="00482D6C" w:rsidRPr="001D7F66">
        <w:rPr>
          <w:rFonts w:ascii="Arial" w:hAnsi="Arial" w:cs="Arial"/>
          <w:highlight w:val="green"/>
        </w:rPr>
        <w:t>3</w:t>
      </w:r>
      <w:r w:rsidR="00482D6C">
        <w:rPr>
          <w:rFonts w:ascii="Arial" w:hAnsi="Arial" w:cs="Arial"/>
          <w:highlight w:val="green"/>
        </w:rPr>
        <w:t>b</w:t>
      </w:r>
      <w:r w:rsidR="00482D6C" w:rsidRPr="001D7F66">
        <w:rPr>
          <w:rFonts w:ascii="Arial" w:hAnsi="Arial" w:cs="Arial"/>
          <w:highlight w:val="green"/>
        </w:rPr>
        <w:t>, Suppl. Fig. 10b</w:t>
      </w:r>
      <w:r w:rsidR="00482D6C">
        <w:rPr>
          <w:rFonts w:ascii="Arial" w:hAnsi="Arial" w:cs="Arial"/>
        </w:rPr>
        <w:t>)</w:t>
      </w:r>
      <w:r w:rsidR="00E111E9">
        <w:rPr>
          <w:rFonts w:ascii="Arial" w:hAnsi="Arial" w:cs="Arial"/>
        </w:rPr>
        <w:t xml:space="preserve">. </w:t>
      </w:r>
      <w:r w:rsidR="002A1B24">
        <w:rPr>
          <w:rFonts w:ascii="Arial" w:hAnsi="Arial" w:cs="Arial"/>
        </w:rPr>
        <w:t xml:space="preserve">Co-expression of </w:t>
      </w:r>
      <w:r w:rsidR="002D2CA1">
        <w:rPr>
          <w:rFonts w:ascii="Arial" w:hAnsi="Arial" w:cs="Arial"/>
        </w:rPr>
        <w:t xml:space="preserve">GI together with the </w:t>
      </w:r>
      <w:r w:rsidR="002A1B24">
        <w:rPr>
          <w:rFonts w:ascii="Arial" w:hAnsi="Arial" w:cs="Arial"/>
        </w:rPr>
        <w:t>PIF</w:t>
      </w:r>
      <w:r w:rsidR="001D7F66">
        <w:rPr>
          <w:rFonts w:ascii="Arial" w:hAnsi="Arial" w:cs="Arial"/>
        </w:rPr>
        <w:t xml:space="preserve"> effectors</w:t>
      </w:r>
      <w:r w:rsidR="002A1B24">
        <w:rPr>
          <w:rFonts w:ascii="Arial" w:hAnsi="Arial" w:cs="Arial"/>
        </w:rPr>
        <w:t xml:space="preserve">, however, </w:t>
      </w:r>
      <w:r w:rsidR="00742471" w:rsidRPr="00E111E9">
        <w:rPr>
          <w:rFonts w:ascii="Arial" w:hAnsi="Arial" w:cs="Arial"/>
        </w:rPr>
        <w:t xml:space="preserve">led to </w:t>
      </w:r>
      <w:r w:rsidR="00E111E9" w:rsidRPr="00E111E9">
        <w:rPr>
          <w:rFonts w:ascii="Arial" w:hAnsi="Arial" w:cs="Arial"/>
        </w:rPr>
        <w:t xml:space="preserve">a drastic reduction in </w:t>
      </w:r>
      <w:r w:rsidR="00E111E9" w:rsidRPr="00E111E9">
        <w:rPr>
          <w:rFonts w:ascii="Arial" w:hAnsi="Arial" w:cs="Arial"/>
          <w:i/>
        </w:rPr>
        <w:t>pPIL1</w:t>
      </w:r>
      <w:r w:rsidR="00E111E9" w:rsidRPr="00E111E9">
        <w:rPr>
          <w:rFonts w:ascii="Arial" w:hAnsi="Arial" w:cs="Arial"/>
        </w:rPr>
        <w:t xml:space="preserve"> </w:t>
      </w:r>
      <w:r w:rsidR="00482D6C">
        <w:rPr>
          <w:rFonts w:ascii="Arial" w:hAnsi="Arial" w:cs="Arial"/>
        </w:rPr>
        <w:t xml:space="preserve">promoter </w:t>
      </w:r>
      <w:r w:rsidR="00E111E9" w:rsidRPr="00E111E9">
        <w:rPr>
          <w:rFonts w:ascii="Arial" w:hAnsi="Arial" w:cs="Arial"/>
        </w:rPr>
        <w:t>activation</w:t>
      </w:r>
      <w:r w:rsidR="001D7F66">
        <w:rPr>
          <w:rFonts w:ascii="Arial" w:hAnsi="Arial" w:cs="Arial"/>
        </w:rPr>
        <w:t xml:space="preserve"> (</w:t>
      </w:r>
      <w:r w:rsidR="001D7F66" w:rsidRPr="00FE4B1E">
        <w:rPr>
          <w:rFonts w:ascii="Arial" w:hAnsi="Arial" w:cs="Arial"/>
          <w:highlight w:val="green"/>
        </w:rPr>
        <w:t xml:space="preserve">Fig. </w:t>
      </w:r>
      <w:r w:rsidR="001D7F66" w:rsidRPr="001D7F66">
        <w:rPr>
          <w:rFonts w:ascii="Arial" w:hAnsi="Arial" w:cs="Arial"/>
          <w:highlight w:val="green"/>
        </w:rPr>
        <w:t>3</w:t>
      </w:r>
      <w:r w:rsidR="001544ED">
        <w:rPr>
          <w:rFonts w:ascii="Arial" w:hAnsi="Arial" w:cs="Arial"/>
          <w:highlight w:val="green"/>
        </w:rPr>
        <w:t>b</w:t>
      </w:r>
      <w:r w:rsidR="001D7F66" w:rsidRPr="001D7F66">
        <w:rPr>
          <w:rFonts w:ascii="Arial" w:hAnsi="Arial" w:cs="Arial"/>
          <w:highlight w:val="green"/>
        </w:rPr>
        <w:t>, Suppl. Fig. 10b</w:t>
      </w:r>
      <w:r w:rsidR="001D7F66" w:rsidRPr="004822E3">
        <w:rPr>
          <w:rFonts w:ascii="Arial" w:hAnsi="Arial" w:cs="Arial"/>
        </w:rPr>
        <w:t>)</w:t>
      </w:r>
      <w:r w:rsidR="002A1B24" w:rsidRPr="004822E3">
        <w:rPr>
          <w:rFonts w:ascii="Arial" w:hAnsi="Arial" w:cs="Arial"/>
        </w:rPr>
        <w:t>.</w:t>
      </w:r>
      <w:r w:rsidR="001D7F66" w:rsidRPr="004822E3">
        <w:rPr>
          <w:rFonts w:ascii="Arial" w:hAnsi="Arial" w:cs="Arial"/>
        </w:rPr>
        <w:t xml:space="preserve"> Strikingly</w:t>
      </w:r>
      <w:r w:rsidR="00C94000" w:rsidRPr="004822E3">
        <w:rPr>
          <w:rFonts w:ascii="Arial" w:hAnsi="Arial" w:cs="Arial"/>
        </w:rPr>
        <w:t xml:space="preserve">, GI showed a much more </w:t>
      </w:r>
      <w:r w:rsidR="00E111E9" w:rsidRPr="004822E3">
        <w:rPr>
          <w:rFonts w:ascii="Arial" w:hAnsi="Arial" w:cs="Arial"/>
        </w:rPr>
        <w:t>severe</w:t>
      </w:r>
      <w:r w:rsidR="00C94000" w:rsidRPr="004822E3">
        <w:rPr>
          <w:rFonts w:ascii="Arial" w:hAnsi="Arial" w:cs="Arial"/>
        </w:rPr>
        <w:t xml:space="preserve"> effect on </w:t>
      </w:r>
      <w:r w:rsidR="004822E3" w:rsidRPr="004822E3">
        <w:rPr>
          <w:rFonts w:ascii="Arial" w:hAnsi="Arial" w:cs="Arial"/>
          <w:i/>
        </w:rPr>
        <w:t>p</w:t>
      </w:r>
      <w:r w:rsidR="00C94000" w:rsidRPr="004822E3">
        <w:rPr>
          <w:rFonts w:ascii="Arial" w:hAnsi="Arial" w:cs="Arial"/>
          <w:i/>
        </w:rPr>
        <w:t>PI</w:t>
      </w:r>
      <w:r w:rsidR="004822E3" w:rsidRPr="004822E3">
        <w:rPr>
          <w:rFonts w:ascii="Arial" w:hAnsi="Arial" w:cs="Arial"/>
          <w:i/>
        </w:rPr>
        <w:t>L1</w:t>
      </w:r>
      <w:r w:rsidR="004822E3">
        <w:rPr>
          <w:rFonts w:ascii="Arial" w:hAnsi="Arial" w:cs="Arial"/>
        </w:rPr>
        <w:t xml:space="preserve"> activation</w:t>
      </w:r>
      <w:r w:rsidR="00C94000" w:rsidRPr="004822E3">
        <w:rPr>
          <w:rFonts w:ascii="Arial" w:hAnsi="Arial" w:cs="Arial"/>
        </w:rPr>
        <w:t xml:space="preserve"> than th</w:t>
      </w:r>
      <w:r w:rsidR="00813349" w:rsidRPr="004822E3">
        <w:rPr>
          <w:rFonts w:ascii="Arial" w:hAnsi="Arial" w:cs="Arial"/>
        </w:rPr>
        <w:t xml:space="preserve">e </w:t>
      </w:r>
      <w:r w:rsidR="00411CDE" w:rsidRPr="004822E3">
        <w:rPr>
          <w:rFonts w:ascii="Arial" w:hAnsi="Arial" w:cs="Arial"/>
        </w:rPr>
        <w:t xml:space="preserve">one </w:t>
      </w:r>
      <w:r w:rsidR="00813349" w:rsidRPr="004822E3">
        <w:rPr>
          <w:rFonts w:ascii="Arial" w:hAnsi="Arial" w:cs="Arial"/>
        </w:rPr>
        <w:t xml:space="preserve">observed for </w:t>
      </w:r>
      <w:r w:rsidR="00C94000" w:rsidRPr="004822E3">
        <w:rPr>
          <w:rFonts w:ascii="Arial" w:hAnsi="Arial" w:cs="Arial"/>
        </w:rPr>
        <w:t>RGA</w:t>
      </w:r>
      <w:r w:rsidR="00482D6C" w:rsidRPr="004822E3">
        <w:rPr>
          <w:rFonts w:ascii="Arial" w:hAnsi="Arial" w:cs="Arial"/>
        </w:rPr>
        <w:t xml:space="preserve"> </w:t>
      </w:r>
      <w:r w:rsidR="00482D6C">
        <w:rPr>
          <w:rFonts w:ascii="Arial" w:hAnsi="Arial" w:cs="Arial"/>
        </w:rPr>
        <w:t>(</w:t>
      </w:r>
      <w:r w:rsidR="00482D6C" w:rsidRPr="001D7F66">
        <w:rPr>
          <w:rFonts w:ascii="Arial" w:hAnsi="Arial" w:cs="Arial"/>
          <w:highlight w:val="green"/>
        </w:rPr>
        <w:t>Fig</w:t>
      </w:r>
      <w:r w:rsidR="00482D6C" w:rsidRPr="00FE4B1E">
        <w:rPr>
          <w:rFonts w:ascii="Arial" w:hAnsi="Arial" w:cs="Arial"/>
          <w:highlight w:val="green"/>
        </w:rPr>
        <w:t xml:space="preserve">. </w:t>
      </w:r>
      <w:r w:rsidR="00300B3E" w:rsidRPr="00661F96">
        <w:rPr>
          <w:rFonts w:ascii="Arial" w:hAnsi="Arial" w:cs="Arial"/>
          <w:highlight w:val="green"/>
        </w:rPr>
        <w:t>3b</w:t>
      </w:r>
      <w:r w:rsidR="00661F96" w:rsidRPr="00661F96">
        <w:rPr>
          <w:rFonts w:ascii="Arial" w:hAnsi="Arial" w:cs="Arial"/>
          <w:highlight w:val="green"/>
        </w:rPr>
        <w:t>, lower panel</w:t>
      </w:r>
      <w:r w:rsidR="00482D6C">
        <w:rPr>
          <w:rFonts w:ascii="Arial" w:hAnsi="Arial" w:cs="Arial"/>
        </w:rPr>
        <w:t>)</w:t>
      </w:r>
      <w:r w:rsidR="00661F96">
        <w:rPr>
          <w:rFonts w:ascii="Arial" w:hAnsi="Arial" w:cs="Arial"/>
        </w:rPr>
        <w:t>, even though both proteins were expressed at similar levels (</w:t>
      </w:r>
      <w:r w:rsidR="00661F96" w:rsidRPr="00661F96">
        <w:rPr>
          <w:rFonts w:ascii="Arial" w:hAnsi="Arial" w:cs="Arial"/>
          <w:highlight w:val="green"/>
        </w:rPr>
        <w:t>Suppl. Fig. 10c</w:t>
      </w:r>
      <w:r w:rsidR="00661F96" w:rsidRPr="004822E3">
        <w:rPr>
          <w:rFonts w:ascii="Arial" w:hAnsi="Arial" w:cs="Arial"/>
        </w:rPr>
        <w:t>)</w:t>
      </w:r>
      <w:r w:rsidR="00CF1852" w:rsidRPr="004822E3">
        <w:rPr>
          <w:rFonts w:ascii="Arial" w:hAnsi="Arial" w:cs="Arial"/>
        </w:rPr>
        <w:t>.</w:t>
      </w:r>
      <w:r w:rsidR="00CE140E" w:rsidRPr="004822E3">
        <w:rPr>
          <w:rFonts w:ascii="Arial" w:hAnsi="Arial" w:cs="Arial"/>
        </w:rPr>
        <w:t xml:space="preserve"> </w:t>
      </w:r>
      <w:r w:rsidR="00CF1852" w:rsidRPr="004822E3">
        <w:rPr>
          <w:rFonts w:ascii="Arial" w:hAnsi="Arial" w:cs="Arial"/>
        </w:rPr>
        <w:t>In addition,</w:t>
      </w:r>
      <w:r w:rsidR="00CE140E" w:rsidRPr="004822E3">
        <w:rPr>
          <w:rFonts w:ascii="Arial" w:hAnsi="Arial" w:cs="Arial"/>
        </w:rPr>
        <w:t xml:space="preserve"> co-expression of GI and RGA resulted in much stronger inhibition of PIF5 activity compared to RGA alone</w:t>
      </w:r>
      <w:r w:rsidR="00CE140E">
        <w:rPr>
          <w:rFonts w:ascii="Arial" w:hAnsi="Arial" w:cs="Arial"/>
        </w:rPr>
        <w:t xml:space="preserve"> </w:t>
      </w:r>
      <w:bookmarkStart w:id="3" w:name="OLE_LINK1"/>
      <w:r w:rsidR="00CE140E">
        <w:rPr>
          <w:rFonts w:ascii="Arial" w:hAnsi="Arial" w:cs="Arial"/>
        </w:rPr>
        <w:t>(</w:t>
      </w:r>
      <w:r w:rsidR="00300B3E" w:rsidRPr="001D7F66">
        <w:rPr>
          <w:rFonts w:ascii="Arial" w:hAnsi="Arial" w:cs="Arial"/>
          <w:highlight w:val="green"/>
        </w:rPr>
        <w:t>Fig</w:t>
      </w:r>
      <w:r w:rsidR="00300B3E" w:rsidRPr="00FE4B1E">
        <w:rPr>
          <w:rFonts w:ascii="Arial" w:hAnsi="Arial" w:cs="Arial"/>
          <w:highlight w:val="green"/>
        </w:rPr>
        <w:t xml:space="preserve">. </w:t>
      </w:r>
      <w:r w:rsidR="00300B3E" w:rsidRPr="00661F96">
        <w:rPr>
          <w:rFonts w:ascii="Arial" w:hAnsi="Arial" w:cs="Arial"/>
          <w:highlight w:val="green"/>
        </w:rPr>
        <w:t>3b</w:t>
      </w:r>
      <w:r w:rsidR="00661F96" w:rsidRPr="00661F96">
        <w:rPr>
          <w:rFonts w:ascii="Arial" w:hAnsi="Arial" w:cs="Arial"/>
          <w:highlight w:val="green"/>
        </w:rPr>
        <w:t>, lower panel</w:t>
      </w:r>
      <w:r w:rsidR="00CE140E">
        <w:rPr>
          <w:rFonts w:ascii="Arial" w:hAnsi="Arial" w:cs="Arial"/>
        </w:rPr>
        <w:t>)</w:t>
      </w:r>
      <w:bookmarkEnd w:id="3"/>
      <w:r w:rsidR="00CE140E">
        <w:rPr>
          <w:rFonts w:ascii="Arial" w:hAnsi="Arial" w:cs="Arial"/>
        </w:rPr>
        <w:t>.</w:t>
      </w:r>
    </w:p>
    <w:p w14:paraId="34C220CD" w14:textId="77777777" w:rsidR="00C94000" w:rsidRDefault="00C94000" w:rsidP="00591C5A">
      <w:pPr>
        <w:spacing w:after="0" w:line="360" w:lineRule="auto"/>
        <w:jc w:val="both"/>
        <w:rPr>
          <w:rFonts w:ascii="Arial" w:hAnsi="Arial" w:cs="Arial"/>
        </w:rPr>
      </w:pPr>
    </w:p>
    <w:p w14:paraId="6C8613A8" w14:textId="00B9DAA9" w:rsidR="001409E8" w:rsidRDefault="007F718C" w:rsidP="00591C5A">
      <w:pPr>
        <w:spacing w:after="0" w:line="360" w:lineRule="auto"/>
        <w:jc w:val="both"/>
        <w:rPr>
          <w:rFonts w:ascii="Arial" w:hAnsi="Arial" w:cs="Arial"/>
        </w:rPr>
      </w:pPr>
      <w:r>
        <w:rPr>
          <w:rFonts w:ascii="Arial" w:hAnsi="Arial" w:cs="Arial"/>
        </w:rPr>
        <w:t>To assess</w:t>
      </w:r>
      <w:r w:rsidR="00B95BFC">
        <w:rPr>
          <w:rFonts w:ascii="Arial" w:hAnsi="Arial" w:cs="Arial"/>
        </w:rPr>
        <w:t xml:space="preserve"> the effect of </w:t>
      </w:r>
      <w:r>
        <w:rPr>
          <w:rFonts w:ascii="Arial" w:hAnsi="Arial" w:cs="Arial"/>
        </w:rPr>
        <w:t xml:space="preserve">GI </w:t>
      </w:r>
      <w:r w:rsidR="00B95BFC">
        <w:rPr>
          <w:rFonts w:ascii="Arial" w:hAnsi="Arial" w:cs="Arial"/>
        </w:rPr>
        <w:t>on</w:t>
      </w:r>
      <w:r>
        <w:rPr>
          <w:rFonts w:ascii="Arial" w:hAnsi="Arial" w:cs="Arial"/>
        </w:rPr>
        <w:t xml:space="preserve"> PIF </w:t>
      </w:r>
      <w:r w:rsidR="00136DBC">
        <w:rPr>
          <w:rFonts w:ascii="Arial" w:hAnsi="Arial" w:cs="Arial"/>
        </w:rPr>
        <w:t>b</w:t>
      </w:r>
      <w:r>
        <w:rPr>
          <w:rFonts w:ascii="Arial" w:hAnsi="Arial" w:cs="Arial"/>
        </w:rPr>
        <w:t xml:space="preserve">inding </w:t>
      </w:r>
      <w:r w:rsidR="00136DBC">
        <w:rPr>
          <w:rFonts w:ascii="Arial" w:hAnsi="Arial" w:cs="Arial"/>
        </w:rPr>
        <w:t>to target promoters</w:t>
      </w:r>
      <w:r w:rsidR="00B95BFC">
        <w:rPr>
          <w:rFonts w:ascii="Arial" w:hAnsi="Arial" w:cs="Arial"/>
        </w:rPr>
        <w:t xml:space="preserve"> </w:t>
      </w:r>
      <w:r w:rsidR="00B95BFC" w:rsidRPr="00B95BFC">
        <w:rPr>
          <w:rFonts w:ascii="Arial" w:hAnsi="Arial" w:cs="Arial"/>
          <w:i/>
        </w:rPr>
        <w:t>in vivo</w:t>
      </w:r>
      <w:r>
        <w:rPr>
          <w:rFonts w:ascii="Arial" w:hAnsi="Arial" w:cs="Arial"/>
        </w:rPr>
        <w:t xml:space="preserve">, we performed </w:t>
      </w:r>
      <w:r w:rsidR="00BA4847">
        <w:rPr>
          <w:rFonts w:ascii="Arial" w:hAnsi="Arial" w:cs="Arial"/>
        </w:rPr>
        <w:t>chromatin immunoprecipitation (</w:t>
      </w:r>
      <w:proofErr w:type="spellStart"/>
      <w:r w:rsidR="00742471">
        <w:rPr>
          <w:rFonts w:ascii="Arial" w:hAnsi="Arial" w:cs="Arial"/>
        </w:rPr>
        <w:t>ChIP</w:t>
      </w:r>
      <w:proofErr w:type="spellEnd"/>
      <w:r w:rsidR="00BA4847">
        <w:rPr>
          <w:rFonts w:ascii="Arial" w:hAnsi="Arial" w:cs="Arial"/>
        </w:rPr>
        <w:t>)</w:t>
      </w:r>
      <w:r w:rsidR="00742471">
        <w:rPr>
          <w:rFonts w:ascii="Arial" w:hAnsi="Arial" w:cs="Arial"/>
        </w:rPr>
        <w:t xml:space="preserve"> assays in </w:t>
      </w:r>
      <w:r w:rsidR="00742471" w:rsidRPr="00886CBD">
        <w:rPr>
          <w:rFonts w:ascii="Arial" w:hAnsi="Arial" w:cs="Arial"/>
          <w:i/>
        </w:rPr>
        <w:t>Arabidopsis</w:t>
      </w:r>
      <w:r w:rsidR="00742471">
        <w:rPr>
          <w:rFonts w:ascii="Arial" w:hAnsi="Arial" w:cs="Arial"/>
        </w:rPr>
        <w:t xml:space="preserve"> transgenic lines</w:t>
      </w:r>
      <w:r>
        <w:rPr>
          <w:rFonts w:ascii="Arial" w:hAnsi="Arial" w:cs="Arial"/>
        </w:rPr>
        <w:t xml:space="preserve"> expressing </w:t>
      </w:r>
      <w:r w:rsidR="00B95BFC">
        <w:rPr>
          <w:rFonts w:ascii="Arial" w:hAnsi="Arial" w:cs="Arial"/>
        </w:rPr>
        <w:t xml:space="preserve">PIF3-ECFP-HA in both wildtype and </w:t>
      </w:r>
      <w:r w:rsidR="00B95BFC" w:rsidRPr="00B95BFC">
        <w:rPr>
          <w:rFonts w:ascii="Arial" w:hAnsi="Arial" w:cs="Arial"/>
          <w:i/>
        </w:rPr>
        <w:t>gi-2</w:t>
      </w:r>
      <w:r w:rsidR="00B95BFC">
        <w:rPr>
          <w:rFonts w:ascii="Arial" w:hAnsi="Arial" w:cs="Arial"/>
        </w:rPr>
        <w:t xml:space="preserve"> backgrounds. As shown in </w:t>
      </w:r>
      <w:r w:rsidR="00B95BFC" w:rsidRPr="00B95BFC">
        <w:rPr>
          <w:rFonts w:ascii="Arial" w:hAnsi="Arial" w:cs="Arial"/>
          <w:highlight w:val="green"/>
        </w:rPr>
        <w:t>Fig. 3</w:t>
      </w:r>
      <w:r w:rsidR="00136DBC">
        <w:rPr>
          <w:rFonts w:ascii="Arial" w:hAnsi="Arial" w:cs="Arial"/>
          <w:highlight w:val="green"/>
        </w:rPr>
        <w:t>c</w:t>
      </w:r>
      <w:r w:rsidR="00B95BFC">
        <w:rPr>
          <w:rFonts w:ascii="Arial" w:hAnsi="Arial" w:cs="Arial"/>
        </w:rPr>
        <w:t xml:space="preserve">, we observed a greater enrichment of </w:t>
      </w:r>
      <w:r w:rsidR="00632FB3">
        <w:rPr>
          <w:rFonts w:ascii="Arial" w:hAnsi="Arial" w:cs="Arial"/>
        </w:rPr>
        <w:t>the G-box containing regions in the promoter</w:t>
      </w:r>
      <w:r w:rsidR="007D3092">
        <w:rPr>
          <w:rFonts w:ascii="Arial" w:hAnsi="Arial" w:cs="Arial"/>
        </w:rPr>
        <w:t>s</w:t>
      </w:r>
      <w:r w:rsidR="00632FB3">
        <w:rPr>
          <w:rFonts w:ascii="Arial" w:hAnsi="Arial" w:cs="Arial"/>
        </w:rPr>
        <w:t xml:space="preserve"> of the well-</w:t>
      </w:r>
      <w:r w:rsidR="00136DBC">
        <w:rPr>
          <w:rFonts w:ascii="Arial" w:hAnsi="Arial" w:cs="Arial"/>
        </w:rPr>
        <w:t xml:space="preserve">characterized </w:t>
      </w:r>
      <w:r w:rsidR="00632FB3">
        <w:rPr>
          <w:rFonts w:ascii="Arial" w:hAnsi="Arial" w:cs="Arial"/>
        </w:rPr>
        <w:t>PIF target</w:t>
      </w:r>
      <w:r w:rsidR="007D3092">
        <w:rPr>
          <w:rFonts w:ascii="Arial" w:hAnsi="Arial" w:cs="Arial"/>
        </w:rPr>
        <w:t xml:space="preserve"> gene</w:t>
      </w:r>
      <w:r w:rsidR="00632FB3">
        <w:rPr>
          <w:rFonts w:ascii="Arial" w:hAnsi="Arial" w:cs="Arial"/>
        </w:rPr>
        <w:t xml:space="preserve">s </w:t>
      </w:r>
      <w:r w:rsidR="00BC41B7" w:rsidRPr="00425F97">
        <w:rPr>
          <w:rFonts w:ascii="Arial" w:hAnsi="Arial" w:cs="Arial"/>
          <w:i/>
        </w:rPr>
        <w:t>PHYTOCHROME INTERACTING FACTOR 3-LIKE 1</w:t>
      </w:r>
      <w:r w:rsidR="00425F97" w:rsidRPr="00425F97">
        <w:rPr>
          <w:rFonts w:ascii="Arial" w:hAnsi="Arial" w:cs="Arial"/>
        </w:rPr>
        <w:t xml:space="preserve"> (</w:t>
      </w:r>
      <w:r w:rsidR="00632FB3" w:rsidRPr="00425F97">
        <w:rPr>
          <w:rFonts w:ascii="Arial" w:hAnsi="Arial" w:cs="Arial"/>
          <w:i/>
        </w:rPr>
        <w:t>PIL1</w:t>
      </w:r>
      <w:r w:rsidR="00425F97" w:rsidRPr="00425F97">
        <w:rPr>
          <w:rFonts w:ascii="Arial" w:hAnsi="Arial" w:cs="Arial"/>
        </w:rPr>
        <w:t>)</w:t>
      </w:r>
      <w:r w:rsidR="00632FB3" w:rsidRPr="00425F97">
        <w:rPr>
          <w:rFonts w:ascii="Arial" w:hAnsi="Arial" w:cs="Arial"/>
        </w:rPr>
        <w:t xml:space="preserve"> and </w:t>
      </w:r>
      <w:r w:rsidR="00BC41B7" w:rsidRPr="00425F97">
        <w:rPr>
          <w:rFonts w:ascii="Arial" w:hAnsi="Arial" w:cs="Arial"/>
          <w:i/>
        </w:rPr>
        <w:t>LONG HYPOCOTYL IN FAR-RED, REDUCED PHYTOCHROME SIGNALING 1</w:t>
      </w:r>
      <w:r w:rsidR="00BC41B7" w:rsidRPr="00425F97">
        <w:t xml:space="preserve"> </w:t>
      </w:r>
      <w:r w:rsidR="00425F97" w:rsidRPr="00425F97">
        <w:t>(</w:t>
      </w:r>
      <w:r w:rsidR="00632FB3" w:rsidRPr="00425F97">
        <w:rPr>
          <w:rFonts w:ascii="Arial" w:hAnsi="Arial" w:cs="Arial"/>
          <w:i/>
        </w:rPr>
        <w:t>HFR1</w:t>
      </w:r>
      <w:r w:rsidR="00425F97" w:rsidRPr="00425F97">
        <w:rPr>
          <w:rFonts w:ascii="Arial" w:hAnsi="Arial" w:cs="Arial"/>
        </w:rPr>
        <w:t>)</w:t>
      </w:r>
      <w:r w:rsidR="00632FB3" w:rsidRPr="00425F97">
        <w:rPr>
          <w:rFonts w:ascii="Arial" w:hAnsi="Arial" w:cs="Arial"/>
        </w:rPr>
        <w:t xml:space="preserve"> </w:t>
      </w:r>
      <w:r w:rsidR="00BA4847" w:rsidRPr="00425F97">
        <w:rPr>
          <w:rFonts w:ascii="Arial" w:hAnsi="Arial" w:cs="Arial"/>
        </w:rPr>
        <w:t>in</w:t>
      </w:r>
      <w:r w:rsidR="00BA4847">
        <w:rPr>
          <w:rFonts w:ascii="Arial" w:hAnsi="Arial" w:cs="Arial"/>
        </w:rPr>
        <w:t xml:space="preserve"> the </w:t>
      </w:r>
      <w:proofErr w:type="spellStart"/>
      <w:r w:rsidR="00BA4847">
        <w:rPr>
          <w:rFonts w:ascii="Arial" w:hAnsi="Arial" w:cs="Arial"/>
        </w:rPr>
        <w:t>immunoprecipitated</w:t>
      </w:r>
      <w:proofErr w:type="spellEnd"/>
      <w:r w:rsidR="00BA4847">
        <w:rPr>
          <w:rFonts w:ascii="Arial" w:hAnsi="Arial" w:cs="Arial"/>
        </w:rPr>
        <w:t xml:space="preserve"> fractions </w:t>
      </w:r>
      <w:r w:rsidR="00632FB3">
        <w:rPr>
          <w:rFonts w:ascii="Arial" w:hAnsi="Arial" w:cs="Arial"/>
        </w:rPr>
        <w:t>in the absence of GI compared to wildtype</w:t>
      </w:r>
      <w:r w:rsidR="00813349">
        <w:rPr>
          <w:rFonts w:ascii="Arial" w:hAnsi="Arial" w:cs="Arial"/>
        </w:rPr>
        <w:t xml:space="preserve"> plants</w:t>
      </w:r>
      <w:r w:rsidR="00A960D5">
        <w:rPr>
          <w:rFonts w:ascii="Arial" w:hAnsi="Arial" w:cs="Arial"/>
        </w:rPr>
        <w:t>, despite both lines showing similar levels of PIF3-ECFP-HA protein (</w:t>
      </w:r>
      <w:r w:rsidR="00A960D5" w:rsidRPr="00F85FA7">
        <w:rPr>
          <w:rFonts w:ascii="Arial" w:hAnsi="Arial" w:cs="Arial"/>
          <w:highlight w:val="green"/>
        </w:rPr>
        <w:t>Supp</w:t>
      </w:r>
      <w:r w:rsidR="00136DBC">
        <w:rPr>
          <w:rFonts w:ascii="Arial" w:hAnsi="Arial" w:cs="Arial"/>
          <w:highlight w:val="green"/>
        </w:rPr>
        <w:t>l</w:t>
      </w:r>
      <w:r w:rsidR="00A960D5" w:rsidRPr="00F85FA7">
        <w:rPr>
          <w:rFonts w:ascii="Arial" w:hAnsi="Arial" w:cs="Arial"/>
          <w:highlight w:val="green"/>
        </w:rPr>
        <w:t xml:space="preserve">. Fig. </w:t>
      </w:r>
      <w:r w:rsidR="00136DBC" w:rsidRPr="00702B7A">
        <w:rPr>
          <w:rFonts w:ascii="Arial" w:hAnsi="Arial" w:cs="Arial"/>
          <w:highlight w:val="green"/>
        </w:rPr>
        <w:t>1</w:t>
      </w:r>
      <w:r w:rsidR="00702B7A" w:rsidRPr="00702B7A">
        <w:rPr>
          <w:rFonts w:ascii="Arial" w:hAnsi="Arial" w:cs="Arial"/>
          <w:highlight w:val="green"/>
        </w:rPr>
        <w:t>0d</w:t>
      </w:r>
      <w:r w:rsidR="00A960D5">
        <w:rPr>
          <w:rFonts w:ascii="Arial" w:hAnsi="Arial" w:cs="Arial"/>
        </w:rPr>
        <w:t>)</w:t>
      </w:r>
      <w:r w:rsidR="00CE2817">
        <w:rPr>
          <w:rFonts w:ascii="Arial" w:hAnsi="Arial" w:cs="Arial"/>
        </w:rPr>
        <w:t>.</w:t>
      </w:r>
      <w:r w:rsidR="00164527">
        <w:rPr>
          <w:rFonts w:ascii="Arial" w:hAnsi="Arial" w:cs="Arial"/>
        </w:rPr>
        <w:t xml:space="preserve"> These results </w:t>
      </w:r>
      <w:r w:rsidR="00E402B5">
        <w:rPr>
          <w:rFonts w:ascii="Arial" w:hAnsi="Arial" w:cs="Arial"/>
        </w:rPr>
        <w:t xml:space="preserve">further </w:t>
      </w:r>
      <w:r w:rsidR="00164527">
        <w:rPr>
          <w:rFonts w:ascii="Arial" w:hAnsi="Arial" w:cs="Arial"/>
        </w:rPr>
        <w:t xml:space="preserve">support the role of GI in modulating PIF accessibility to target promoters. </w:t>
      </w:r>
      <w:r w:rsidR="007D3092">
        <w:rPr>
          <w:rFonts w:ascii="Arial" w:hAnsi="Arial" w:cs="Arial"/>
        </w:rPr>
        <w:t>Since p</w:t>
      </w:r>
      <w:r w:rsidR="00164527">
        <w:rPr>
          <w:rFonts w:ascii="Arial" w:hAnsi="Arial" w:cs="Arial"/>
        </w:rPr>
        <w:t>revious reports have shown that GI</w:t>
      </w:r>
      <w:r w:rsidR="00164527" w:rsidRPr="00B06BF4">
        <w:rPr>
          <w:rFonts w:ascii="Arial" w:hAnsi="Arial" w:cs="Arial"/>
        </w:rPr>
        <w:t xml:space="preserve"> </w:t>
      </w:r>
      <w:r w:rsidR="007D3092">
        <w:rPr>
          <w:rFonts w:ascii="Arial" w:hAnsi="Arial" w:cs="Arial"/>
        </w:rPr>
        <w:t xml:space="preserve">is </w:t>
      </w:r>
      <w:r w:rsidR="00164527">
        <w:rPr>
          <w:rFonts w:ascii="Arial" w:hAnsi="Arial" w:cs="Arial"/>
        </w:rPr>
        <w:t>a</w:t>
      </w:r>
      <w:r w:rsidR="007D3092">
        <w:rPr>
          <w:rFonts w:ascii="Arial" w:hAnsi="Arial" w:cs="Arial"/>
        </w:rPr>
        <w:t>b</w:t>
      </w:r>
      <w:r w:rsidR="00164527">
        <w:rPr>
          <w:rFonts w:ascii="Arial" w:hAnsi="Arial" w:cs="Arial"/>
        </w:rPr>
        <w:t>le to associate with the chromatin (</w:t>
      </w:r>
      <w:proofErr w:type="spellStart"/>
      <w:r w:rsidR="007321AB" w:rsidRPr="007321AB">
        <w:rPr>
          <w:rFonts w:ascii="Arial" w:hAnsi="Arial" w:cs="Arial"/>
          <w:highlight w:val="yellow"/>
        </w:rPr>
        <w:t>Sawa</w:t>
      </w:r>
      <w:proofErr w:type="spellEnd"/>
      <w:r w:rsidR="007321AB" w:rsidRPr="007321AB">
        <w:rPr>
          <w:rFonts w:ascii="Arial" w:hAnsi="Arial" w:cs="Arial"/>
          <w:highlight w:val="yellow"/>
        </w:rPr>
        <w:t xml:space="preserve"> et al. 2007, </w:t>
      </w:r>
      <w:proofErr w:type="spellStart"/>
      <w:r w:rsidR="00164527" w:rsidRPr="007321AB">
        <w:rPr>
          <w:rFonts w:ascii="Arial" w:hAnsi="Arial" w:cs="Arial"/>
          <w:highlight w:val="yellow"/>
        </w:rPr>
        <w:t>Sawa</w:t>
      </w:r>
      <w:proofErr w:type="spellEnd"/>
      <w:r w:rsidR="00164527" w:rsidRPr="007321AB">
        <w:rPr>
          <w:rFonts w:ascii="Arial" w:hAnsi="Arial" w:cs="Arial"/>
          <w:highlight w:val="yellow"/>
        </w:rPr>
        <w:t xml:space="preserve"> </w:t>
      </w:r>
      <w:r w:rsidR="0031040E">
        <w:rPr>
          <w:rFonts w:ascii="Arial" w:hAnsi="Arial" w:cs="Arial"/>
          <w:highlight w:val="yellow"/>
        </w:rPr>
        <w:t>&amp;</w:t>
      </w:r>
      <w:r w:rsidR="00164527" w:rsidRPr="007D3092">
        <w:rPr>
          <w:rFonts w:ascii="Arial" w:hAnsi="Arial" w:cs="Arial"/>
          <w:highlight w:val="yellow"/>
        </w:rPr>
        <w:t xml:space="preserve"> Kay 2011</w:t>
      </w:r>
      <w:r w:rsidR="00164527">
        <w:rPr>
          <w:rFonts w:ascii="Arial" w:hAnsi="Arial" w:cs="Arial"/>
        </w:rPr>
        <w:t>)</w:t>
      </w:r>
      <w:r w:rsidR="007D3092">
        <w:rPr>
          <w:rFonts w:ascii="Arial" w:hAnsi="Arial" w:cs="Arial"/>
        </w:rPr>
        <w:t xml:space="preserve">, </w:t>
      </w:r>
      <w:r w:rsidR="00E402B5">
        <w:rPr>
          <w:rFonts w:ascii="Arial" w:hAnsi="Arial" w:cs="Arial"/>
        </w:rPr>
        <w:t xml:space="preserve">and given the strong effects of GI on </w:t>
      </w:r>
      <w:r w:rsidR="00E402B5" w:rsidRPr="00E402B5">
        <w:rPr>
          <w:rFonts w:ascii="Arial" w:hAnsi="Arial" w:cs="Arial"/>
          <w:i/>
        </w:rPr>
        <w:t>pPIL1</w:t>
      </w:r>
      <w:r w:rsidR="00E402B5">
        <w:rPr>
          <w:rFonts w:ascii="Arial" w:hAnsi="Arial" w:cs="Arial"/>
        </w:rPr>
        <w:t xml:space="preserve"> activation in the transient activation assays, </w:t>
      </w:r>
      <w:r w:rsidR="007D3092">
        <w:rPr>
          <w:rFonts w:ascii="Arial" w:hAnsi="Arial" w:cs="Arial"/>
        </w:rPr>
        <w:t xml:space="preserve">we decided to investigate whether GI may </w:t>
      </w:r>
      <w:r w:rsidR="00842CF7">
        <w:rPr>
          <w:rFonts w:ascii="Arial" w:hAnsi="Arial" w:cs="Arial"/>
        </w:rPr>
        <w:t xml:space="preserve">additionally </w:t>
      </w:r>
      <w:r w:rsidR="007D3092">
        <w:rPr>
          <w:rFonts w:ascii="Arial" w:hAnsi="Arial" w:cs="Arial"/>
        </w:rPr>
        <w:t xml:space="preserve">sterically compete with </w:t>
      </w:r>
      <w:r w:rsidR="00842CF7">
        <w:rPr>
          <w:rFonts w:ascii="Arial" w:hAnsi="Arial" w:cs="Arial"/>
        </w:rPr>
        <w:t xml:space="preserve">PIF proteins </w:t>
      </w:r>
      <w:r w:rsidR="007D3092">
        <w:rPr>
          <w:rFonts w:ascii="Arial" w:hAnsi="Arial" w:cs="Arial"/>
        </w:rPr>
        <w:t xml:space="preserve">for common chromatin target sites. We </w:t>
      </w:r>
      <w:r w:rsidR="00842CF7">
        <w:rPr>
          <w:rFonts w:ascii="Arial" w:hAnsi="Arial" w:cs="Arial"/>
        </w:rPr>
        <w:t>therefore</w:t>
      </w:r>
      <w:r w:rsidR="007D3092">
        <w:rPr>
          <w:rFonts w:ascii="Arial" w:hAnsi="Arial" w:cs="Arial"/>
        </w:rPr>
        <w:t xml:space="preserve"> analyzed GI occupancy of the promoter regions known to be bound by PIFs in </w:t>
      </w:r>
      <w:r w:rsidR="007D3092" w:rsidRPr="00886CBD">
        <w:rPr>
          <w:rFonts w:ascii="Arial" w:hAnsi="Arial" w:cs="Arial"/>
          <w:i/>
        </w:rPr>
        <w:t>Arabidopsis</w:t>
      </w:r>
      <w:r w:rsidR="007D3092">
        <w:rPr>
          <w:rFonts w:ascii="Arial" w:hAnsi="Arial" w:cs="Arial"/>
        </w:rPr>
        <w:t xml:space="preserve"> transgenic lines expressing GI</w:t>
      </w:r>
      <w:r w:rsidR="00DC2234">
        <w:rPr>
          <w:rFonts w:ascii="Arial" w:hAnsi="Arial" w:cs="Arial"/>
        </w:rPr>
        <w:t xml:space="preserve"> fused to an</w:t>
      </w:r>
      <w:r w:rsidR="007D3092">
        <w:rPr>
          <w:rFonts w:ascii="Arial" w:hAnsi="Arial" w:cs="Arial"/>
        </w:rPr>
        <w:t xml:space="preserve"> YPET-Flag tag. We observed that GI occupies PIF target regions at </w:t>
      </w:r>
      <w:r w:rsidR="007D3092" w:rsidRPr="007B7B42">
        <w:rPr>
          <w:rFonts w:ascii="Arial" w:hAnsi="Arial" w:cs="Arial"/>
        </w:rPr>
        <w:t>dusk (ZT8)</w:t>
      </w:r>
      <w:r w:rsidR="007B7B42">
        <w:rPr>
          <w:rFonts w:ascii="Arial" w:hAnsi="Arial" w:cs="Arial"/>
        </w:rPr>
        <w:t xml:space="preserve"> (</w:t>
      </w:r>
      <w:r w:rsidR="007B7B42" w:rsidRPr="007B7B42">
        <w:rPr>
          <w:rFonts w:ascii="Arial" w:hAnsi="Arial" w:cs="Arial"/>
          <w:highlight w:val="green"/>
        </w:rPr>
        <w:t>Fig. 3d</w:t>
      </w:r>
      <w:r w:rsidR="007B7B42">
        <w:rPr>
          <w:rFonts w:ascii="Arial" w:hAnsi="Arial" w:cs="Arial"/>
        </w:rPr>
        <w:t>)</w:t>
      </w:r>
      <w:r w:rsidR="007D3092" w:rsidRPr="007B7B42">
        <w:rPr>
          <w:rFonts w:ascii="Arial" w:hAnsi="Arial" w:cs="Arial"/>
        </w:rPr>
        <w:t xml:space="preserve">, when PIFs are not yet </w:t>
      </w:r>
      <w:r w:rsidR="009C14AA">
        <w:rPr>
          <w:rFonts w:ascii="Arial" w:hAnsi="Arial" w:cs="Arial"/>
        </w:rPr>
        <w:t xml:space="preserve">found to be </w:t>
      </w:r>
      <w:r w:rsidR="007D3092" w:rsidRPr="007B7B42">
        <w:rPr>
          <w:rFonts w:ascii="Arial" w:hAnsi="Arial" w:cs="Arial"/>
        </w:rPr>
        <w:t xml:space="preserve">bound </w:t>
      </w:r>
      <w:r w:rsidR="007D3092" w:rsidRPr="007B7B42">
        <w:rPr>
          <w:rFonts w:ascii="Arial" w:hAnsi="Arial" w:cs="Arial"/>
        </w:rPr>
        <w:lastRenderedPageBreak/>
        <w:t>to their targets (</w:t>
      </w:r>
      <w:r w:rsidR="007D3092" w:rsidRPr="007B7B42">
        <w:rPr>
          <w:rFonts w:ascii="Arial" w:hAnsi="Arial" w:cs="Arial"/>
          <w:highlight w:val="yellow"/>
        </w:rPr>
        <w:t>Soy et al. 2016</w:t>
      </w:r>
      <w:r w:rsidR="007D3092" w:rsidRPr="007B7B42">
        <w:rPr>
          <w:rFonts w:ascii="Arial" w:hAnsi="Arial" w:cs="Arial"/>
        </w:rPr>
        <w:t xml:space="preserve">). </w:t>
      </w:r>
      <w:r w:rsidR="007B7B42" w:rsidRPr="007B7B42">
        <w:rPr>
          <w:rFonts w:ascii="Arial" w:hAnsi="Arial" w:cs="Arial"/>
        </w:rPr>
        <w:t>L</w:t>
      </w:r>
      <w:r w:rsidR="007D3092" w:rsidRPr="007B7B42">
        <w:rPr>
          <w:rFonts w:ascii="Arial" w:hAnsi="Arial" w:cs="Arial"/>
        </w:rPr>
        <w:t>ater in the night (ZT16)</w:t>
      </w:r>
      <w:r w:rsidR="007B7B42" w:rsidRPr="007B7B42">
        <w:rPr>
          <w:rFonts w:ascii="Arial" w:hAnsi="Arial" w:cs="Arial"/>
        </w:rPr>
        <w:t>,</w:t>
      </w:r>
      <w:r w:rsidR="007D3092" w:rsidRPr="007B7B42">
        <w:rPr>
          <w:rFonts w:ascii="Arial" w:hAnsi="Arial" w:cs="Arial"/>
        </w:rPr>
        <w:t xml:space="preserve"> these sites are released </w:t>
      </w:r>
      <w:r w:rsidR="00B830EB" w:rsidRPr="007B7B42">
        <w:rPr>
          <w:rFonts w:ascii="Arial" w:hAnsi="Arial" w:cs="Arial"/>
        </w:rPr>
        <w:t xml:space="preserve">from </w:t>
      </w:r>
      <w:r w:rsidR="007D3092" w:rsidRPr="007B7B42">
        <w:rPr>
          <w:rFonts w:ascii="Arial" w:hAnsi="Arial" w:cs="Arial"/>
        </w:rPr>
        <w:t xml:space="preserve">GI </w:t>
      </w:r>
      <w:r w:rsidR="00B830EB" w:rsidRPr="007B7B42">
        <w:rPr>
          <w:rFonts w:ascii="Arial" w:hAnsi="Arial" w:cs="Arial"/>
        </w:rPr>
        <w:t>binding</w:t>
      </w:r>
      <w:r w:rsidR="00B830EB">
        <w:rPr>
          <w:rFonts w:ascii="Arial" w:hAnsi="Arial" w:cs="Arial"/>
        </w:rPr>
        <w:t xml:space="preserve"> </w:t>
      </w:r>
      <w:r w:rsidR="007D3092">
        <w:rPr>
          <w:rFonts w:ascii="Arial" w:hAnsi="Arial" w:cs="Arial"/>
        </w:rPr>
        <w:t>(</w:t>
      </w:r>
      <w:r w:rsidR="007D3092" w:rsidRPr="00FC5AA9">
        <w:rPr>
          <w:rFonts w:ascii="Arial" w:hAnsi="Arial" w:cs="Arial"/>
          <w:highlight w:val="green"/>
        </w:rPr>
        <w:t>Fig. 3</w:t>
      </w:r>
      <w:r w:rsidR="007B7B42">
        <w:rPr>
          <w:rFonts w:ascii="Arial" w:hAnsi="Arial" w:cs="Arial"/>
          <w:highlight w:val="green"/>
        </w:rPr>
        <w:t>d</w:t>
      </w:r>
      <w:r w:rsidR="007D3092">
        <w:rPr>
          <w:rFonts w:ascii="Arial" w:hAnsi="Arial" w:cs="Arial"/>
        </w:rPr>
        <w:t>)</w:t>
      </w:r>
      <w:r w:rsidR="007B7B42">
        <w:rPr>
          <w:rFonts w:ascii="Arial" w:hAnsi="Arial" w:cs="Arial"/>
        </w:rPr>
        <w:t xml:space="preserve">, and hence </w:t>
      </w:r>
      <w:r w:rsidR="00842CF7">
        <w:rPr>
          <w:rFonts w:ascii="Arial" w:hAnsi="Arial" w:cs="Arial"/>
        </w:rPr>
        <w:t xml:space="preserve">made </w:t>
      </w:r>
      <w:r w:rsidR="007B7B42">
        <w:rPr>
          <w:rFonts w:ascii="Arial" w:hAnsi="Arial" w:cs="Arial"/>
        </w:rPr>
        <w:t>accessible for PIFs</w:t>
      </w:r>
      <w:r w:rsidR="001409E8">
        <w:rPr>
          <w:rFonts w:ascii="Arial" w:hAnsi="Arial" w:cs="Arial"/>
        </w:rPr>
        <w:t>.</w:t>
      </w:r>
    </w:p>
    <w:p w14:paraId="01472F9D" w14:textId="77777777" w:rsidR="001409E8" w:rsidRDefault="001409E8" w:rsidP="00591C5A">
      <w:pPr>
        <w:spacing w:after="0" w:line="360" w:lineRule="auto"/>
        <w:jc w:val="both"/>
        <w:rPr>
          <w:rFonts w:ascii="Arial" w:hAnsi="Arial" w:cs="Arial"/>
        </w:rPr>
      </w:pPr>
    </w:p>
    <w:p w14:paraId="013235DA" w14:textId="6EAD168E" w:rsidR="002640A4" w:rsidRDefault="007B7B42" w:rsidP="00591C5A">
      <w:pPr>
        <w:spacing w:after="0" w:line="360" w:lineRule="auto"/>
        <w:jc w:val="both"/>
        <w:rPr>
          <w:rFonts w:ascii="Arial" w:hAnsi="Arial" w:cs="Arial"/>
        </w:rPr>
      </w:pPr>
      <w:r>
        <w:rPr>
          <w:rFonts w:ascii="Arial" w:hAnsi="Arial" w:cs="Arial"/>
        </w:rPr>
        <w:t>Altogether, our r</w:t>
      </w:r>
      <w:r w:rsidR="007D3092">
        <w:rPr>
          <w:rFonts w:ascii="Arial" w:hAnsi="Arial" w:cs="Arial"/>
        </w:rPr>
        <w:t xml:space="preserve">esults suggest a role for GI in </w:t>
      </w:r>
      <w:r w:rsidR="00CE553E">
        <w:rPr>
          <w:rFonts w:ascii="Arial" w:hAnsi="Arial" w:cs="Arial"/>
        </w:rPr>
        <w:t xml:space="preserve">gating </w:t>
      </w:r>
      <w:r w:rsidR="00B830EB">
        <w:rPr>
          <w:rFonts w:ascii="Arial" w:hAnsi="Arial" w:cs="Arial"/>
        </w:rPr>
        <w:t>the</w:t>
      </w:r>
      <w:r w:rsidR="007D3092">
        <w:rPr>
          <w:rFonts w:ascii="Arial" w:hAnsi="Arial" w:cs="Arial"/>
        </w:rPr>
        <w:t xml:space="preserve"> </w:t>
      </w:r>
      <w:r w:rsidR="007D3092" w:rsidRPr="00FC5AA9">
        <w:rPr>
          <w:rFonts w:ascii="Arial" w:hAnsi="Arial" w:cs="Arial"/>
        </w:rPr>
        <w:t>occup</w:t>
      </w:r>
      <w:r w:rsidR="00B830EB">
        <w:rPr>
          <w:rFonts w:ascii="Arial" w:hAnsi="Arial" w:cs="Arial"/>
        </w:rPr>
        <w:t xml:space="preserve">ancy of </w:t>
      </w:r>
      <w:r w:rsidR="007D3092" w:rsidRPr="00FC5AA9">
        <w:rPr>
          <w:rFonts w:ascii="Arial" w:hAnsi="Arial" w:cs="Arial"/>
        </w:rPr>
        <w:t xml:space="preserve">PIF </w:t>
      </w:r>
      <w:r w:rsidR="00B830EB">
        <w:rPr>
          <w:rFonts w:ascii="Arial" w:hAnsi="Arial" w:cs="Arial"/>
        </w:rPr>
        <w:t xml:space="preserve">proteins on their </w:t>
      </w:r>
      <w:r>
        <w:rPr>
          <w:rFonts w:ascii="Arial" w:hAnsi="Arial" w:cs="Arial"/>
        </w:rPr>
        <w:t xml:space="preserve">genomic </w:t>
      </w:r>
      <w:r w:rsidR="007D3092" w:rsidRPr="00FC5AA9">
        <w:rPr>
          <w:rFonts w:ascii="Arial" w:hAnsi="Arial" w:cs="Arial"/>
        </w:rPr>
        <w:t>target sites during the light-dark transition</w:t>
      </w:r>
      <w:r>
        <w:rPr>
          <w:rFonts w:ascii="Arial" w:hAnsi="Arial" w:cs="Arial"/>
        </w:rPr>
        <w:t xml:space="preserve"> not only through direct interaction, but also through competition for </w:t>
      </w:r>
      <w:r w:rsidRPr="00A55621">
        <w:rPr>
          <w:rFonts w:ascii="Arial" w:hAnsi="Arial" w:cs="Arial"/>
          <w:i/>
        </w:rPr>
        <w:t>cis</w:t>
      </w:r>
      <w:r>
        <w:rPr>
          <w:rFonts w:ascii="Arial" w:hAnsi="Arial" w:cs="Arial"/>
        </w:rPr>
        <w:t xml:space="preserve"> </w:t>
      </w:r>
      <w:r w:rsidR="00A55621">
        <w:rPr>
          <w:rFonts w:ascii="Arial" w:hAnsi="Arial" w:cs="Arial"/>
        </w:rPr>
        <w:t>element</w:t>
      </w:r>
      <w:r>
        <w:rPr>
          <w:rFonts w:ascii="Arial" w:hAnsi="Arial" w:cs="Arial"/>
        </w:rPr>
        <w:t xml:space="preserve">s. </w:t>
      </w:r>
      <w:r w:rsidR="002640A4">
        <w:rPr>
          <w:rFonts w:ascii="Arial" w:hAnsi="Arial" w:cs="Arial"/>
        </w:rPr>
        <w:t>This implies that d</w:t>
      </w:r>
      <w:r w:rsidR="00164527">
        <w:rPr>
          <w:rFonts w:ascii="Arial" w:hAnsi="Arial" w:cs="Arial"/>
        </w:rPr>
        <w:t xml:space="preserve">ifferential </w:t>
      </w:r>
      <w:r w:rsidR="002640A4">
        <w:rPr>
          <w:rFonts w:ascii="Arial" w:hAnsi="Arial" w:cs="Arial"/>
        </w:rPr>
        <w:t xml:space="preserve">activity and </w:t>
      </w:r>
      <w:r w:rsidR="00164527">
        <w:rPr>
          <w:rFonts w:ascii="Arial" w:hAnsi="Arial" w:cs="Arial"/>
        </w:rPr>
        <w:t>binding of PIF</w:t>
      </w:r>
      <w:r w:rsidR="002640A4">
        <w:rPr>
          <w:rFonts w:ascii="Arial" w:hAnsi="Arial" w:cs="Arial"/>
        </w:rPr>
        <w:t xml:space="preserve"> proteins</w:t>
      </w:r>
      <w:r w:rsidR="00164527">
        <w:rPr>
          <w:rFonts w:ascii="Arial" w:hAnsi="Arial" w:cs="Arial"/>
        </w:rPr>
        <w:t xml:space="preserve"> to their target promoters underlie</w:t>
      </w:r>
      <w:r w:rsidR="00632B44">
        <w:rPr>
          <w:rFonts w:ascii="Arial" w:hAnsi="Arial" w:cs="Arial"/>
        </w:rPr>
        <w:t>s</w:t>
      </w:r>
      <w:r w:rsidR="00164527">
        <w:rPr>
          <w:rFonts w:ascii="Arial" w:hAnsi="Arial" w:cs="Arial"/>
        </w:rPr>
        <w:t xml:space="preserve"> the increased expression levels of </w:t>
      </w:r>
      <w:r w:rsidR="00164527" w:rsidRPr="00632FB3">
        <w:rPr>
          <w:rFonts w:ascii="Arial" w:hAnsi="Arial" w:cs="Arial"/>
          <w:i/>
        </w:rPr>
        <w:t>PIL1</w:t>
      </w:r>
      <w:r w:rsidR="00164527">
        <w:rPr>
          <w:rFonts w:ascii="Arial" w:hAnsi="Arial" w:cs="Arial"/>
        </w:rPr>
        <w:t>,</w:t>
      </w:r>
      <w:r w:rsidR="002640A4">
        <w:rPr>
          <w:rFonts w:ascii="Arial" w:hAnsi="Arial" w:cs="Arial"/>
        </w:rPr>
        <w:t xml:space="preserve"> </w:t>
      </w:r>
      <w:r w:rsidR="00164527" w:rsidRPr="00632FB3">
        <w:rPr>
          <w:rFonts w:ascii="Arial" w:hAnsi="Arial" w:cs="Arial"/>
          <w:i/>
        </w:rPr>
        <w:t>HFR1</w:t>
      </w:r>
      <w:r w:rsidR="00164527">
        <w:rPr>
          <w:rFonts w:ascii="Arial" w:hAnsi="Arial" w:cs="Arial"/>
        </w:rPr>
        <w:t xml:space="preserve">, and other PIF target genes observed in </w:t>
      </w:r>
      <w:r w:rsidR="00164527" w:rsidRPr="00B95BFC">
        <w:rPr>
          <w:rFonts w:ascii="Arial" w:hAnsi="Arial" w:cs="Arial"/>
          <w:i/>
        </w:rPr>
        <w:t>gi</w:t>
      </w:r>
      <w:r w:rsidR="00164527">
        <w:rPr>
          <w:rFonts w:ascii="Arial" w:hAnsi="Arial" w:cs="Arial"/>
          <w:i/>
        </w:rPr>
        <w:t>-2</w:t>
      </w:r>
      <w:r w:rsidR="002640A4">
        <w:rPr>
          <w:rFonts w:ascii="Arial" w:hAnsi="Arial" w:cs="Arial"/>
        </w:rPr>
        <w:t xml:space="preserve"> mutant plants</w:t>
      </w:r>
      <w:r w:rsidR="00164527">
        <w:rPr>
          <w:rFonts w:ascii="Arial" w:hAnsi="Arial" w:cs="Arial"/>
        </w:rPr>
        <w:t xml:space="preserve"> </w:t>
      </w:r>
      <w:r w:rsidR="00164527" w:rsidRPr="00B95BFC">
        <w:rPr>
          <w:rFonts w:ascii="Arial" w:hAnsi="Arial" w:cs="Arial"/>
          <w:highlight w:val="green"/>
        </w:rPr>
        <w:t>(</w:t>
      </w:r>
      <w:r w:rsidR="00164527" w:rsidRPr="001544ED">
        <w:rPr>
          <w:rFonts w:ascii="Arial" w:hAnsi="Arial" w:cs="Arial"/>
          <w:highlight w:val="green"/>
        </w:rPr>
        <w:t>Fig. 3a, Suppl. Fig. 9</w:t>
      </w:r>
      <w:r w:rsidR="00164527">
        <w:rPr>
          <w:rFonts w:ascii="Arial" w:hAnsi="Arial" w:cs="Arial"/>
          <w:highlight w:val="green"/>
        </w:rPr>
        <w:t>a</w:t>
      </w:r>
      <w:r w:rsidR="00164527">
        <w:rPr>
          <w:rFonts w:ascii="Arial" w:hAnsi="Arial" w:cs="Arial"/>
        </w:rPr>
        <w:t>).</w:t>
      </w:r>
      <w:r w:rsidR="00632B44">
        <w:rPr>
          <w:rFonts w:ascii="Arial" w:hAnsi="Arial" w:cs="Arial"/>
        </w:rPr>
        <w:t xml:space="preserve"> </w:t>
      </w:r>
      <w:r w:rsidR="00164527">
        <w:rPr>
          <w:rFonts w:ascii="Arial" w:hAnsi="Arial" w:cs="Arial"/>
        </w:rPr>
        <w:t xml:space="preserve">In line with this, loss of </w:t>
      </w:r>
      <w:r w:rsidR="00164527" w:rsidRPr="00B70921">
        <w:rPr>
          <w:rFonts w:ascii="Arial" w:hAnsi="Arial" w:cs="Arial"/>
          <w:i/>
        </w:rPr>
        <w:t>PIF3</w:t>
      </w:r>
      <w:r w:rsidR="002640A4" w:rsidRPr="002640A4">
        <w:rPr>
          <w:rFonts w:ascii="Arial" w:hAnsi="Arial" w:cs="Arial"/>
        </w:rPr>
        <w:t xml:space="preserve">, </w:t>
      </w:r>
      <w:r w:rsidR="002640A4">
        <w:rPr>
          <w:rFonts w:ascii="Arial" w:hAnsi="Arial" w:cs="Arial"/>
          <w:i/>
        </w:rPr>
        <w:t>PIF4</w:t>
      </w:r>
      <w:r w:rsidR="002640A4" w:rsidRPr="002640A4">
        <w:rPr>
          <w:rFonts w:ascii="Arial" w:hAnsi="Arial" w:cs="Arial"/>
        </w:rPr>
        <w:t xml:space="preserve">, and </w:t>
      </w:r>
      <w:r w:rsidR="002640A4">
        <w:rPr>
          <w:rFonts w:ascii="Arial" w:hAnsi="Arial" w:cs="Arial"/>
          <w:i/>
        </w:rPr>
        <w:t>PIF5</w:t>
      </w:r>
      <w:r w:rsidR="002640A4" w:rsidRPr="002640A4">
        <w:rPr>
          <w:rFonts w:ascii="Arial" w:hAnsi="Arial" w:cs="Arial"/>
        </w:rPr>
        <w:t xml:space="preserve"> </w:t>
      </w:r>
      <w:r w:rsidR="002640A4">
        <w:rPr>
          <w:rFonts w:ascii="Arial" w:hAnsi="Arial" w:cs="Arial"/>
        </w:rPr>
        <w:t>drastic</w:t>
      </w:r>
      <w:r w:rsidR="00632B44">
        <w:rPr>
          <w:rFonts w:ascii="Arial" w:hAnsi="Arial" w:cs="Arial"/>
        </w:rPr>
        <w:t>ally reduced</w:t>
      </w:r>
      <w:r w:rsidR="002640A4">
        <w:rPr>
          <w:rFonts w:ascii="Arial" w:hAnsi="Arial" w:cs="Arial"/>
        </w:rPr>
        <w:t xml:space="preserve"> the expression of </w:t>
      </w:r>
      <w:r w:rsidR="002640A4" w:rsidRPr="00632B44">
        <w:rPr>
          <w:rFonts w:ascii="Arial" w:hAnsi="Arial" w:cs="Arial"/>
          <w:i/>
        </w:rPr>
        <w:t>PIL1</w:t>
      </w:r>
      <w:r w:rsidR="002640A4">
        <w:rPr>
          <w:rFonts w:ascii="Arial" w:hAnsi="Arial" w:cs="Arial"/>
        </w:rPr>
        <w:t xml:space="preserve"> and </w:t>
      </w:r>
      <w:r w:rsidR="002640A4" w:rsidRPr="00632B44">
        <w:rPr>
          <w:rFonts w:ascii="Arial" w:hAnsi="Arial" w:cs="Arial"/>
          <w:i/>
        </w:rPr>
        <w:t>HFR1</w:t>
      </w:r>
      <w:r w:rsidR="002640A4">
        <w:rPr>
          <w:rFonts w:ascii="Arial" w:hAnsi="Arial" w:cs="Arial"/>
        </w:rPr>
        <w:t xml:space="preserve"> in </w:t>
      </w:r>
      <w:r w:rsidR="002640A4" w:rsidRPr="00632B44">
        <w:rPr>
          <w:rFonts w:ascii="Arial" w:hAnsi="Arial" w:cs="Arial"/>
          <w:i/>
        </w:rPr>
        <w:t>gi-2</w:t>
      </w:r>
      <w:r w:rsidR="002640A4">
        <w:rPr>
          <w:rFonts w:ascii="Arial" w:hAnsi="Arial" w:cs="Arial"/>
        </w:rPr>
        <w:t xml:space="preserve"> s</w:t>
      </w:r>
      <w:r w:rsidR="00632B44">
        <w:rPr>
          <w:rFonts w:ascii="Arial" w:hAnsi="Arial" w:cs="Arial"/>
        </w:rPr>
        <w:t>eedlings grown under SD conditions</w:t>
      </w:r>
      <w:r w:rsidR="002640A4">
        <w:rPr>
          <w:rFonts w:ascii="Arial" w:hAnsi="Arial" w:cs="Arial"/>
        </w:rPr>
        <w:t xml:space="preserve"> </w:t>
      </w:r>
      <w:r w:rsidR="00632B44">
        <w:rPr>
          <w:rFonts w:ascii="Arial" w:hAnsi="Arial" w:cs="Arial"/>
        </w:rPr>
        <w:t>(</w:t>
      </w:r>
      <w:r w:rsidR="00632B44" w:rsidRPr="00632B44">
        <w:rPr>
          <w:rFonts w:ascii="Arial" w:hAnsi="Arial" w:cs="Arial"/>
          <w:highlight w:val="green"/>
        </w:rPr>
        <w:t>Fig. 3e, f</w:t>
      </w:r>
      <w:r w:rsidR="00632B44">
        <w:rPr>
          <w:rFonts w:ascii="Arial" w:hAnsi="Arial" w:cs="Arial"/>
        </w:rPr>
        <w:t xml:space="preserve">). </w:t>
      </w:r>
      <w:r w:rsidR="00DB052C">
        <w:rPr>
          <w:rFonts w:ascii="Arial" w:hAnsi="Arial" w:cs="Arial"/>
        </w:rPr>
        <w:t>This</w:t>
      </w:r>
      <w:r w:rsidR="00632B44">
        <w:rPr>
          <w:rFonts w:ascii="Arial" w:hAnsi="Arial" w:cs="Arial"/>
        </w:rPr>
        <w:t xml:space="preserve"> molecular phenotype also translates in a reduction of hypocotyl elongation at the phenotypical level (</w:t>
      </w:r>
      <w:r w:rsidR="00632B44" w:rsidRPr="00632B44">
        <w:rPr>
          <w:rFonts w:ascii="Arial" w:hAnsi="Arial" w:cs="Arial"/>
          <w:highlight w:val="green"/>
        </w:rPr>
        <w:t>Fig. 3g</w:t>
      </w:r>
      <w:r w:rsidR="00632B44">
        <w:rPr>
          <w:rFonts w:ascii="Arial" w:hAnsi="Arial" w:cs="Arial"/>
        </w:rPr>
        <w:t xml:space="preserve">). Hence we conclude that </w:t>
      </w:r>
      <w:r w:rsidR="002640A4">
        <w:rPr>
          <w:rFonts w:ascii="Arial" w:hAnsi="Arial" w:cs="Arial"/>
        </w:rPr>
        <w:t xml:space="preserve">GI restricts PIF regulated </w:t>
      </w:r>
      <w:r w:rsidR="00632B44">
        <w:rPr>
          <w:rFonts w:ascii="Arial" w:hAnsi="Arial" w:cs="Arial"/>
        </w:rPr>
        <w:t xml:space="preserve">processes </w:t>
      </w:r>
      <w:r w:rsidR="002640A4">
        <w:rPr>
          <w:rFonts w:ascii="Arial" w:hAnsi="Arial" w:cs="Arial"/>
        </w:rPr>
        <w:t xml:space="preserve">such as growth by preventing </w:t>
      </w:r>
      <w:r w:rsidR="002640A4" w:rsidRPr="00FC5AA9">
        <w:rPr>
          <w:rFonts w:ascii="Arial" w:hAnsi="Arial" w:cs="Arial"/>
        </w:rPr>
        <w:t>PIF ac</w:t>
      </w:r>
      <w:r w:rsidR="002640A4">
        <w:rPr>
          <w:rFonts w:ascii="Arial" w:hAnsi="Arial" w:cs="Arial"/>
        </w:rPr>
        <w:t>cess to the chromatin during the early night in SDs;</w:t>
      </w:r>
      <w:r w:rsidR="002640A4" w:rsidRPr="00FC5AA9">
        <w:rPr>
          <w:rFonts w:ascii="Arial" w:hAnsi="Arial" w:cs="Arial"/>
        </w:rPr>
        <w:t xml:space="preserve"> </w:t>
      </w:r>
      <w:r w:rsidR="002640A4">
        <w:rPr>
          <w:rFonts w:ascii="Arial" w:hAnsi="Arial" w:cs="Arial"/>
        </w:rPr>
        <w:t>successive</w:t>
      </w:r>
      <w:r w:rsidR="002640A4" w:rsidRPr="00FC5AA9">
        <w:rPr>
          <w:rFonts w:ascii="Arial" w:hAnsi="Arial" w:cs="Arial"/>
        </w:rPr>
        <w:t xml:space="preserve"> </w:t>
      </w:r>
      <w:r w:rsidR="002640A4">
        <w:rPr>
          <w:rFonts w:ascii="Arial" w:hAnsi="Arial" w:cs="Arial"/>
        </w:rPr>
        <w:t xml:space="preserve">degradation of GI in the dark and subsequent </w:t>
      </w:r>
      <w:r w:rsidR="002640A4" w:rsidRPr="00FC5AA9">
        <w:rPr>
          <w:rFonts w:ascii="Arial" w:hAnsi="Arial" w:cs="Arial"/>
        </w:rPr>
        <w:t>release of those target regions</w:t>
      </w:r>
      <w:r w:rsidR="002640A4">
        <w:rPr>
          <w:rFonts w:ascii="Arial" w:hAnsi="Arial" w:cs="Arial"/>
        </w:rPr>
        <w:t xml:space="preserve"> allow </w:t>
      </w:r>
      <w:r w:rsidR="002640A4" w:rsidRPr="00FC5AA9">
        <w:rPr>
          <w:rFonts w:ascii="Arial" w:hAnsi="Arial" w:cs="Arial"/>
        </w:rPr>
        <w:t>PIF</w:t>
      </w:r>
      <w:r w:rsidR="00632B44">
        <w:rPr>
          <w:rFonts w:ascii="Arial" w:hAnsi="Arial" w:cs="Arial"/>
        </w:rPr>
        <w:t>s</w:t>
      </w:r>
      <w:r w:rsidR="002640A4" w:rsidRPr="00FC5AA9">
        <w:rPr>
          <w:rFonts w:ascii="Arial" w:hAnsi="Arial" w:cs="Arial"/>
        </w:rPr>
        <w:t xml:space="preserve"> </w:t>
      </w:r>
      <w:r w:rsidR="00632B44">
        <w:rPr>
          <w:rFonts w:ascii="Arial" w:hAnsi="Arial" w:cs="Arial"/>
        </w:rPr>
        <w:t xml:space="preserve">to </w:t>
      </w:r>
      <w:r w:rsidR="002640A4" w:rsidRPr="00FC5AA9">
        <w:rPr>
          <w:rFonts w:ascii="Arial" w:hAnsi="Arial" w:cs="Arial"/>
        </w:rPr>
        <w:t>bind</w:t>
      </w:r>
      <w:r w:rsidR="002640A4">
        <w:rPr>
          <w:rFonts w:ascii="Arial" w:hAnsi="Arial" w:cs="Arial"/>
        </w:rPr>
        <w:t xml:space="preserve"> </w:t>
      </w:r>
      <w:r w:rsidR="00632B44">
        <w:rPr>
          <w:rFonts w:ascii="Arial" w:hAnsi="Arial" w:cs="Arial"/>
        </w:rPr>
        <w:t xml:space="preserve">and, in the case of growth promoting genes, activate them </w:t>
      </w:r>
      <w:r w:rsidR="002640A4">
        <w:rPr>
          <w:rFonts w:ascii="Arial" w:hAnsi="Arial" w:cs="Arial"/>
        </w:rPr>
        <w:t>at the end of the night.</w:t>
      </w:r>
    </w:p>
    <w:p w14:paraId="7E4897F3" w14:textId="77777777" w:rsidR="002640A4" w:rsidRDefault="002640A4" w:rsidP="00591C5A">
      <w:pPr>
        <w:spacing w:after="0" w:line="360" w:lineRule="auto"/>
        <w:jc w:val="both"/>
        <w:rPr>
          <w:rFonts w:ascii="Arial" w:hAnsi="Arial" w:cs="Arial"/>
        </w:rPr>
      </w:pPr>
    </w:p>
    <w:p w14:paraId="42A4927C" w14:textId="15862A5B" w:rsidR="00D420BE" w:rsidRDefault="00D420BE" w:rsidP="00591C5A">
      <w:pPr>
        <w:spacing w:after="0" w:line="360" w:lineRule="auto"/>
        <w:jc w:val="both"/>
        <w:rPr>
          <w:rFonts w:ascii="Arial" w:hAnsi="Arial" w:cs="Arial"/>
          <w:b/>
        </w:rPr>
      </w:pPr>
      <w:r>
        <w:rPr>
          <w:rFonts w:ascii="Arial" w:hAnsi="Arial" w:cs="Arial"/>
          <w:b/>
        </w:rPr>
        <w:t>GI modulat</w:t>
      </w:r>
      <w:r w:rsidR="004561C5">
        <w:rPr>
          <w:rFonts w:ascii="Arial" w:hAnsi="Arial" w:cs="Arial"/>
          <w:b/>
        </w:rPr>
        <w:t>ion of light s</w:t>
      </w:r>
      <w:r>
        <w:rPr>
          <w:rFonts w:ascii="Arial" w:hAnsi="Arial" w:cs="Arial"/>
          <w:b/>
        </w:rPr>
        <w:t>ignaling</w:t>
      </w:r>
      <w:r w:rsidR="004561C5">
        <w:rPr>
          <w:rFonts w:ascii="Arial" w:hAnsi="Arial" w:cs="Arial"/>
          <w:b/>
        </w:rPr>
        <w:t xml:space="preserve"> affects output and circadian rhythms</w:t>
      </w:r>
    </w:p>
    <w:p w14:paraId="0D88FFBB" w14:textId="1C59A5C2" w:rsidR="00F76C1B" w:rsidRDefault="00071386" w:rsidP="00591C5A">
      <w:pPr>
        <w:spacing w:after="0" w:line="360" w:lineRule="auto"/>
        <w:jc w:val="both"/>
        <w:rPr>
          <w:rFonts w:ascii="Arial" w:hAnsi="Arial" w:cs="Arial"/>
        </w:rPr>
      </w:pPr>
      <w:r>
        <w:rPr>
          <w:rFonts w:ascii="Arial" w:hAnsi="Arial" w:cs="Arial"/>
        </w:rPr>
        <w:t>The observed molecular and physiological interactions between GI and the PIF</w:t>
      </w:r>
      <w:r w:rsidR="005D3C12">
        <w:rPr>
          <w:rFonts w:ascii="Arial" w:hAnsi="Arial" w:cs="Arial"/>
        </w:rPr>
        <w:t>-DELLA</w:t>
      </w:r>
      <w:r>
        <w:rPr>
          <w:rFonts w:ascii="Arial" w:hAnsi="Arial" w:cs="Arial"/>
        </w:rPr>
        <w:t xml:space="preserve"> module evidence how the circadian clock and light and hormone signaling pathways intersect for the regulation of a physiological output such as growth.</w:t>
      </w:r>
      <w:r w:rsidR="001F006F" w:rsidRPr="001F006F">
        <w:rPr>
          <w:rFonts w:ascii="Arial" w:hAnsi="Arial" w:cs="Arial"/>
        </w:rPr>
        <w:t xml:space="preserve"> </w:t>
      </w:r>
      <w:r>
        <w:rPr>
          <w:rFonts w:ascii="Arial" w:hAnsi="Arial" w:cs="Arial"/>
        </w:rPr>
        <w:t>By measuring hypocotyl elongation at different times of the day, we observed that GI function is required during the night period (</w:t>
      </w:r>
      <w:r w:rsidRPr="00456294">
        <w:rPr>
          <w:rFonts w:ascii="Arial" w:hAnsi="Arial" w:cs="Arial"/>
          <w:highlight w:val="green"/>
        </w:rPr>
        <w:t>Supp</w:t>
      </w:r>
      <w:r>
        <w:rPr>
          <w:rFonts w:ascii="Arial" w:hAnsi="Arial" w:cs="Arial"/>
          <w:highlight w:val="green"/>
        </w:rPr>
        <w:t>l.</w:t>
      </w:r>
      <w:r w:rsidRPr="00456294">
        <w:rPr>
          <w:rFonts w:ascii="Arial" w:hAnsi="Arial" w:cs="Arial"/>
          <w:highlight w:val="green"/>
        </w:rPr>
        <w:t xml:space="preserve"> Fig. </w:t>
      </w:r>
      <w:r>
        <w:rPr>
          <w:rFonts w:ascii="Arial" w:hAnsi="Arial" w:cs="Arial"/>
          <w:highlight w:val="green"/>
        </w:rPr>
        <w:t>1</w:t>
      </w:r>
      <w:r w:rsidR="00107039">
        <w:rPr>
          <w:rFonts w:ascii="Arial" w:hAnsi="Arial" w:cs="Arial"/>
          <w:highlight w:val="green"/>
        </w:rPr>
        <w:t>1</w:t>
      </w:r>
      <w:r>
        <w:rPr>
          <w:rFonts w:ascii="Arial" w:hAnsi="Arial" w:cs="Arial"/>
          <w:highlight w:val="green"/>
        </w:rPr>
        <w:t>a</w:t>
      </w:r>
      <w:r w:rsidR="00CF49B5">
        <w:rPr>
          <w:rFonts w:ascii="Arial" w:hAnsi="Arial" w:cs="Arial"/>
        </w:rPr>
        <w:t>)</w:t>
      </w:r>
      <w:r>
        <w:rPr>
          <w:rFonts w:ascii="Arial" w:hAnsi="Arial" w:cs="Arial"/>
        </w:rPr>
        <w:t xml:space="preserve"> and its effect is photoperiod dependent, that is, the longer the dark period is, the greater is the observed difference in growth between </w:t>
      </w:r>
      <w:r w:rsidRPr="00456294">
        <w:rPr>
          <w:rFonts w:ascii="Arial" w:hAnsi="Arial" w:cs="Arial"/>
          <w:i/>
        </w:rPr>
        <w:t>gi-2</w:t>
      </w:r>
      <w:r>
        <w:rPr>
          <w:rFonts w:ascii="Arial" w:hAnsi="Arial" w:cs="Arial"/>
        </w:rPr>
        <w:t xml:space="preserve"> and wildtype plants (</w:t>
      </w:r>
      <w:r w:rsidRPr="008117DB">
        <w:rPr>
          <w:rFonts w:ascii="Arial" w:hAnsi="Arial" w:cs="Arial"/>
          <w:highlight w:val="green"/>
        </w:rPr>
        <w:t>Supp</w:t>
      </w:r>
      <w:r>
        <w:rPr>
          <w:rFonts w:ascii="Arial" w:hAnsi="Arial" w:cs="Arial"/>
          <w:highlight w:val="green"/>
        </w:rPr>
        <w:t>l</w:t>
      </w:r>
      <w:r w:rsidRPr="008117DB">
        <w:rPr>
          <w:rFonts w:ascii="Arial" w:hAnsi="Arial" w:cs="Arial"/>
          <w:highlight w:val="green"/>
        </w:rPr>
        <w:t xml:space="preserve">. Fig. </w:t>
      </w:r>
      <w:r>
        <w:rPr>
          <w:rFonts w:ascii="Arial" w:hAnsi="Arial" w:cs="Arial"/>
          <w:highlight w:val="green"/>
        </w:rPr>
        <w:t>1</w:t>
      </w:r>
      <w:r w:rsidR="00107039">
        <w:rPr>
          <w:rFonts w:ascii="Arial" w:hAnsi="Arial" w:cs="Arial"/>
          <w:highlight w:val="green"/>
        </w:rPr>
        <w:t>1</w:t>
      </w:r>
      <w:r>
        <w:rPr>
          <w:rFonts w:ascii="Arial" w:hAnsi="Arial" w:cs="Arial"/>
          <w:highlight w:val="green"/>
        </w:rPr>
        <w:t>b</w:t>
      </w:r>
      <w:r>
        <w:rPr>
          <w:rFonts w:ascii="Arial" w:hAnsi="Arial" w:cs="Arial"/>
        </w:rPr>
        <w:t>).</w:t>
      </w:r>
      <w:r w:rsidR="005D3C12">
        <w:rPr>
          <w:rFonts w:ascii="Arial" w:hAnsi="Arial" w:cs="Arial"/>
        </w:rPr>
        <w:t xml:space="preserve"> </w:t>
      </w:r>
      <w:r>
        <w:rPr>
          <w:rFonts w:ascii="Arial" w:hAnsi="Arial" w:cs="Arial"/>
        </w:rPr>
        <w:t>W</w:t>
      </w:r>
      <w:r w:rsidR="00C56C79">
        <w:rPr>
          <w:rFonts w:ascii="Arial" w:hAnsi="Arial" w:cs="Arial"/>
        </w:rPr>
        <w:t xml:space="preserve">e </w:t>
      </w:r>
      <w:r>
        <w:rPr>
          <w:rFonts w:ascii="Arial" w:hAnsi="Arial" w:cs="Arial"/>
        </w:rPr>
        <w:t xml:space="preserve">hence </w:t>
      </w:r>
      <w:r w:rsidR="00C56C79">
        <w:rPr>
          <w:rFonts w:ascii="Arial" w:hAnsi="Arial" w:cs="Arial"/>
        </w:rPr>
        <w:t xml:space="preserve">hypothesized that GI </w:t>
      </w:r>
      <w:r w:rsidR="007F2EDF">
        <w:rPr>
          <w:rFonts w:ascii="Arial" w:hAnsi="Arial" w:cs="Arial"/>
        </w:rPr>
        <w:t>function</w:t>
      </w:r>
      <w:r w:rsidR="00805D26">
        <w:rPr>
          <w:rFonts w:ascii="Arial" w:hAnsi="Arial" w:cs="Arial"/>
        </w:rPr>
        <w:t xml:space="preserve"> i</w:t>
      </w:r>
      <w:r w:rsidR="007F2EDF">
        <w:rPr>
          <w:rFonts w:ascii="Arial" w:hAnsi="Arial" w:cs="Arial"/>
        </w:rPr>
        <w:t xml:space="preserve">s </w:t>
      </w:r>
      <w:r w:rsidR="00805D26">
        <w:rPr>
          <w:rFonts w:ascii="Arial" w:hAnsi="Arial" w:cs="Arial"/>
        </w:rPr>
        <w:t xml:space="preserve">required </w:t>
      </w:r>
      <w:r w:rsidR="00C56C79">
        <w:rPr>
          <w:rFonts w:ascii="Arial" w:hAnsi="Arial" w:cs="Arial"/>
        </w:rPr>
        <w:t xml:space="preserve">to </w:t>
      </w:r>
      <w:r w:rsidR="005E457F">
        <w:rPr>
          <w:rFonts w:ascii="Arial" w:hAnsi="Arial" w:cs="Arial"/>
        </w:rPr>
        <w:t xml:space="preserve">properly phase growth rhythms towards the end of the night </w:t>
      </w:r>
      <w:r w:rsidR="007F2EDF">
        <w:rPr>
          <w:rFonts w:ascii="Arial" w:hAnsi="Arial" w:cs="Arial"/>
        </w:rPr>
        <w:t>under</w:t>
      </w:r>
      <w:r w:rsidR="005E457F">
        <w:rPr>
          <w:rFonts w:ascii="Arial" w:hAnsi="Arial" w:cs="Arial"/>
        </w:rPr>
        <w:t xml:space="preserve"> SD photoperiods. </w:t>
      </w:r>
      <w:r w:rsidR="00741037">
        <w:rPr>
          <w:rFonts w:ascii="Arial" w:hAnsi="Arial" w:cs="Arial"/>
        </w:rPr>
        <w:t xml:space="preserve">Growth rhythm measurements </w:t>
      </w:r>
      <w:r w:rsidR="00816A4A">
        <w:rPr>
          <w:rFonts w:ascii="Arial" w:hAnsi="Arial" w:cs="Arial"/>
        </w:rPr>
        <w:t>in SDs</w:t>
      </w:r>
      <w:r w:rsidR="00741037">
        <w:rPr>
          <w:rFonts w:ascii="Arial" w:hAnsi="Arial" w:cs="Arial"/>
        </w:rPr>
        <w:t xml:space="preserve"> revealed that </w:t>
      </w:r>
      <w:r w:rsidR="00741037" w:rsidRPr="001D4103">
        <w:rPr>
          <w:rFonts w:ascii="Arial" w:hAnsi="Arial" w:cs="Arial"/>
          <w:i/>
        </w:rPr>
        <w:t>gi-2</w:t>
      </w:r>
      <w:r w:rsidR="00741037">
        <w:rPr>
          <w:rFonts w:ascii="Arial" w:hAnsi="Arial" w:cs="Arial"/>
        </w:rPr>
        <w:t xml:space="preserve"> mutant plants </w:t>
      </w:r>
      <w:r w:rsidR="00816A4A">
        <w:rPr>
          <w:rFonts w:ascii="Arial" w:hAnsi="Arial" w:cs="Arial"/>
        </w:rPr>
        <w:t xml:space="preserve">display a </w:t>
      </w:r>
      <w:r w:rsidR="00805D26">
        <w:rPr>
          <w:rFonts w:ascii="Arial" w:hAnsi="Arial" w:cs="Arial"/>
        </w:rPr>
        <w:t xml:space="preserve">general growth </w:t>
      </w:r>
      <w:r w:rsidR="00816A4A">
        <w:rPr>
          <w:rFonts w:ascii="Arial" w:hAnsi="Arial" w:cs="Arial"/>
        </w:rPr>
        <w:t>de-repression, which is especially remarkable during the early night (</w:t>
      </w:r>
      <w:r w:rsidR="00816A4A" w:rsidRPr="00816A4A">
        <w:rPr>
          <w:rFonts w:ascii="Arial" w:hAnsi="Arial" w:cs="Arial"/>
          <w:highlight w:val="green"/>
        </w:rPr>
        <w:t>Fig. 4a</w:t>
      </w:r>
      <w:r w:rsidR="00816A4A">
        <w:rPr>
          <w:rFonts w:ascii="Arial" w:hAnsi="Arial" w:cs="Arial"/>
        </w:rPr>
        <w:t>). Maximal growth was also observed to peak earlier (</w:t>
      </w:r>
      <w:r w:rsidR="00816A4A" w:rsidRPr="00816A4A">
        <w:rPr>
          <w:rFonts w:ascii="Arial" w:hAnsi="Arial" w:cs="Arial"/>
          <w:highlight w:val="green"/>
        </w:rPr>
        <w:t>Fig. 4a</w:t>
      </w:r>
      <w:r w:rsidR="00816A4A">
        <w:rPr>
          <w:rFonts w:ascii="Arial" w:hAnsi="Arial" w:cs="Arial"/>
        </w:rPr>
        <w:t xml:space="preserve">), </w:t>
      </w:r>
      <w:r w:rsidR="00CF49B5">
        <w:rPr>
          <w:rFonts w:ascii="Arial" w:hAnsi="Arial" w:cs="Arial"/>
        </w:rPr>
        <w:t xml:space="preserve">which might be linked to </w:t>
      </w:r>
      <w:r w:rsidR="00816A4A" w:rsidRPr="00816A4A">
        <w:rPr>
          <w:rFonts w:ascii="Arial" w:hAnsi="Arial" w:cs="Arial"/>
          <w:i/>
        </w:rPr>
        <w:t>gi-2</w:t>
      </w:r>
      <w:r w:rsidR="00816A4A">
        <w:rPr>
          <w:rFonts w:ascii="Arial" w:hAnsi="Arial" w:cs="Arial"/>
        </w:rPr>
        <w:t xml:space="preserve"> short</w:t>
      </w:r>
      <w:r w:rsidR="00805D26">
        <w:rPr>
          <w:rFonts w:ascii="Arial" w:hAnsi="Arial" w:cs="Arial"/>
        </w:rPr>
        <w:t>er</w:t>
      </w:r>
      <w:r w:rsidR="00816A4A">
        <w:rPr>
          <w:rFonts w:ascii="Arial" w:hAnsi="Arial" w:cs="Arial"/>
        </w:rPr>
        <w:t xml:space="preserve"> period (</w:t>
      </w:r>
      <w:r w:rsidR="005B2F6B" w:rsidRPr="006474E2">
        <w:rPr>
          <w:rFonts w:ascii="Arial" w:hAnsi="Arial" w:cs="Arial"/>
          <w:highlight w:val="yellow"/>
        </w:rPr>
        <w:t xml:space="preserve">Park et al. </w:t>
      </w:r>
      <w:r w:rsidR="005B2F6B" w:rsidRPr="005B2F6B">
        <w:rPr>
          <w:rFonts w:ascii="Arial" w:hAnsi="Arial" w:cs="Arial"/>
          <w:highlight w:val="yellow"/>
        </w:rPr>
        <w:t xml:space="preserve">1999, </w:t>
      </w:r>
      <w:proofErr w:type="spellStart"/>
      <w:r w:rsidR="005B2F6B" w:rsidRPr="005B2F6B">
        <w:rPr>
          <w:rFonts w:ascii="Arial" w:hAnsi="Arial" w:cs="Arial"/>
          <w:highlight w:val="yellow"/>
        </w:rPr>
        <w:t>Mizoguchi</w:t>
      </w:r>
      <w:proofErr w:type="spellEnd"/>
      <w:r w:rsidR="005B2F6B" w:rsidRPr="005B2F6B">
        <w:rPr>
          <w:rFonts w:ascii="Arial" w:hAnsi="Arial" w:cs="Arial"/>
          <w:highlight w:val="yellow"/>
        </w:rPr>
        <w:t xml:space="preserve"> et al. 2005, Martin-Tryon et al. 2007</w:t>
      </w:r>
      <w:r w:rsidR="00816A4A">
        <w:rPr>
          <w:rFonts w:ascii="Arial" w:hAnsi="Arial" w:cs="Arial"/>
        </w:rPr>
        <w:t xml:space="preserve">). Strikingly, loss of </w:t>
      </w:r>
      <w:r w:rsidR="00816A4A" w:rsidRPr="00816A4A">
        <w:rPr>
          <w:rFonts w:ascii="Arial" w:hAnsi="Arial" w:cs="Arial"/>
          <w:i/>
        </w:rPr>
        <w:t>PIF3</w:t>
      </w:r>
      <w:r w:rsidR="00816A4A">
        <w:rPr>
          <w:rFonts w:ascii="Arial" w:hAnsi="Arial" w:cs="Arial"/>
        </w:rPr>
        <w:t xml:space="preserve"> partially rescued not only the average growth rate phenotype, but also </w:t>
      </w:r>
      <w:r w:rsidR="00805D26">
        <w:rPr>
          <w:rFonts w:ascii="Arial" w:hAnsi="Arial" w:cs="Arial"/>
        </w:rPr>
        <w:t xml:space="preserve">shifted </w:t>
      </w:r>
      <w:r w:rsidR="00816A4A">
        <w:rPr>
          <w:rFonts w:ascii="Arial" w:hAnsi="Arial" w:cs="Arial"/>
        </w:rPr>
        <w:t>the maximal growth phase</w:t>
      </w:r>
      <w:r w:rsidR="00805D26">
        <w:rPr>
          <w:rFonts w:ascii="Arial" w:hAnsi="Arial" w:cs="Arial"/>
        </w:rPr>
        <w:t xml:space="preserve"> to peak later</w:t>
      </w:r>
      <w:r w:rsidR="00816A4A">
        <w:rPr>
          <w:rFonts w:ascii="Arial" w:hAnsi="Arial" w:cs="Arial"/>
        </w:rPr>
        <w:t xml:space="preserve"> (</w:t>
      </w:r>
      <w:r w:rsidR="00816A4A" w:rsidRPr="00816A4A">
        <w:rPr>
          <w:rFonts w:ascii="Arial" w:hAnsi="Arial" w:cs="Arial"/>
          <w:highlight w:val="green"/>
        </w:rPr>
        <w:t>Fig. 4a; Suppl. Fig. 1</w:t>
      </w:r>
      <w:r w:rsidR="00107039">
        <w:rPr>
          <w:rFonts w:ascii="Arial" w:hAnsi="Arial" w:cs="Arial"/>
          <w:highlight w:val="green"/>
        </w:rPr>
        <w:t>1</w:t>
      </w:r>
      <w:r w:rsidR="00816A4A" w:rsidRPr="00816A4A">
        <w:rPr>
          <w:rFonts w:ascii="Arial" w:hAnsi="Arial" w:cs="Arial"/>
          <w:highlight w:val="green"/>
        </w:rPr>
        <w:t>c</w:t>
      </w:r>
      <w:r w:rsidR="00816A4A">
        <w:rPr>
          <w:rFonts w:ascii="Arial" w:hAnsi="Arial" w:cs="Arial"/>
        </w:rPr>
        <w:t>).</w:t>
      </w:r>
    </w:p>
    <w:p w14:paraId="0BC92775" w14:textId="77777777" w:rsidR="00103A9E" w:rsidRDefault="00103A9E" w:rsidP="00591C5A">
      <w:pPr>
        <w:spacing w:after="0" w:line="360" w:lineRule="auto"/>
        <w:jc w:val="both"/>
        <w:rPr>
          <w:rFonts w:ascii="Arial" w:hAnsi="Arial" w:cs="Arial"/>
        </w:rPr>
      </w:pPr>
    </w:p>
    <w:p w14:paraId="4E837000" w14:textId="125F7D31" w:rsidR="00823938" w:rsidRDefault="00FE4BA4" w:rsidP="00591C5A">
      <w:pPr>
        <w:spacing w:after="0" w:line="360" w:lineRule="auto"/>
        <w:jc w:val="both"/>
        <w:rPr>
          <w:rFonts w:ascii="Arial" w:hAnsi="Arial" w:cs="Arial"/>
        </w:rPr>
      </w:pPr>
      <w:r>
        <w:rPr>
          <w:rFonts w:ascii="Arial" w:hAnsi="Arial" w:cs="Arial"/>
        </w:rPr>
        <w:t>E</w:t>
      </w:r>
      <w:r w:rsidR="00F02E06">
        <w:rPr>
          <w:rFonts w:ascii="Arial" w:hAnsi="Arial" w:cs="Arial"/>
        </w:rPr>
        <w:t xml:space="preserve">arlier work suggested a role for PIF proteins in the circadian clock, </w:t>
      </w:r>
      <w:r w:rsidR="00BC4EC6">
        <w:rPr>
          <w:rFonts w:ascii="Arial" w:hAnsi="Arial" w:cs="Arial"/>
        </w:rPr>
        <w:t>and</w:t>
      </w:r>
      <w:r w:rsidR="00F02E06">
        <w:rPr>
          <w:rFonts w:ascii="Arial" w:hAnsi="Arial" w:cs="Arial"/>
        </w:rPr>
        <w:t xml:space="preserve"> PIF3 was found to bind G-box</w:t>
      </w:r>
      <w:r w:rsidR="00805D26">
        <w:rPr>
          <w:rFonts w:ascii="Arial" w:hAnsi="Arial" w:cs="Arial"/>
        </w:rPr>
        <w:t xml:space="preserve"> containing sequences from</w:t>
      </w:r>
      <w:r w:rsidR="00F02E06">
        <w:rPr>
          <w:rFonts w:ascii="Arial" w:hAnsi="Arial" w:cs="Arial"/>
        </w:rPr>
        <w:t xml:space="preserve"> the </w:t>
      </w:r>
      <w:r w:rsidR="00F02E06" w:rsidRPr="005B2DC7">
        <w:rPr>
          <w:rFonts w:ascii="Arial" w:hAnsi="Arial" w:cs="Arial"/>
          <w:i/>
        </w:rPr>
        <w:t>CCA1</w:t>
      </w:r>
      <w:r w:rsidR="00F02E06">
        <w:rPr>
          <w:rFonts w:ascii="Arial" w:hAnsi="Arial" w:cs="Arial"/>
        </w:rPr>
        <w:t xml:space="preserve"> and </w:t>
      </w:r>
      <w:r w:rsidR="00F02E06" w:rsidRPr="005B2DC7">
        <w:rPr>
          <w:rFonts w:ascii="Arial" w:hAnsi="Arial" w:cs="Arial"/>
          <w:i/>
        </w:rPr>
        <w:t>LHY</w:t>
      </w:r>
      <w:r w:rsidR="00F02E06">
        <w:rPr>
          <w:rFonts w:ascii="Arial" w:hAnsi="Arial" w:cs="Arial"/>
        </w:rPr>
        <w:t xml:space="preserve"> promoter regions (</w:t>
      </w:r>
      <w:r w:rsidR="0031040E">
        <w:rPr>
          <w:rFonts w:ascii="Arial" w:hAnsi="Arial" w:cs="Arial"/>
          <w:highlight w:val="yellow"/>
        </w:rPr>
        <w:t>Martinez-Garcia et al.</w:t>
      </w:r>
      <w:r w:rsidR="00F02E06" w:rsidRPr="00F02E06">
        <w:rPr>
          <w:rFonts w:ascii="Arial" w:hAnsi="Arial" w:cs="Arial"/>
          <w:highlight w:val="yellow"/>
        </w:rPr>
        <w:t xml:space="preserve"> 2000</w:t>
      </w:r>
      <w:r w:rsidR="00F02E06">
        <w:rPr>
          <w:rFonts w:ascii="Arial" w:hAnsi="Arial" w:cs="Arial"/>
        </w:rPr>
        <w:t xml:space="preserve">). </w:t>
      </w:r>
      <w:r w:rsidR="00522746">
        <w:rPr>
          <w:rFonts w:ascii="Arial" w:hAnsi="Arial" w:cs="Arial"/>
        </w:rPr>
        <w:t>However, t</w:t>
      </w:r>
      <w:r w:rsidR="00F02E06">
        <w:rPr>
          <w:rFonts w:ascii="Arial" w:hAnsi="Arial" w:cs="Arial"/>
        </w:rPr>
        <w:t>his implica</w:t>
      </w:r>
      <w:r>
        <w:rPr>
          <w:rFonts w:ascii="Arial" w:hAnsi="Arial" w:cs="Arial"/>
        </w:rPr>
        <w:t xml:space="preserve">tion could not be </w:t>
      </w:r>
      <w:r w:rsidR="00966CF9">
        <w:rPr>
          <w:rFonts w:ascii="Arial" w:hAnsi="Arial" w:cs="Arial"/>
        </w:rPr>
        <w:t>subsequently</w:t>
      </w:r>
      <w:r w:rsidR="00BC4EC6">
        <w:rPr>
          <w:rFonts w:ascii="Arial" w:hAnsi="Arial" w:cs="Arial"/>
        </w:rPr>
        <w:t xml:space="preserve"> </w:t>
      </w:r>
      <w:r>
        <w:rPr>
          <w:rFonts w:ascii="Arial" w:hAnsi="Arial" w:cs="Arial"/>
        </w:rPr>
        <w:t>confirmed usi</w:t>
      </w:r>
      <w:r w:rsidR="00F02E06">
        <w:rPr>
          <w:rFonts w:ascii="Arial" w:hAnsi="Arial" w:cs="Arial"/>
        </w:rPr>
        <w:t xml:space="preserve">ng </w:t>
      </w:r>
      <w:r w:rsidRPr="00FE4BA4">
        <w:rPr>
          <w:rFonts w:ascii="Arial" w:hAnsi="Arial" w:cs="Arial"/>
          <w:i/>
        </w:rPr>
        <w:t>PIF3</w:t>
      </w:r>
      <w:r w:rsidR="00F02E06">
        <w:rPr>
          <w:rFonts w:ascii="Arial" w:hAnsi="Arial" w:cs="Arial"/>
        </w:rPr>
        <w:t xml:space="preserve"> single mutants and overexpression lines (</w:t>
      </w:r>
      <w:proofErr w:type="spellStart"/>
      <w:r w:rsidR="00F02E06" w:rsidRPr="00F02E06">
        <w:rPr>
          <w:rFonts w:ascii="Arial" w:hAnsi="Arial" w:cs="Arial"/>
          <w:highlight w:val="yellow"/>
        </w:rPr>
        <w:t>Viczian</w:t>
      </w:r>
      <w:proofErr w:type="spellEnd"/>
      <w:r w:rsidR="00F02E06" w:rsidRPr="00F02E06">
        <w:rPr>
          <w:rFonts w:ascii="Arial" w:hAnsi="Arial" w:cs="Arial"/>
          <w:highlight w:val="yellow"/>
        </w:rPr>
        <w:t xml:space="preserve"> et al. 2005</w:t>
      </w:r>
      <w:r w:rsidR="00F02E06">
        <w:rPr>
          <w:rFonts w:ascii="Arial" w:hAnsi="Arial" w:cs="Arial"/>
        </w:rPr>
        <w:t>), although the high level of redundancy among PIFs</w:t>
      </w:r>
      <w:r w:rsidR="0049025B">
        <w:rPr>
          <w:rFonts w:ascii="Arial" w:hAnsi="Arial" w:cs="Arial"/>
        </w:rPr>
        <w:t xml:space="preserve"> complicates the interpretation of these results</w:t>
      </w:r>
      <w:r w:rsidR="00F02E06">
        <w:rPr>
          <w:rFonts w:ascii="Arial" w:hAnsi="Arial" w:cs="Arial"/>
        </w:rPr>
        <w:t>.</w:t>
      </w:r>
      <w:r w:rsidR="004376C5">
        <w:rPr>
          <w:rFonts w:ascii="Arial" w:hAnsi="Arial" w:cs="Arial"/>
        </w:rPr>
        <w:t xml:space="preserve"> </w:t>
      </w:r>
      <w:r w:rsidR="004376C5" w:rsidRPr="004376C5">
        <w:rPr>
          <w:rFonts w:ascii="Arial" w:hAnsi="Arial" w:cs="Arial"/>
        </w:rPr>
        <w:t xml:space="preserve">More recently, </w:t>
      </w:r>
      <w:proofErr w:type="spellStart"/>
      <w:r w:rsidR="004376C5" w:rsidRPr="004376C5">
        <w:rPr>
          <w:rFonts w:ascii="Arial" w:hAnsi="Arial" w:cs="Arial"/>
        </w:rPr>
        <w:t>ChIP</w:t>
      </w:r>
      <w:proofErr w:type="spellEnd"/>
      <w:r w:rsidR="00D36855">
        <w:rPr>
          <w:rFonts w:ascii="Arial" w:hAnsi="Arial" w:cs="Arial"/>
        </w:rPr>
        <w:t xml:space="preserve"> </w:t>
      </w:r>
      <w:r w:rsidR="00D36855" w:rsidRPr="004376C5">
        <w:rPr>
          <w:rFonts w:ascii="Arial" w:hAnsi="Arial" w:cs="Arial"/>
        </w:rPr>
        <w:t>experiments</w:t>
      </w:r>
      <w:r w:rsidR="00A252A7">
        <w:rPr>
          <w:rFonts w:ascii="Arial" w:hAnsi="Arial" w:cs="Arial"/>
        </w:rPr>
        <w:t xml:space="preserve"> </w:t>
      </w:r>
      <w:r w:rsidR="00D36855">
        <w:rPr>
          <w:rFonts w:ascii="Arial" w:hAnsi="Arial" w:cs="Arial"/>
        </w:rPr>
        <w:t>followed by deep sequencing have re</w:t>
      </w:r>
      <w:r w:rsidR="004376C5" w:rsidRPr="004376C5">
        <w:rPr>
          <w:rFonts w:ascii="Arial" w:hAnsi="Arial" w:cs="Arial"/>
        </w:rPr>
        <w:t xml:space="preserve">vealed the binding of PIFs to the promoters of clock genes </w:t>
      </w:r>
      <w:r w:rsidR="0031718F" w:rsidRPr="0031718F">
        <w:rPr>
          <w:rFonts w:ascii="Arial" w:hAnsi="Arial" w:cs="Arial"/>
          <w:i/>
        </w:rPr>
        <w:t>in vivo</w:t>
      </w:r>
      <w:r w:rsidR="0031718F">
        <w:rPr>
          <w:rFonts w:ascii="Arial" w:hAnsi="Arial" w:cs="Arial"/>
        </w:rPr>
        <w:t xml:space="preserve"> </w:t>
      </w:r>
      <w:r w:rsidR="004376C5" w:rsidRPr="004376C5">
        <w:rPr>
          <w:rFonts w:ascii="Arial" w:hAnsi="Arial" w:cs="Arial"/>
        </w:rPr>
        <w:t>(</w:t>
      </w:r>
      <w:r w:rsidR="004376C5" w:rsidRPr="004376C5">
        <w:rPr>
          <w:rFonts w:ascii="Arial" w:hAnsi="Arial" w:cs="Arial"/>
          <w:highlight w:val="yellow"/>
        </w:rPr>
        <w:t>Oh et al. 2012</w:t>
      </w:r>
      <w:r w:rsidR="0031040E">
        <w:rPr>
          <w:rFonts w:ascii="Arial" w:hAnsi="Arial" w:cs="Arial"/>
          <w:highlight w:val="yellow"/>
        </w:rPr>
        <w:t>,</w:t>
      </w:r>
      <w:r w:rsidR="004376C5" w:rsidRPr="004376C5">
        <w:rPr>
          <w:rFonts w:ascii="Arial" w:hAnsi="Arial" w:cs="Arial"/>
          <w:highlight w:val="yellow"/>
        </w:rPr>
        <w:t xml:space="preserve"> Zhang et al., 2013</w:t>
      </w:r>
      <w:r w:rsidR="004376C5" w:rsidRPr="004376C5">
        <w:rPr>
          <w:rFonts w:ascii="Arial" w:hAnsi="Arial" w:cs="Arial"/>
        </w:rPr>
        <w:t>)</w:t>
      </w:r>
      <w:r w:rsidR="0031718F">
        <w:rPr>
          <w:rFonts w:ascii="Arial" w:hAnsi="Arial" w:cs="Arial"/>
        </w:rPr>
        <w:t xml:space="preserve">, and </w:t>
      </w:r>
      <w:r w:rsidR="0031718F" w:rsidRPr="0031718F">
        <w:rPr>
          <w:rFonts w:ascii="Arial" w:hAnsi="Arial" w:cs="Arial"/>
        </w:rPr>
        <w:t xml:space="preserve">the interaction between PIFs and </w:t>
      </w:r>
      <w:r w:rsidR="00E03F09">
        <w:rPr>
          <w:rFonts w:ascii="Arial" w:hAnsi="Arial" w:cs="Arial"/>
        </w:rPr>
        <w:t xml:space="preserve">several </w:t>
      </w:r>
      <w:r w:rsidR="0031718F" w:rsidRPr="0031718F">
        <w:rPr>
          <w:rFonts w:ascii="Arial" w:hAnsi="Arial" w:cs="Arial"/>
        </w:rPr>
        <w:t>clock components has been reported (</w:t>
      </w:r>
      <w:r w:rsidR="0031718F" w:rsidRPr="0031718F">
        <w:rPr>
          <w:rFonts w:ascii="Arial" w:hAnsi="Arial" w:cs="Arial"/>
          <w:highlight w:val="yellow"/>
        </w:rPr>
        <w:t>Nieto et al. 2015</w:t>
      </w:r>
      <w:r w:rsidR="009D10A8">
        <w:rPr>
          <w:rFonts w:ascii="Arial" w:hAnsi="Arial" w:cs="Arial"/>
          <w:highlight w:val="yellow"/>
        </w:rPr>
        <w:t>,</w:t>
      </w:r>
      <w:r w:rsidR="009D10A8" w:rsidRPr="0031718F">
        <w:rPr>
          <w:rFonts w:ascii="Arial" w:hAnsi="Arial" w:cs="Arial"/>
          <w:highlight w:val="yellow"/>
        </w:rPr>
        <w:t xml:space="preserve"> Soy et al. </w:t>
      </w:r>
      <w:r w:rsidR="009D10A8" w:rsidRPr="009D10A8">
        <w:rPr>
          <w:rFonts w:ascii="Arial" w:hAnsi="Arial" w:cs="Arial"/>
          <w:highlight w:val="yellow"/>
        </w:rPr>
        <w:t xml:space="preserve">2016, Zhu </w:t>
      </w:r>
      <w:r w:rsidR="009D10A8" w:rsidRPr="0031718F">
        <w:rPr>
          <w:rFonts w:ascii="Arial" w:hAnsi="Arial" w:cs="Arial"/>
          <w:highlight w:val="yellow"/>
        </w:rPr>
        <w:t>et al. 2016</w:t>
      </w:r>
      <w:r w:rsidR="0031718F">
        <w:rPr>
          <w:rFonts w:ascii="Arial" w:hAnsi="Arial" w:cs="Arial"/>
        </w:rPr>
        <w:t xml:space="preserve">). </w:t>
      </w:r>
      <w:r w:rsidR="00F02E06">
        <w:rPr>
          <w:rFonts w:ascii="Arial" w:hAnsi="Arial" w:cs="Arial"/>
        </w:rPr>
        <w:t xml:space="preserve">The </w:t>
      </w:r>
      <w:r w:rsidR="0049025B">
        <w:rPr>
          <w:rFonts w:ascii="Arial" w:hAnsi="Arial" w:cs="Arial"/>
        </w:rPr>
        <w:t>effect of</w:t>
      </w:r>
      <w:r w:rsidR="004376C5">
        <w:rPr>
          <w:rFonts w:ascii="Arial" w:hAnsi="Arial" w:cs="Arial"/>
        </w:rPr>
        <w:t xml:space="preserve"> the</w:t>
      </w:r>
      <w:r w:rsidR="0049025B">
        <w:rPr>
          <w:rFonts w:ascii="Arial" w:hAnsi="Arial" w:cs="Arial"/>
        </w:rPr>
        <w:t xml:space="preserve"> </w:t>
      </w:r>
      <w:r w:rsidR="0049025B" w:rsidRPr="00D36855">
        <w:rPr>
          <w:rFonts w:ascii="Arial" w:hAnsi="Arial" w:cs="Arial"/>
          <w:i/>
        </w:rPr>
        <w:t>PIF3</w:t>
      </w:r>
      <w:r w:rsidR="0049025B">
        <w:rPr>
          <w:rFonts w:ascii="Arial" w:hAnsi="Arial" w:cs="Arial"/>
        </w:rPr>
        <w:t xml:space="preserve"> mutation on the growth phase phenotype of </w:t>
      </w:r>
      <w:r w:rsidR="0049025B" w:rsidRPr="0049025B">
        <w:rPr>
          <w:rFonts w:ascii="Arial" w:hAnsi="Arial" w:cs="Arial"/>
          <w:i/>
        </w:rPr>
        <w:t>gi-2</w:t>
      </w:r>
      <w:r w:rsidR="0049025B">
        <w:rPr>
          <w:rFonts w:ascii="Arial" w:hAnsi="Arial" w:cs="Arial"/>
        </w:rPr>
        <w:t xml:space="preserve"> </w:t>
      </w:r>
      <w:r w:rsidR="00D134F4">
        <w:rPr>
          <w:rFonts w:ascii="Arial" w:hAnsi="Arial" w:cs="Arial"/>
        </w:rPr>
        <w:t>mutant</w:t>
      </w:r>
      <w:r w:rsidR="0049025B">
        <w:rPr>
          <w:rFonts w:ascii="Arial" w:hAnsi="Arial" w:cs="Arial"/>
        </w:rPr>
        <w:t>s pro</w:t>
      </w:r>
      <w:r w:rsidR="00F02E06">
        <w:rPr>
          <w:rFonts w:ascii="Arial" w:hAnsi="Arial" w:cs="Arial"/>
        </w:rPr>
        <w:t xml:space="preserve">mpted us to investigate </w:t>
      </w:r>
      <w:r w:rsidR="00560A7A">
        <w:rPr>
          <w:rFonts w:ascii="Arial" w:hAnsi="Arial" w:cs="Arial"/>
        </w:rPr>
        <w:t>the relevance of the GI</w:t>
      </w:r>
      <w:r w:rsidR="0049025B">
        <w:rPr>
          <w:rFonts w:ascii="Arial" w:hAnsi="Arial" w:cs="Arial"/>
        </w:rPr>
        <w:t xml:space="preserve">-PIF interaction </w:t>
      </w:r>
      <w:r w:rsidR="00560A7A">
        <w:rPr>
          <w:rFonts w:ascii="Arial" w:hAnsi="Arial" w:cs="Arial"/>
        </w:rPr>
        <w:t xml:space="preserve">for </w:t>
      </w:r>
      <w:r w:rsidR="00966CF9">
        <w:rPr>
          <w:rFonts w:ascii="Arial" w:hAnsi="Arial" w:cs="Arial"/>
        </w:rPr>
        <w:t>the regulation of</w:t>
      </w:r>
      <w:r w:rsidR="00F02E06">
        <w:rPr>
          <w:rFonts w:ascii="Arial" w:hAnsi="Arial" w:cs="Arial"/>
        </w:rPr>
        <w:t xml:space="preserve"> circadian rhythmicity.</w:t>
      </w:r>
      <w:r w:rsidR="00BC4EC6">
        <w:rPr>
          <w:rFonts w:ascii="Arial" w:hAnsi="Arial" w:cs="Arial"/>
        </w:rPr>
        <w:t xml:space="preserve"> Gene expression analyse</w:t>
      </w:r>
      <w:r w:rsidR="005A6E51">
        <w:rPr>
          <w:rFonts w:ascii="Arial" w:hAnsi="Arial" w:cs="Arial"/>
        </w:rPr>
        <w:t xml:space="preserve">s </w:t>
      </w:r>
      <w:r w:rsidR="00220E56">
        <w:rPr>
          <w:rFonts w:ascii="Arial" w:hAnsi="Arial" w:cs="Arial"/>
        </w:rPr>
        <w:t>implie</w:t>
      </w:r>
      <w:r w:rsidR="005A6E51">
        <w:rPr>
          <w:rFonts w:ascii="Arial" w:hAnsi="Arial" w:cs="Arial"/>
        </w:rPr>
        <w:t xml:space="preserve">d that PIFs repress the expression of the core clock gene </w:t>
      </w:r>
      <w:r w:rsidR="005A6E51" w:rsidRPr="005A6E51">
        <w:rPr>
          <w:rFonts w:ascii="Arial" w:hAnsi="Arial" w:cs="Arial"/>
          <w:i/>
        </w:rPr>
        <w:t>CCA1</w:t>
      </w:r>
      <w:r w:rsidR="00BC4EC6">
        <w:rPr>
          <w:rFonts w:ascii="Arial" w:hAnsi="Arial" w:cs="Arial"/>
        </w:rPr>
        <w:t xml:space="preserve"> </w:t>
      </w:r>
      <w:r w:rsidR="00560A7A">
        <w:rPr>
          <w:rFonts w:ascii="Arial" w:hAnsi="Arial" w:cs="Arial"/>
        </w:rPr>
        <w:t xml:space="preserve">under SD conditions </w:t>
      </w:r>
      <w:r w:rsidR="00BC4EC6">
        <w:rPr>
          <w:rFonts w:ascii="Arial" w:hAnsi="Arial" w:cs="Arial"/>
        </w:rPr>
        <w:t>(</w:t>
      </w:r>
      <w:r w:rsidR="009E7515" w:rsidRPr="009E7515">
        <w:rPr>
          <w:rFonts w:ascii="Arial" w:hAnsi="Arial" w:cs="Arial"/>
          <w:highlight w:val="green"/>
        </w:rPr>
        <w:t>Fig. 4b</w:t>
      </w:r>
      <w:r w:rsidR="00BC4EC6">
        <w:rPr>
          <w:rFonts w:ascii="Arial" w:hAnsi="Arial" w:cs="Arial"/>
        </w:rPr>
        <w:t xml:space="preserve">), an observation that was confirmed in transient activation assays in </w:t>
      </w:r>
      <w:r w:rsidR="00BC4EC6" w:rsidRPr="00BC4EC6">
        <w:rPr>
          <w:rFonts w:ascii="Arial" w:hAnsi="Arial" w:cs="Arial"/>
          <w:i/>
        </w:rPr>
        <w:t xml:space="preserve">N. </w:t>
      </w:r>
      <w:proofErr w:type="spellStart"/>
      <w:r w:rsidR="00BC4EC6" w:rsidRPr="00BC4EC6">
        <w:rPr>
          <w:rFonts w:ascii="Arial" w:hAnsi="Arial" w:cs="Arial"/>
          <w:i/>
        </w:rPr>
        <w:t>benthamiana</w:t>
      </w:r>
      <w:proofErr w:type="spellEnd"/>
      <w:r w:rsidR="00BC4EC6">
        <w:rPr>
          <w:rFonts w:ascii="Arial" w:hAnsi="Arial" w:cs="Arial"/>
        </w:rPr>
        <w:t xml:space="preserve"> leaves using the </w:t>
      </w:r>
      <w:r w:rsidR="00BC4EC6" w:rsidRPr="00BC4EC6">
        <w:rPr>
          <w:rFonts w:ascii="Arial" w:hAnsi="Arial" w:cs="Arial"/>
          <w:i/>
        </w:rPr>
        <w:t>pCCA1</w:t>
      </w:r>
      <w:r w:rsidR="00BC4EC6">
        <w:rPr>
          <w:rFonts w:ascii="Arial" w:hAnsi="Arial" w:cs="Arial"/>
        </w:rPr>
        <w:t>::LUC reporter (</w:t>
      </w:r>
      <w:r w:rsidR="00BC4EC6" w:rsidRPr="00BC4EC6">
        <w:rPr>
          <w:rFonts w:ascii="Arial" w:hAnsi="Arial" w:cs="Arial"/>
          <w:highlight w:val="green"/>
        </w:rPr>
        <w:t>Suppl. Fig. 1</w:t>
      </w:r>
      <w:r w:rsidR="00107039">
        <w:rPr>
          <w:rFonts w:ascii="Arial" w:hAnsi="Arial" w:cs="Arial"/>
          <w:highlight w:val="green"/>
        </w:rPr>
        <w:t>2</w:t>
      </w:r>
      <w:r w:rsidR="00BC4EC6" w:rsidRPr="00BC4EC6">
        <w:rPr>
          <w:rFonts w:ascii="Arial" w:hAnsi="Arial" w:cs="Arial"/>
          <w:highlight w:val="green"/>
        </w:rPr>
        <w:t>a</w:t>
      </w:r>
      <w:r w:rsidR="00BC4EC6">
        <w:rPr>
          <w:rFonts w:ascii="Arial" w:hAnsi="Arial" w:cs="Arial"/>
        </w:rPr>
        <w:t xml:space="preserve">). Notably, </w:t>
      </w:r>
      <w:r w:rsidR="00BC4EC6">
        <w:rPr>
          <w:rFonts w:ascii="Arial" w:hAnsi="Arial" w:cs="Arial"/>
        </w:rPr>
        <w:lastRenderedPageBreak/>
        <w:t xml:space="preserve">mutation of </w:t>
      </w:r>
      <w:r w:rsidR="00BC4EC6" w:rsidRPr="00560A7A">
        <w:rPr>
          <w:rFonts w:ascii="Arial" w:hAnsi="Arial" w:cs="Arial"/>
          <w:i/>
        </w:rPr>
        <w:t>PIF4</w:t>
      </w:r>
      <w:r w:rsidR="00BC4EC6">
        <w:rPr>
          <w:rFonts w:ascii="Arial" w:hAnsi="Arial" w:cs="Arial"/>
        </w:rPr>
        <w:t xml:space="preserve"> and </w:t>
      </w:r>
      <w:r w:rsidR="00BC4EC6" w:rsidRPr="00560A7A">
        <w:rPr>
          <w:rFonts w:ascii="Arial" w:hAnsi="Arial" w:cs="Arial"/>
          <w:i/>
        </w:rPr>
        <w:t>PIF5</w:t>
      </w:r>
      <w:r w:rsidR="00BC4EC6">
        <w:rPr>
          <w:rFonts w:ascii="Arial" w:hAnsi="Arial" w:cs="Arial"/>
        </w:rPr>
        <w:t xml:space="preserve"> modestly alleviate</w:t>
      </w:r>
      <w:r w:rsidR="00973870">
        <w:rPr>
          <w:rFonts w:ascii="Arial" w:hAnsi="Arial" w:cs="Arial"/>
        </w:rPr>
        <w:t>d</w:t>
      </w:r>
      <w:r w:rsidR="00BC4EC6">
        <w:rPr>
          <w:rFonts w:ascii="Arial" w:hAnsi="Arial" w:cs="Arial"/>
        </w:rPr>
        <w:t xml:space="preserve"> the very low </w:t>
      </w:r>
      <w:r w:rsidR="00717B0F">
        <w:rPr>
          <w:rFonts w:ascii="Arial" w:hAnsi="Arial" w:cs="Arial"/>
        </w:rPr>
        <w:t xml:space="preserve">level of </w:t>
      </w:r>
      <w:r w:rsidR="00BC4EC6" w:rsidRPr="00717B0F">
        <w:rPr>
          <w:rFonts w:ascii="Arial" w:hAnsi="Arial" w:cs="Arial"/>
          <w:i/>
        </w:rPr>
        <w:t>CCA1</w:t>
      </w:r>
      <w:r w:rsidR="00717B0F">
        <w:rPr>
          <w:rFonts w:ascii="Arial" w:hAnsi="Arial" w:cs="Arial"/>
        </w:rPr>
        <w:t xml:space="preserve"> expression </w:t>
      </w:r>
      <w:r w:rsidR="00BC4EC6">
        <w:rPr>
          <w:rFonts w:ascii="Arial" w:hAnsi="Arial" w:cs="Arial"/>
        </w:rPr>
        <w:t xml:space="preserve">in </w:t>
      </w:r>
      <w:r w:rsidR="00BC4EC6" w:rsidRPr="00BC4EC6">
        <w:rPr>
          <w:rFonts w:ascii="Arial" w:hAnsi="Arial" w:cs="Arial"/>
          <w:i/>
        </w:rPr>
        <w:t>gi-2</w:t>
      </w:r>
      <w:r w:rsidR="00BC4EC6">
        <w:rPr>
          <w:rFonts w:ascii="Arial" w:hAnsi="Arial" w:cs="Arial"/>
        </w:rPr>
        <w:t xml:space="preserve"> mutants (</w:t>
      </w:r>
      <w:r w:rsidR="00BC4EC6" w:rsidRPr="00BC4EC6">
        <w:rPr>
          <w:rFonts w:ascii="Arial" w:hAnsi="Arial" w:cs="Arial"/>
          <w:highlight w:val="green"/>
        </w:rPr>
        <w:t>Fig. 4b</w:t>
      </w:r>
      <w:r w:rsidR="00BC4EC6">
        <w:rPr>
          <w:rFonts w:ascii="Arial" w:hAnsi="Arial" w:cs="Arial"/>
        </w:rPr>
        <w:t>)</w:t>
      </w:r>
      <w:r w:rsidR="00560A7A">
        <w:rPr>
          <w:rFonts w:ascii="Arial" w:hAnsi="Arial" w:cs="Arial"/>
        </w:rPr>
        <w:t xml:space="preserve">, suggesting that excessive PIF activity in </w:t>
      </w:r>
      <w:r w:rsidR="00560A7A" w:rsidRPr="00560A7A">
        <w:rPr>
          <w:rFonts w:ascii="Arial" w:hAnsi="Arial" w:cs="Arial"/>
          <w:i/>
        </w:rPr>
        <w:t>gi-2</w:t>
      </w:r>
      <w:r w:rsidR="00560A7A">
        <w:rPr>
          <w:rFonts w:ascii="Arial" w:hAnsi="Arial" w:cs="Arial"/>
        </w:rPr>
        <w:t xml:space="preserve"> may be partially responsible for </w:t>
      </w:r>
      <w:r w:rsidR="00717B0F">
        <w:rPr>
          <w:rFonts w:ascii="Arial" w:hAnsi="Arial" w:cs="Arial"/>
        </w:rPr>
        <w:t xml:space="preserve">the low amplitude of </w:t>
      </w:r>
      <w:r w:rsidR="00717B0F" w:rsidRPr="00D36855">
        <w:rPr>
          <w:rFonts w:ascii="Arial" w:hAnsi="Arial" w:cs="Arial"/>
          <w:i/>
        </w:rPr>
        <w:t>CCA1</w:t>
      </w:r>
      <w:r w:rsidR="00BC4EC6">
        <w:rPr>
          <w:rFonts w:ascii="Arial" w:hAnsi="Arial" w:cs="Arial"/>
        </w:rPr>
        <w:t>.</w:t>
      </w:r>
      <w:r w:rsidR="004C221F">
        <w:rPr>
          <w:rFonts w:ascii="Arial" w:hAnsi="Arial" w:cs="Arial"/>
        </w:rPr>
        <w:t xml:space="preserve"> Analysis of </w:t>
      </w:r>
      <w:r w:rsidR="00E03F09" w:rsidRPr="00E03F09">
        <w:rPr>
          <w:rFonts w:ascii="Arial" w:hAnsi="Arial" w:cs="Arial"/>
          <w:i/>
        </w:rPr>
        <w:t>p</w:t>
      </w:r>
      <w:r w:rsidR="004C221F" w:rsidRPr="004C221F">
        <w:rPr>
          <w:rFonts w:ascii="Arial" w:hAnsi="Arial" w:cs="Arial"/>
          <w:i/>
        </w:rPr>
        <w:t>CCA1</w:t>
      </w:r>
      <w:r w:rsidR="004C221F">
        <w:rPr>
          <w:rFonts w:ascii="Arial" w:hAnsi="Arial" w:cs="Arial"/>
        </w:rPr>
        <w:t xml:space="preserve"> promoter activity </w:t>
      </w:r>
      <w:r w:rsidR="00886CBD">
        <w:rPr>
          <w:rFonts w:ascii="Arial" w:hAnsi="Arial" w:cs="Arial"/>
        </w:rPr>
        <w:t xml:space="preserve">in </w:t>
      </w:r>
      <w:r w:rsidR="00886CBD" w:rsidRPr="00886CBD">
        <w:rPr>
          <w:rFonts w:ascii="Arial" w:hAnsi="Arial" w:cs="Arial"/>
          <w:i/>
        </w:rPr>
        <w:t>Arabidopsis</w:t>
      </w:r>
      <w:r w:rsidR="00886CBD">
        <w:rPr>
          <w:rFonts w:ascii="Arial" w:hAnsi="Arial" w:cs="Arial"/>
        </w:rPr>
        <w:t xml:space="preserve"> seedlings </w:t>
      </w:r>
      <w:r w:rsidR="004C221F">
        <w:rPr>
          <w:rFonts w:ascii="Arial" w:hAnsi="Arial" w:cs="Arial"/>
        </w:rPr>
        <w:t>under free running conditions revealed that</w:t>
      </w:r>
      <w:r w:rsidR="0041337D">
        <w:rPr>
          <w:rFonts w:ascii="Arial" w:hAnsi="Arial" w:cs="Arial"/>
        </w:rPr>
        <w:t xml:space="preserve">, although </w:t>
      </w:r>
      <w:r w:rsidR="0041337D" w:rsidRPr="0041337D">
        <w:rPr>
          <w:rFonts w:ascii="Arial" w:hAnsi="Arial" w:cs="Arial"/>
          <w:i/>
        </w:rPr>
        <w:t>pif3-1</w:t>
      </w:r>
      <w:r w:rsidR="0041337D">
        <w:rPr>
          <w:rFonts w:ascii="Arial" w:hAnsi="Arial" w:cs="Arial"/>
        </w:rPr>
        <w:t xml:space="preserve"> mutation does not </w:t>
      </w:r>
      <w:r w:rsidR="00D36855">
        <w:rPr>
          <w:rFonts w:ascii="Arial" w:hAnsi="Arial" w:cs="Arial"/>
        </w:rPr>
        <w:t xml:space="preserve">show an </w:t>
      </w:r>
      <w:r w:rsidR="0041337D">
        <w:rPr>
          <w:rFonts w:ascii="Arial" w:hAnsi="Arial" w:cs="Arial"/>
        </w:rPr>
        <w:t>obvious period</w:t>
      </w:r>
      <w:r w:rsidR="00D36855">
        <w:rPr>
          <w:rFonts w:ascii="Arial" w:hAnsi="Arial" w:cs="Arial"/>
        </w:rPr>
        <w:t xml:space="preserve"> phenotype</w:t>
      </w:r>
      <w:r w:rsidR="0041337D">
        <w:rPr>
          <w:rFonts w:ascii="Arial" w:hAnsi="Arial" w:cs="Arial"/>
        </w:rPr>
        <w:t xml:space="preserve"> </w:t>
      </w:r>
      <w:r w:rsidR="00717B0F">
        <w:rPr>
          <w:rFonts w:ascii="Arial" w:hAnsi="Arial" w:cs="Arial"/>
        </w:rPr>
        <w:t>(</w:t>
      </w:r>
      <w:r w:rsidR="00717B0F">
        <w:rPr>
          <w:rFonts w:ascii="Arial" w:hAnsi="Arial" w:cs="Arial"/>
          <w:highlight w:val="green"/>
        </w:rPr>
        <w:t>Suppl. Fig. 1</w:t>
      </w:r>
      <w:r w:rsidR="00107039">
        <w:rPr>
          <w:rFonts w:ascii="Arial" w:hAnsi="Arial" w:cs="Arial"/>
          <w:highlight w:val="green"/>
        </w:rPr>
        <w:t>2</w:t>
      </w:r>
      <w:r w:rsidR="00717B0F">
        <w:rPr>
          <w:rFonts w:ascii="Arial" w:hAnsi="Arial" w:cs="Arial"/>
          <w:highlight w:val="green"/>
        </w:rPr>
        <w:t>b</w:t>
      </w:r>
      <w:r w:rsidR="009D7C68" w:rsidRPr="009D7C68">
        <w:rPr>
          <w:rFonts w:ascii="Arial" w:hAnsi="Arial" w:cs="Arial"/>
          <w:highlight w:val="green"/>
        </w:rPr>
        <w:t>,c</w:t>
      </w:r>
      <w:r w:rsidR="005E6371" w:rsidRPr="005E6371">
        <w:rPr>
          <w:rFonts w:ascii="Arial" w:hAnsi="Arial" w:cs="Arial"/>
          <w:highlight w:val="green"/>
        </w:rPr>
        <w:t>,d</w:t>
      </w:r>
      <w:r w:rsidR="00717B0F">
        <w:rPr>
          <w:rFonts w:ascii="Arial" w:hAnsi="Arial" w:cs="Arial"/>
        </w:rPr>
        <w:t>)</w:t>
      </w:r>
      <w:r w:rsidR="0041337D">
        <w:rPr>
          <w:rFonts w:ascii="Arial" w:hAnsi="Arial" w:cs="Arial"/>
        </w:rPr>
        <w:t>,</w:t>
      </w:r>
      <w:r w:rsidR="004C221F">
        <w:rPr>
          <w:rFonts w:ascii="Arial" w:hAnsi="Arial" w:cs="Arial"/>
        </w:rPr>
        <w:t xml:space="preserve"> </w:t>
      </w:r>
      <w:r w:rsidR="004C221F" w:rsidRPr="004C221F">
        <w:rPr>
          <w:rFonts w:ascii="Arial" w:hAnsi="Arial" w:cs="Arial"/>
          <w:i/>
        </w:rPr>
        <w:t>pif4-101;pif5-1</w:t>
      </w:r>
      <w:r w:rsidR="004C221F">
        <w:rPr>
          <w:rFonts w:ascii="Arial" w:hAnsi="Arial" w:cs="Arial"/>
        </w:rPr>
        <w:t xml:space="preserve"> </w:t>
      </w:r>
      <w:r w:rsidR="0041337D">
        <w:rPr>
          <w:rFonts w:ascii="Arial" w:hAnsi="Arial" w:cs="Arial"/>
        </w:rPr>
        <w:t xml:space="preserve">double </w:t>
      </w:r>
      <w:r w:rsidR="004C221F">
        <w:rPr>
          <w:rFonts w:ascii="Arial" w:hAnsi="Arial" w:cs="Arial"/>
        </w:rPr>
        <w:t>mutants display a l</w:t>
      </w:r>
      <w:r w:rsidR="00E03F09">
        <w:rPr>
          <w:rFonts w:ascii="Arial" w:hAnsi="Arial" w:cs="Arial"/>
        </w:rPr>
        <w:t>engthened</w:t>
      </w:r>
      <w:r w:rsidR="004C221F">
        <w:rPr>
          <w:rFonts w:ascii="Arial" w:hAnsi="Arial" w:cs="Arial"/>
        </w:rPr>
        <w:t xml:space="preserve"> period (</w:t>
      </w:r>
      <w:r w:rsidR="004C221F" w:rsidRPr="004C221F">
        <w:rPr>
          <w:rFonts w:ascii="Arial" w:hAnsi="Arial" w:cs="Arial"/>
          <w:highlight w:val="green"/>
        </w:rPr>
        <w:t xml:space="preserve">Fig. </w:t>
      </w:r>
      <w:r w:rsidR="004C221F" w:rsidRPr="00732B94">
        <w:rPr>
          <w:rFonts w:ascii="Arial" w:hAnsi="Arial" w:cs="Arial"/>
          <w:highlight w:val="green"/>
        </w:rPr>
        <w:t>4c</w:t>
      </w:r>
      <w:r w:rsidR="00732B94" w:rsidRPr="00732B94">
        <w:rPr>
          <w:rFonts w:ascii="Arial" w:hAnsi="Arial" w:cs="Arial"/>
          <w:highlight w:val="green"/>
        </w:rPr>
        <w:t xml:space="preserve">, Suppl. Fig. </w:t>
      </w:r>
      <w:r w:rsidR="00732B94" w:rsidRPr="009D7C68">
        <w:rPr>
          <w:rFonts w:ascii="Arial" w:hAnsi="Arial" w:cs="Arial"/>
          <w:highlight w:val="green"/>
        </w:rPr>
        <w:t>1</w:t>
      </w:r>
      <w:r w:rsidR="00107039">
        <w:rPr>
          <w:rFonts w:ascii="Arial" w:hAnsi="Arial" w:cs="Arial"/>
          <w:highlight w:val="green"/>
        </w:rPr>
        <w:t>2</w:t>
      </w:r>
      <w:r w:rsidR="009D7C68" w:rsidRPr="009D7C68">
        <w:rPr>
          <w:rFonts w:ascii="Arial" w:hAnsi="Arial" w:cs="Arial"/>
          <w:highlight w:val="green"/>
        </w:rPr>
        <w:t>e</w:t>
      </w:r>
      <w:r w:rsidR="005E6371" w:rsidRPr="00CF49B5">
        <w:rPr>
          <w:rFonts w:ascii="Arial" w:hAnsi="Arial" w:cs="Arial"/>
          <w:highlight w:val="green"/>
        </w:rPr>
        <w:t>,f</w:t>
      </w:r>
      <w:r w:rsidR="004C221F">
        <w:rPr>
          <w:rFonts w:ascii="Arial" w:hAnsi="Arial" w:cs="Arial"/>
        </w:rPr>
        <w:t>), confirming the role of PIF proteins in det</w:t>
      </w:r>
      <w:r w:rsidR="00973870">
        <w:rPr>
          <w:rFonts w:ascii="Arial" w:hAnsi="Arial" w:cs="Arial"/>
        </w:rPr>
        <w:t>ermining the pace of the clock.</w:t>
      </w:r>
      <w:r w:rsidR="00973870" w:rsidRPr="00973870">
        <w:rPr>
          <w:rFonts w:ascii="Arial" w:hAnsi="Arial" w:cs="Arial"/>
        </w:rPr>
        <w:t xml:space="preserve"> </w:t>
      </w:r>
      <w:r w:rsidR="0041337D">
        <w:rPr>
          <w:rFonts w:ascii="Arial" w:hAnsi="Arial" w:cs="Arial"/>
        </w:rPr>
        <w:t xml:space="preserve">More importantly, </w:t>
      </w:r>
      <w:r w:rsidR="00830775">
        <w:rPr>
          <w:rFonts w:ascii="Arial" w:hAnsi="Arial" w:cs="Arial"/>
        </w:rPr>
        <w:t xml:space="preserve">loss of </w:t>
      </w:r>
      <w:r w:rsidR="00830775" w:rsidRPr="00830775">
        <w:rPr>
          <w:rFonts w:ascii="Arial" w:hAnsi="Arial" w:cs="Arial"/>
          <w:i/>
        </w:rPr>
        <w:t>PIF3</w:t>
      </w:r>
      <w:r w:rsidR="00830775">
        <w:rPr>
          <w:rFonts w:ascii="Arial" w:hAnsi="Arial" w:cs="Arial"/>
        </w:rPr>
        <w:t xml:space="preserve"> in the </w:t>
      </w:r>
      <w:r w:rsidR="00830775" w:rsidRPr="00830775">
        <w:rPr>
          <w:rFonts w:ascii="Arial" w:hAnsi="Arial" w:cs="Arial"/>
          <w:i/>
        </w:rPr>
        <w:t>gi-2</w:t>
      </w:r>
      <w:r w:rsidR="00830775">
        <w:rPr>
          <w:rFonts w:ascii="Arial" w:hAnsi="Arial" w:cs="Arial"/>
        </w:rPr>
        <w:t xml:space="preserve"> background increase</w:t>
      </w:r>
      <w:r w:rsidR="00973870">
        <w:rPr>
          <w:rFonts w:ascii="Arial" w:hAnsi="Arial" w:cs="Arial"/>
        </w:rPr>
        <w:t>d</w:t>
      </w:r>
      <w:r w:rsidR="00830775">
        <w:rPr>
          <w:rFonts w:ascii="Arial" w:hAnsi="Arial" w:cs="Arial"/>
        </w:rPr>
        <w:t xml:space="preserve"> the amplitude of </w:t>
      </w:r>
      <w:r w:rsidR="00823938" w:rsidRPr="00823938">
        <w:rPr>
          <w:rFonts w:ascii="Arial" w:hAnsi="Arial" w:cs="Arial"/>
          <w:i/>
        </w:rPr>
        <w:t>p</w:t>
      </w:r>
      <w:r w:rsidR="00830775" w:rsidRPr="00823938">
        <w:rPr>
          <w:rFonts w:ascii="Arial" w:hAnsi="Arial" w:cs="Arial"/>
          <w:i/>
        </w:rPr>
        <w:t>C</w:t>
      </w:r>
      <w:r w:rsidR="00830775" w:rsidRPr="00973870">
        <w:rPr>
          <w:rFonts w:ascii="Arial" w:hAnsi="Arial" w:cs="Arial"/>
          <w:i/>
        </w:rPr>
        <w:t>CA1</w:t>
      </w:r>
      <w:r w:rsidR="00973870">
        <w:rPr>
          <w:rFonts w:ascii="Arial" w:hAnsi="Arial" w:cs="Arial"/>
        </w:rPr>
        <w:t xml:space="preserve"> oscillations and lengthened</w:t>
      </w:r>
      <w:r w:rsidR="00830775">
        <w:rPr>
          <w:rFonts w:ascii="Arial" w:hAnsi="Arial" w:cs="Arial"/>
        </w:rPr>
        <w:t xml:space="preserve"> the </w:t>
      </w:r>
      <w:r w:rsidR="00D36855">
        <w:rPr>
          <w:rFonts w:ascii="Arial" w:hAnsi="Arial" w:cs="Arial"/>
        </w:rPr>
        <w:t xml:space="preserve">short </w:t>
      </w:r>
      <w:r w:rsidR="00830775">
        <w:rPr>
          <w:rFonts w:ascii="Arial" w:hAnsi="Arial" w:cs="Arial"/>
        </w:rPr>
        <w:t>period</w:t>
      </w:r>
      <w:r w:rsidR="00973870">
        <w:rPr>
          <w:rFonts w:ascii="Arial" w:hAnsi="Arial" w:cs="Arial"/>
        </w:rPr>
        <w:t xml:space="preserve"> of </w:t>
      </w:r>
      <w:r w:rsidR="0041337D" w:rsidRPr="0041337D">
        <w:rPr>
          <w:rFonts w:ascii="Arial" w:hAnsi="Arial" w:cs="Arial"/>
          <w:i/>
        </w:rPr>
        <w:t>gi-2</w:t>
      </w:r>
      <w:r w:rsidR="0041337D">
        <w:rPr>
          <w:rFonts w:ascii="Arial" w:hAnsi="Arial" w:cs="Arial"/>
        </w:rPr>
        <w:t xml:space="preserve"> </w:t>
      </w:r>
      <w:r w:rsidR="00973870">
        <w:rPr>
          <w:rFonts w:ascii="Arial" w:hAnsi="Arial" w:cs="Arial"/>
        </w:rPr>
        <w:t>mutant</w:t>
      </w:r>
      <w:r w:rsidR="00D36855">
        <w:rPr>
          <w:rFonts w:ascii="Arial" w:hAnsi="Arial" w:cs="Arial"/>
        </w:rPr>
        <w:t>s</w:t>
      </w:r>
      <w:r w:rsidR="00833EDF">
        <w:rPr>
          <w:rFonts w:ascii="Arial" w:hAnsi="Arial" w:cs="Arial"/>
        </w:rPr>
        <w:t xml:space="preserve"> by 1 hour</w:t>
      </w:r>
      <w:r w:rsidR="00973870">
        <w:rPr>
          <w:rFonts w:ascii="Arial" w:hAnsi="Arial" w:cs="Arial"/>
        </w:rPr>
        <w:t xml:space="preserve"> </w:t>
      </w:r>
      <w:r w:rsidR="00830775">
        <w:rPr>
          <w:rFonts w:ascii="Arial" w:hAnsi="Arial" w:cs="Arial"/>
        </w:rPr>
        <w:t>(</w:t>
      </w:r>
      <w:r w:rsidR="00717B0F" w:rsidRPr="00717B0F">
        <w:rPr>
          <w:rFonts w:ascii="Arial" w:hAnsi="Arial" w:cs="Arial"/>
          <w:highlight w:val="green"/>
        </w:rPr>
        <w:t xml:space="preserve">Fig. </w:t>
      </w:r>
      <w:r w:rsidR="00717B0F" w:rsidRPr="00732B94">
        <w:rPr>
          <w:rFonts w:ascii="Arial" w:hAnsi="Arial" w:cs="Arial"/>
          <w:highlight w:val="green"/>
        </w:rPr>
        <w:t>4d</w:t>
      </w:r>
      <w:proofErr w:type="gramStart"/>
      <w:r w:rsidR="00732B94" w:rsidRPr="00732B94">
        <w:rPr>
          <w:rFonts w:ascii="Arial" w:hAnsi="Arial" w:cs="Arial"/>
          <w:highlight w:val="green"/>
        </w:rPr>
        <w:t>,</w:t>
      </w:r>
      <w:r w:rsidR="002E69CD">
        <w:rPr>
          <w:rFonts w:ascii="Arial" w:hAnsi="Arial" w:cs="Arial"/>
          <w:highlight w:val="green"/>
        </w:rPr>
        <w:t>e</w:t>
      </w:r>
      <w:proofErr w:type="gramEnd"/>
      <w:r w:rsidR="002E69CD">
        <w:rPr>
          <w:rFonts w:ascii="Arial" w:hAnsi="Arial" w:cs="Arial"/>
          <w:highlight w:val="green"/>
        </w:rPr>
        <w:t xml:space="preserve">, </w:t>
      </w:r>
      <w:r w:rsidR="00732B94" w:rsidRPr="00732B94">
        <w:rPr>
          <w:rFonts w:ascii="Arial" w:hAnsi="Arial" w:cs="Arial"/>
          <w:highlight w:val="green"/>
        </w:rPr>
        <w:t>Suppl. Fig. 1</w:t>
      </w:r>
      <w:r w:rsidR="00107039">
        <w:rPr>
          <w:rFonts w:ascii="Arial" w:hAnsi="Arial" w:cs="Arial"/>
          <w:highlight w:val="green"/>
        </w:rPr>
        <w:t>2</w:t>
      </w:r>
      <w:r w:rsidR="005E6371">
        <w:rPr>
          <w:rFonts w:ascii="Arial" w:hAnsi="Arial" w:cs="Arial"/>
          <w:highlight w:val="green"/>
        </w:rPr>
        <w:t>g</w:t>
      </w:r>
      <w:r w:rsidR="00830775">
        <w:rPr>
          <w:rFonts w:ascii="Arial" w:hAnsi="Arial" w:cs="Arial"/>
        </w:rPr>
        <w:t xml:space="preserve">). </w:t>
      </w:r>
      <w:r w:rsidR="00717B0F">
        <w:rPr>
          <w:rFonts w:ascii="Arial" w:hAnsi="Arial" w:cs="Arial"/>
        </w:rPr>
        <w:t xml:space="preserve">The double </w:t>
      </w:r>
      <w:r w:rsidR="00717B0F" w:rsidRPr="00717B0F">
        <w:rPr>
          <w:rFonts w:ascii="Arial" w:hAnsi="Arial" w:cs="Arial"/>
          <w:i/>
        </w:rPr>
        <w:t>gi-2;pif3-1</w:t>
      </w:r>
      <w:r w:rsidR="00717B0F">
        <w:rPr>
          <w:rFonts w:ascii="Arial" w:hAnsi="Arial" w:cs="Arial"/>
        </w:rPr>
        <w:t xml:space="preserve"> mutant</w:t>
      </w:r>
      <w:r w:rsidR="00C11488">
        <w:rPr>
          <w:rFonts w:ascii="Arial" w:hAnsi="Arial" w:cs="Arial"/>
        </w:rPr>
        <w:t>s</w:t>
      </w:r>
      <w:r w:rsidR="00717B0F">
        <w:rPr>
          <w:rFonts w:ascii="Arial" w:hAnsi="Arial" w:cs="Arial"/>
        </w:rPr>
        <w:t xml:space="preserve"> also maintained rhythmicity </w:t>
      </w:r>
      <w:r w:rsidR="00E03F09">
        <w:rPr>
          <w:rFonts w:ascii="Arial" w:hAnsi="Arial" w:cs="Arial"/>
        </w:rPr>
        <w:t xml:space="preserve">for </w:t>
      </w:r>
      <w:r w:rsidR="00717B0F">
        <w:rPr>
          <w:rFonts w:ascii="Arial" w:hAnsi="Arial" w:cs="Arial"/>
        </w:rPr>
        <w:t xml:space="preserve">longer </w:t>
      </w:r>
      <w:r w:rsidR="007A6C34">
        <w:rPr>
          <w:rFonts w:ascii="Arial" w:hAnsi="Arial" w:cs="Arial"/>
        </w:rPr>
        <w:t xml:space="preserve">under free running conditions </w:t>
      </w:r>
      <w:r w:rsidR="00717B0F">
        <w:rPr>
          <w:rFonts w:ascii="Arial" w:hAnsi="Arial" w:cs="Arial"/>
        </w:rPr>
        <w:t xml:space="preserve">compared to </w:t>
      </w:r>
      <w:r w:rsidR="00717B0F" w:rsidRPr="004237E7">
        <w:rPr>
          <w:rFonts w:ascii="Arial" w:hAnsi="Arial" w:cs="Arial"/>
          <w:i/>
        </w:rPr>
        <w:t>gi-2</w:t>
      </w:r>
      <w:r w:rsidR="00C11488">
        <w:rPr>
          <w:rFonts w:ascii="Arial" w:hAnsi="Arial" w:cs="Arial"/>
        </w:rPr>
        <w:t xml:space="preserve"> seedlings</w:t>
      </w:r>
      <w:r w:rsidR="00717B0F">
        <w:rPr>
          <w:rFonts w:ascii="Arial" w:hAnsi="Arial" w:cs="Arial"/>
        </w:rPr>
        <w:t xml:space="preserve">, which </w:t>
      </w:r>
      <w:r w:rsidR="00C11488">
        <w:rPr>
          <w:rFonts w:ascii="Arial" w:hAnsi="Arial" w:cs="Arial"/>
        </w:rPr>
        <w:t xml:space="preserve">displayed less robust oscillations </w:t>
      </w:r>
      <w:r w:rsidR="00C11488" w:rsidRPr="00E227BB">
        <w:rPr>
          <w:rFonts w:ascii="Arial" w:hAnsi="Arial" w:cs="Arial"/>
        </w:rPr>
        <w:t>with</w:t>
      </w:r>
      <w:r w:rsidR="002E69CD" w:rsidRPr="00E227BB">
        <w:rPr>
          <w:rFonts w:ascii="Arial" w:hAnsi="Arial" w:cs="Arial"/>
        </w:rPr>
        <w:t xml:space="preserve"> higher relative amplitude error</w:t>
      </w:r>
      <w:r w:rsidR="00C11488" w:rsidRPr="00E227BB">
        <w:rPr>
          <w:rFonts w:ascii="Arial" w:hAnsi="Arial" w:cs="Arial"/>
        </w:rPr>
        <w:t xml:space="preserve"> (RAE)</w:t>
      </w:r>
      <w:r w:rsidR="002E69CD" w:rsidRPr="00E227BB">
        <w:rPr>
          <w:rFonts w:ascii="Arial" w:hAnsi="Arial" w:cs="Arial"/>
        </w:rPr>
        <w:t xml:space="preserve"> and </w:t>
      </w:r>
      <w:r w:rsidR="00717B0F" w:rsidRPr="00E227BB">
        <w:rPr>
          <w:rFonts w:ascii="Arial" w:hAnsi="Arial" w:cs="Arial"/>
        </w:rPr>
        <w:t>bec</w:t>
      </w:r>
      <w:r w:rsidR="00C11488" w:rsidRPr="00E227BB">
        <w:rPr>
          <w:rFonts w:ascii="Arial" w:hAnsi="Arial" w:cs="Arial"/>
        </w:rPr>
        <w:t>ame</w:t>
      </w:r>
      <w:r w:rsidR="00717B0F">
        <w:rPr>
          <w:rFonts w:ascii="Arial" w:hAnsi="Arial" w:cs="Arial"/>
        </w:rPr>
        <w:t xml:space="preserve"> arrhythmic after the third day </w:t>
      </w:r>
      <w:r w:rsidR="007A6C34">
        <w:rPr>
          <w:rFonts w:ascii="Arial" w:hAnsi="Arial" w:cs="Arial"/>
        </w:rPr>
        <w:t xml:space="preserve">in </w:t>
      </w:r>
      <w:r w:rsidR="00717B0F">
        <w:rPr>
          <w:rFonts w:ascii="Arial" w:hAnsi="Arial" w:cs="Arial"/>
        </w:rPr>
        <w:t>constant light (</w:t>
      </w:r>
      <w:r w:rsidR="00717B0F" w:rsidRPr="00717B0F">
        <w:rPr>
          <w:rFonts w:ascii="Arial" w:hAnsi="Arial" w:cs="Arial"/>
          <w:highlight w:val="green"/>
        </w:rPr>
        <w:t>Fig. 4d</w:t>
      </w:r>
      <w:r w:rsidR="002E69CD" w:rsidRPr="002E69CD">
        <w:rPr>
          <w:rFonts w:ascii="Arial" w:hAnsi="Arial" w:cs="Arial"/>
          <w:highlight w:val="green"/>
        </w:rPr>
        <w:t>,e</w:t>
      </w:r>
      <w:r w:rsidR="00717B0F">
        <w:rPr>
          <w:rFonts w:ascii="Arial" w:hAnsi="Arial" w:cs="Arial"/>
        </w:rPr>
        <w:t>).</w:t>
      </w:r>
      <w:r w:rsidR="004237E7">
        <w:rPr>
          <w:rFonts w:ascii="Arial" w:hAnsi="Arial" w:cs="Arial"/>
        </w:rPr>
        <w:t xml:space="preserve"> </w:t>
      </w:r>
      <w:r w:rsidR="00830775">
        <w:rPr>
          <w:rFonts w:ascii="Arial" w:hAnsi="Arial" w:cs="Arial"/>
        </w:rPr>
        <w:t>Th</w:t>
      </w:r>
      <w:r w:rsidR="0041337D">
        <w:rPr>
          <w:rFonts w:ascii="Arial" w:hAnsi="Arial" w:cs="Arial"/>
        </w:rPr>
        <w:t xml:space="preserve">e effect of </w:t>
      </w:r>
      <w:r w:rsidR="0041337D" w:rsidRPr="00D36855">
        <w:rPr>
          <w:rFonts w:ascii="Arial" w:hAnsi="Arial" w:cs="Arial"/>
          <w:i/>
        </w:rPr>
        <w:t>PIF3</w:t>
      </w:r>
      <w:r w:rsidR="0041337D">
        <w:rPr>
          <w:rFonts w:ascii="Arial" w:hAnsi="Arial" w:cs="Arial"/>
        </w:rPr>
        <w:t xml:space="preserve"> mutation on </w:t>
      </w:r>
      <w:r w:rsidR="0067722C">
        <w:rPr>
          <w:rFonts w:ascii="Arial" w:hAnsi="Arial" w:cs="Arial"/>
        </w:rPr>
        <w:t>ameliorating</w:t>
      </w:r>
      <w:r w:rsidR="00D36855">
        <w:rPr>
          <w:rFonts w:ascii="Arial" w:hAnsi="Arial" w:cs="Arial"/>
        </w:rPr>
        <w:t xml:space="preserve"> the rhythmicity of </w:t>
      </w:r>
      <w:r w:rsidR="00D36855" w:rsidRPr="00D36855">
        <w:rPr>
          <w:rFonts w:ascii="Arial" w:hAnsi="Arial" w:cs="Arial"/>
          <w:i/>
        </w:rPr>
        <w:t>gi-2</w:t>
      </w:r>
      <w:r w:rsidR="00D36855">
        <w:rPr>
          <w:rFonts w:ascii="Arial" w:hAnsi="Arial" w:cs="Arial"/>
        </w:rPr>
        <w:t xml:space="preserve"> mutants was also observed</w:t>
      </w:r>
      <w:r w:rsidR="0041337D">
        <w:rPr>
          <w:rFonts w:ascii="Arial" w:hAnsi="Arial" w:cs="Arial"/>
        </w:rPr>
        <w:t xml:space="preserve"> </w:t>
      </w:r>
      <w:r w:rsidR="00D36855">
        <w:rPr>
          <w:rFonts w:ascii="Arial" w:hAnsi="Arial" w:cs="Arial"/>
        </w:rPr>
        <w:t xml:space="preserve">by </w:t>
      </w:r>
      <w:r w:rsidR="0041337D">
        <w:rPr>
          <w:rFonts w:ascii="Arial" w:hAnsi="Arial" w:cs="Arial"/>
        </w:rPr>
        <w:t xml:space="preserve">leaf </w:t>
      </w:r>
      <w:r w:rsidR="00D36855">
        <w:rPr>
          <w:rFonts w:ascii="Arial" w:hAnsi="Arial" w:cs="Arial"/>
        </w:rPr>
        <w:t>movement ana</w:t>
      </w:r>
      <w:r w:rsidR="009D7C68">
        <w:rPr>
          <w:rFonts w:ascii="Arial" w:hAnsi="Arial" w:cs="Arial"/>
        </w:rPr>
        <w:t>lysis (</w:t>
      </w:r>
      <w:r w:rsidR="002E69CD">
        <w:rPr>
          <w:rFonts w:ascii="Arial" w:hAnsi="Arial" w:cs="Arial"/>
          <w:highlight w:val="green"/>
        </w:rPr>
        <w:t>Fig. 4f</w:t>
      </w:r>
      <w:proofErr w:type="gramStart"/>
      <w:r w:rsidR="002E69CD">
        <w:rPr>
          <w:rFonts w:ascii="Arial" w:hAnsi="Arial" w:cs="Arial"/>
          <w:highlight w:val="green"/>
        </w:rPr>
        <w:t>,g</w:t>
      </w:r>
      <w:proofErr w:type="gramEnd"/>
      <w:r w:rsidR="002E69CD">
        <w:rPr>
          <w:rFonts w:ascii="Arial" w:hAnsi="Arial" w:cs="Arial"/>
          <w:highlight w:val="green"/>
        </w:rPr>
        <w:t>,</w:t>
      </w:r>
      <w:r w:rsidR="009D7C68" w:rsidRPr="009D7C68">
        <w:rPr>
          <w:rFonts w:ascii="Arial" w:hAnsi="Arial" w:cs="Arial"/>
          <w:highlight w:val="green"/>
        </w:rPr>
        <w:t xml:space="preserve"> Suppl. Fig. 1</w:t>
      </w:r>
      <w:r w:rsidR="00107039">
        <w:rPr>
          <w:rFonts w:ascii="Arial" w:hAnsi="Arial" w:cs="Arial"/>
          <w:highlight w:val="green"/>
        </w:rPr>
        <w:t>2</w:t>
      </w:r>
      <w:r w:rsidR="005E6371">
        <w:rPr>
          <w:rFonts w:ascii="Arial" w:hAnsi="Arial" w:cs="Arial"/>
          <w:highlight w:val="green"/>
        </w:rPr>
        <w:t>h</w:t>
      </w:r>
      <w:r w:rsidR="009D7C68">
        <w:rPr>
          <w:rFonts w:ascii="Arial" w:hAnsi="Arial" w:cs="Arial"/>
        </w:rPr>
        <w:t>).</w:t>
      </w:r>
      <w:r w:rsidR="00956DBE">
        <w:rPr>
          <w:rFonts w:ascii="Arial" w:hAnsi="Arial" w:cs="Arial"/>
        </w:rPr>
        <w:t xml:space="preserve"> </w:t>
      </w:r>
      <w:r w:rsidR="003A2C15">
        <w:rPr>
          <w:rFonts w:ascii="Arial" w:hAnsi="Arial" w:cs="Arial"/>
        </w:rPr>
        <w:t xml:space="preserve">To this purpose, seedlings were entrained in SD conditions for 7 days and then released to constant light; </w:t>
      </w:r>
      <w:r w:rsidR="00823938">
        <w:rPr>
          <w:rFonts w:ascii="Arial" w:hAnsi="Arial" w:cs="Arial"/>
        </w:rPr>
        <w:t xml:space="preserve">under these free running conditions, </w:t>
      </w:r>
      <w:r w:rsidR="003A2C15">
        <w:rPr>
          <w:rFonts w:ascii="Arial" w:hAnsi="Arial" w:cs="Arial"/>
        </w:rPr>
        <w:t>cotyledon tip to tip distance was measure</w:t>
      </w:r>
      <w:r w:rsidR="002F567C">
        <w:rPr>
          <w:rFonts w:ascii="Arial" w:hAnsi="Arial" w:cs="Arial"/>
        </w:rPr>
        <w:t>d</w:t>
      </w:r>
      <w:r w:rsidR="003A2C15">
        <w:rPr>
          <w:rFonts w:ascii="Arial" w:hAnsi="Arial" w:cs="Arial"/>
        </w:rPr>
        <w:t xml:space="preserve"> to assess rhythms in cotyledon movement</w:t>
      </w:r>
      <w:r w:rsidR="00823938">
        <w:rPr>
          <w:rFonts w:ascii="Arial" w:hAnsi="Arial" w:cs="Arial"/>
        </w:rPr>
        <w:t>. In</w:t>
      </w:r>
      <w:r w:rsidR="003A2C15">
        <w:rPr>
          <w:rFonts w:ascii="Arial" w:hAnsi="Arial" w:cs="Arial"/>
        </w:rPr>
        <w:t xml:space="preserve"> </w:t>
      </w:r>
      <w:r w:rsidR="00823938">
        <w:rPr>
          <w:rFonts w:ascii="Arial" w:hAnsi="Arial" w:cs="Arial"/>
        </w:rPr>
        <w:t>our experimental setting</w:t>
      </w:r>
      <w:r w:rsidR="00075E9D">
        <w:rPr>
          <w:rFonts w:ascii="Arial" w:hAnsi="Arial" w:cs="Arial"/>
        </w:rPr>
        <w:t xml:space="preserve">, </w:t>
      </w:r>
      <w:r w:rsidR="00075E9D" w:rsidRPr="001A0C8B">
        <w:rPr>
          <w:rFonts w:ascii="Arial" w:hAnsi="Arial" w:cs="Arial"/>
          <w:i/>
        </w:rPr>
        <w:t>gi-2</w:t>
      </w:r>
      <w:r w:rsidR="00075E9D">
        <w:rPr>
          <w:rFonts w:ascii="Arial" w:hAnsi="Arial" w:cs="Arial"/>
        </w:rPr>
        <w:t xml:space="preserve"> </w:t>
      </w:r>
      <w:r w:rsidR="001A0C8B">
        <w:rPr>
          <w:rFonts w:ascii="Arial" w:hAnsi="Arial" w:cs="Arial"/>
        </w:rPr>
        <w:t xml:space="preserve">mutant seedlings </w:t>
      </w:r>
      <w:r w:rsidR="003A2C15">
        <w:rPr>
          <w:rFonts w:ascii="Arial" w:hAnsi="Arial" w:cs="Arial"/>
        </w:rPr>
        <w:t xml:space="preserve">turned out to be </w:t>
      </w:r>
      <w:r w:rsidR="00075E9D">
        <w:rPr>
          <w:rFonts w:ascii="Arial" w:hAnsi="Arial" w:cs="Arial"/>
        </w:rPr>
        <w:t>arrhythmi</w:t>
      </w:r>
      <w:r w:rsidR="001A0C8B">
        <w:rPr>
          <w:rFonts w:ascii="Arial" w:hAnsi="Arial" w:cs="Arial"/>
        </w:rPr>
        <w:t>c</w:t>
      </w:r>
      <w:r w:rsidR="003A2C15">
        <w:rPr>
          <w:rFonts w:ascii="Arial" w:hAnsi="Arial" w:cs="Arial"/>
        </w:rPr>
        <w:t>, displaying very low amplitude cotyledon movements for which no period could be calculated.</w:t>
      </w:r>
      <w:r w:rsidR="001A0C8B">
        <w:rPr>
          <w:rFonts w:ascii="Arial" w:hAnsi="Arial" w:cs="Arial"/>
        </w:rPr>
        <w:t xml:space="preserve"> </w:t>
      </w:r>
      <w:r w:rsidR="002F5A93">
        <w:rPr>
          <w:rFonts w:ascii="Arial" w:hAnsi="Arial" w:cs="Arial"/>
        </w:rPr>
        <w:t>In the case of</w:t>
      </w:r>
      <w:r w:rsidR="001052C1">
        <w:rPr>
          <w:rFonts w:ascii="Arial" w:hAnsi="Arial" w:cs="Arial"/>
        </w:rPr>
        <w:t xml:space="preserve"> </w:t>
      </w:r>
      <w:r w:rsidR="00075E9D" w:rsidRPr="001052C1">
        <w:rPr>
          <w:rFonts w:ascii="Arial" w:hAnsi="Arial" w:cs="Arial"/>
          <w:i/>
        </w:rPr>
        <w:t>pif3-1</w:t>
      </w:r>
      <w:r w:rsidR="00075E9D">
        <w:rPr>
          <w:rFonts w:ascii="Arial" w:hAnsi="Arial" w:cs="Arial"/>
        </w:rPr>
        <w:t xml:space="preserve"> mutants</w:t>
      </w:r>
      <w:r w:rsidR="002F5A93">
        <w:rPr>
          <w:rFonts w:ascii="Arial" w:hAnsi="Arial" w:cs="Arial"/>
        </w:rPr>
        <w:t xml:space="preserve">, these </w:t>
      </w:r>
      <w:r w:rsidR="00075E9D">
        <w:rPr>
          <w:rFonts w:ascii="Arial" w:hAnsi="Arial" w:cs="Arial"/>
        </w:rPr>
        <w:t>w</w:t>
      </w:r>
      <w:r w:rsidR="006E2ABB">
        <w:rPr>
          <w:rFonts w:ascii="Arial" w:hAnsi="Arial" w:cs="Arial"/>
        </w:rPr>
        <w:t xml:space="preserve">ere </w:t>
      </w:r>
      <w:r w:rsidR="00823938">
        <w:rPr>
          <w:rFonts w:ascii="Arial" w:hAnsi="Arial" w:cs="Arial"/>
        </w:rPr>
        <w:t xml:space="preserve">again </w:t>
      </w:r>
      <w:r w:rsidR="006E2ABB">
        <w:rPr>
          <w:rFonts w:ascii="Arial" w:hAnsi="Arial" w:cs="Arial"/>
        </w:rPr>
        <w:t>indistinguishable from wild</w:t>
      </w:r>
      <w:r w:rsidR="00075E9D">
        <w:rPr>
          <w:rFonts w:ascii="Arial" w:hAnsi="Arial" w:cs="Arial"/>
        </w:rPr>
        <w:t>type plants, but</w:t>
      </w:r>
      <w:r w:rsidR="001052C1">
        <w:rPr>
          <w:rFonts w:ascii="Arial" w:hAnsi="Arial" w:cs="Arial"/>
        </w:rPr>
        <w:t xml:space="preserve"> </w:t>
      </w:r>
      <w:r w:rsidR="001052C1" w:rsidRPr="001052C1">
        <w:rPr>
          <w:rFonts w:ascii="Arial" w:hAnsi="Arial" w:cs="Arial"/>
          <w:i/>
        </w:rPr>
        <w:t>pif3-1</w:t>
      </w:r>
      <w:r w:rsidR="001052C1">
        <w:rPr>
          <w:rFonts w:ascii="Arial" w:hAnsi="Arial" w:cs="Arial"/>
        </w:rPr>
        <w:t xml:space="preserve"> mutation in the </w:t>
      </w:r>
      <w:r w:rsidR="001052C1" w:rsidRPr="001052C1">
        <w:rPr>
          <w:rFonts w:ascii="Arial" w:hAnsi="Arial" w:cs="Arial"/>
          <w:i/>
        </w:rPr>
        <w:t>gi-2</w:t>
      </w:r>
      <w:r w:rsidR="001052C1">
        <w:rPr>
          <w:rFonts w:ascii="Arial" w:hAnsi="Arial" w:cs="Arial"/>
        </w:rPr>
        <w:t xml:space="preserve"> background partially restored rhythmicity</w:t>
      </w:r>
      <w:r w:rsidR="006E2ABB">
        <w:rPr>
          <w:rFonts w:ascii="Arial" w:hAnsi="Arial" w:cs="Arial"/>
        </w:rPr>
        <w:t xml:space="preserve">, </w:t>
      </w:r>
      <w:r w:rsidR="00CF49B5">
        <w:rPr>
          <w:rFonts w:ascii="Arial" w:hAnsi="Arial" w:cs="Arial"/>
        </w:rPr>
        <w:t>amplifying</w:t>
      </w:r>
      <w:r w:rsidR="006E2ABB">
        <w:rPr>
          <w:rFonts w:ascii="Arial" w:hAnsi="Arial" w:cs="Arial"/>
        </w:rPr>
        <w:t xml:space="preserve"> oscillations and </w:t>
      </w:r>
      <w:r w:rsidR="001052C1">
        <w:rPr>
          <w:rFonts w:ascii="Arial" w:hAnsi="Arial" w:cs="Arial"/>
        </w:rPr>
        <w:t xml:space="preserve">allowing for period length calculation of </w:t>
      </w:r>
      <w:r w:rsidR="001052C1" w:rsidRPr="001052C1">
        <w:rPr>
          <w:rFonts w:ascii="Arial" w:hAnsi="Arial" w:cs="Arial"/>
          <w:i/>
        </w:rPr>
        <w:t>gi-2</w:t>
      </w:r>
      <w:proofErr w:type="gramStart"/>
      <w:r w:rsidR="001052C1" w:rsidRPr="001052C1">
        <w:rPr>
          <w:rFonts w:ascii="Arial" w:hAnsi="Arial" w:cs="Arial"/>
          <w:i/>
        </w:rPr>
        <w:t>;pif3</w:t>
      </w:r>
      <w:proofErr w:type="gramEnd"/>
      <w:r w:rsidR="001052C1" w:rsidRPr="001052C1">
        <w:rPr>
          <w:rFonts w:ascii="Arial" w:hAnsi="Arial" w:cs="Arial"/>
          <w:i/>
        </w:rPr>
        <w:t>-1</w:t>
      </w:r>
      <w:r w:rsidR="001052C1">
        <w:rPr>
          <w:rFonts w:ascii="Arial" w:hAnsi="Arial" w:cs="Arial"/>
        </w:rPr>
        <w:t xml:space="preserve"> plants</w:t>
      </w:r>
      <w:r w:rsidR="002F567C">
        <w:rPr>
          <w:rFonts w:ascii="Arial" w:hAnsi="Arial" w:cs="Arial"/>
        </w:rPr>
        <w:t>, which displayed a short period</w:t>
      </w:r>
      <w:r w:rsidR="006E2ABB">
        <w:rPr>
          <w:rFonts w:ascii="Arial" w:hAnsi="Arial" w:cs="Arial"/>
        </w:rPr>
        <w:t xml:space="preserve"> </w:t>
      </w:r>
      <w:r w:rsidR="00CF49B5">
        <w:rPr>
          <w:rFonts w:ascii="Arial" w:hAnsi="Arial" w:cs="Arial"/>
        </w:rPr>
        <w:t xml:space="preserve">as seen by bioluminescence imaging </w:t>
      </w:r>
      <w:r w:rsidR="001052C1">
        <w:rPr>
          <w:rFonts w:ascii="Arial" w:hAnsi="Arial" w:cs="Arial"/>
        </w:rPr>
        <w:t>(</w:t>
      </w:r>
      <w:r w:rsidR="001052C1" w:rsidRPr="009D7C68">
        <w:rPr>
          <w:rFonts w:ascii="Arial" w:hAnsi="Arial" w:cs="Arial"/>
          <w:highlight w:val="green"/>
        </w:rPr>
        <w:t>Fig. 4</w:t>
      </w:r>
      <w:r w:rsidR="002E69CD">
        <w:rPr>
          <w:rFonts w:ascii="Arial" w:hAnsi="Arial" w:cs="Arial"/>
          <w:highlight w:val="green"/>
        </w:rPr>
        <w:t>f,g</w:t>
      </w:r>
      <w:r w:rsidR="001052C1" w:rsidRPr="009D7C68">
        <w:rPr>
          <w:rFonts w:ascii="Arial" w:hAnsi="Arial" w:cs="Arial"/>
          <w:highlight w:val="green"/>
        </w:rPr>
        <w:t>, Suppl. Fig. 1</w:t>
      </w:r>
      <w:r w:rsidR="00107039">
        <w:rPr>
          <w:rFonts w:ascii="Arial" w:hAnsi="Arial" w:cs="Arial"/>
          <w:highlight w:val="green"/>
        </w:rPr>
        <w:t>2</w:t>
      </w:r>
      <w:r w:rsidR="005E6371">
        <w:rPr>
          <w:rFonts w:ascii="Arial" w:hAnsi="Arial" w:cs="Arial"/>
          <w:highlight w:val="green"/>
        </w:rPr>
        <w:t>h</w:t>
      </w:r>
      <w:r w:rsidR="001052C1">
        <w:rPr>
          <w:rFonts w:ascii="Arial" w:hAnsi="Arial" w:cs="Arial"/>
        </w:rPr>
        <w:t>)</w:t>
      </w:r>
      <w:r w:rsidR="002F5A93">
        <w:rPr>
          <w:rFonts w:ascii="Arial" w:hAnsi="Arial" w:cs="Arial"/>
        </w:rPr>
        <w:t>.</w:t>
      </w:r>
    </w:p>
    <w:p w14:paraId="236C9A66" w14:textId="77777777" w:rsidR="00823938" w:rsidRDefault="00823938" w:rsidP="00591C5A">
      <w:pPr>
        <w:spacing w:after="0" w:line="360" w:lineRule="auto"/>
        <w:jc w:val="both"/>
        <w:rPr>
          <w:rFonts w:ascii="Arial" w:hAnsi="Arial" w:cs="Arial"/>
        </w:rPr>
      </w:pPr>
    </w:p>
    <w:p w14:paraId="5056182B" w14:textId="3E16768A" w:rsidR="007A6C34" w:rsidRDefault="0067722C" w:rsidP="00591C5A">
      <w:pPr>
        <w:spacing w:after="0" w:line="360" w:lineRule="auto"/>
        <w:jc w:val="both"/>
        <w:rPr>
          <w:rFonts w:ascii="Arial" w:hAnsi="Arial" w:cs="Arial"/>
        </w:rPr>
      </w:pPr>
      <w:r>
        <w:rPr>
          <w:rFonts w:ascii="Arial" w:hAnsi="Arial" w:cs="Arial"/>
        </w:rPr>
        <w:t>Taken together, our</w:t>
      </w:r>
      <w:r w:rsidR="00D267D0">
        <w:rPr>
          <w:rFonts w:ascii="Arial" w:hAnsi="Arial" w:cs="Arial"/>
        </w:rPr>
        <w:t xml:space="preserve"> results </w:t>
      </w:r>
      <w:r w:rsidR="002F567C">
        <w:rPr>
          <w:rFonts w:ascii="Arial" w:hAnsi="Arial" w:cs="Arial"/>
        </w:rPr>
        <w:t xml:space="preserve">uncover a </w:t>
      </w:r>
      <w:r w:rsidR="00823938">
        <w:rPr>
          <w:rFonts w:ascii="Arial" w:hAnsi="Arial" w:cs="Arial"/>
        </w:rPr>
        <w:t xml:space="preserve">role of PIF proteins in the circadian system, directly linking light signaling to </w:t>
      </w:r>
      <w:r w:rsidR="00823938" w:rsidRPr="008928B7">
        <w:rPr>
          <w:rFonts w:ascii="Arial" w:hAnsi="Arial" w:cs="Arial"/>
          <w:i/>
        </w:rPr>
        <w:t>CCA1</w:t>
      </w:r>
      <w:r w:rsidR="00823938">
        <w:rPr>
          <w:rFonts w:ascii="Arial" w:hAnsi="Arial" w:cs="Arial"/>
        </w:rPr>
        <w:t xml:space="preserve"> transcriptional regulation. We also </w:t>
      </w:r>
      <w:r w:rsidR="00D267D0">
        <w:rPr>
          <w:rFonts w:ascii="Arial" w:hAnsi="Arial" w:cs="Arial"/>
        </w:rPr>
        <w:t>show that modu</w:t>
      </w:r>
      <w:r w:rsidR="008928B7">
        <w:rPr>
          <w:rFonts w:ascii="Arial" w:hAnsi="Arial" w:cs="Arial"/>
        </w:rPr>
        <w:t xml:space="preserve">lation of PIF activity by GI is required </w:t>
      </w:r>
      <w:r w:rsidR="00CF49B5">
        <w:rPr>
          <w:rFonts w:ascii="Arial" w:hAnsi="Arial" w:cs="Arial"/>
        </w:rPr>
        <w:t xml:space="preserve">to </w:t>
      </w:r>
      <w:r w:rsidR="00823938">
        <w:rPr>
          <w:rFonts w:ascii="Arial" w:hAnsi="Arial" w:cs="Arial"/>
        </w:rPr>
        <w:t>not only</w:t>
      </w:r>
      <w:r w:rsidR="002F5A93">
        <w:rPr>
          <w:rFonts w:ascii="Arial" w:hAnsi="Arial" w:cs="Arial"/>
        </w:rPr>
        <w:t xml:space="preserve"> </w:t>
      </w:r>
      <w:r w:rsidR="00823938">
        <w:rPr>
          <w:rFonts w:ascii="Arial" w:hAnsi="Arial" w:cs="Arial"/>
        </w:rPr>
        <w:t>adequately phas</w:t>
      </w:r>
      <w:r w:rsidR="00CF49B5">
        <w:rPr>
          <w:rFonts w:ascii="Arial" w:hAnsi="Arial" w:cs="Arial"/>
        </w:rPr>
        <w:t>e</w:t>
      </w:r>
      <w:r w:rsidR="00823938">
        <w:rPr>
          <w:rFonts w:ascii="Arial" w:hAnsi="Arial" w:cs="Arial"/>
        </w:rPr>
        <w:t xml:space="preserve"> output rhythms such as growth, but also </w:t>
      </w:r>
      <w:r w:rsidR="008928B7">
        <w:rPr>
          <w:rFonts w:ascii="Arial" w:hAnsi="Arial" w:cs="Arial"/>
        </w:rPr>
        <w:t>for proper clock progression.</w:t>
      </w:r>
      <w:r w:rsidR="00D267D0">
        <w:rPr>
          <w:rFonts w:ascii="Arial" w:hAnsi="Arial" w:cs="Arial"/>
        </w:rPr>
        <w:t xml:space="preserve"> </w:t>
      </w:r>
      <w:r w:rsidR="00CF49B5">
        <w:rPr>
          <w:rFonts w:ascii="Arial" w:hAnsi="Arial" w:cs="Arial"/>
        </w:rPr>
        <w:t>M</w:t>
      </w:r>
      <w:r w:rsidR="00D267D0">
        <w:rPr>
          <w:rFonts w:ascii="Arial" w:hAnsi="Arial" w:cs="Arial"/>
        </w:rPr>
        <w:t xml:space="preserve">utation of </w:t>
      </w:r>
      <w:r w:rsidR="00D267D0" w:rsidRPr="00D76962">
        <w:rPr>
          <w:rFonts w:ascii="Arial" w:hAnsi="Arial" w:cs="Arial"/>
          <w:i/>
        </w:rPr>
        <w:t>PIF</w:t>
      </w:r>
      <w:r w:rsidR="00D76962">
        <w:rPr>
          <w:rFonts w:ascii="Arial" w:hAnsi="Arial" w:cs="Arial"/>
        </w:rPr>
        <w:t xml:space="preserve"> gene</w:t>
      </w:r>
      <w:r w:rsidR="00D267D0">
        <w:rPr>
          <w:rFonts w:ascii="Arial" w:hAnsi="Arial" w:cs="Arial"/>
        </w:rPr>
        <w:t>s only partially rescue</w:t>
      </w:r>
      <w:r w:rsidR="00E03F09">
        <w:rPr>
          <w:rFonts w:ascii="Arial" w:hAnsi="Arial" w:cs="Arial"/>
        </w:rPr>
        <w:t>d</w:t>
      </w:r>
      <w:r w:rsidR="00D267D0">
        <w:rPr>
          <w:rFonts w:ascii="Arial" w:hAnsi="Arial" w:cs="Arial"/>
        </w:rPr>
        <w:t xml:space="preserve"> </w:t>
      </w:r>
      <w:r w:rsidR="00D267D0" w:rsidRPr="00D267D0">
        <w:rPr>
          <w:rFonts w:ascii="Arial" w:hAnsi="Arial" w:cs="Arial"/>
          <w:i/>
        </w:rPr>
        <w:t>gi-2</w:t>
      </w:r>
      <w:r w:rsidR="00D267D0">
        <w:rPr>
          <w:rFonts w:ascii="Arial" w:hAnsi="Arial" w:cs="Arial"/>
        </w:rPr>
        <w:t xml:space="preserve"> circadian phenotypes</w:t>
      </w:r>
      <w:r w:rsidR="00823938">
        <w:rPr>
          <w:rFonts w:ascii="Arial" w:hAnsi="Arial" w:cs="Arial"/>
        </w:rPr>
        <w:t>,</w:t>
      </w:r>
      <w:r w:rsidR="00D267D0">
        <w:rPr>
          <w:rFonts w:ascii="Arial" w:hAnsi="Arial" w:cs="Arial"/>
        </w:rPr>
        <w:t xml:space="preserve"> </w:t>
      </w:r>
      <w:r w:rsidR="00823938">
        <w:rPr>
          <w:rFonts w:ascii="Arial" w:hAnsi="Arial" w:cs="Arial"/>
        </w:rPr>
        <w:t>denoting the</w:t>
      </w:r>
      <w:r w:rsidR="00D267D0">
        <w:rPr>
          <w:rFonts w:ascii="Arial" w:hAnsi="Arial" w:cs="Arial"/>
        </w:rPr>
        <w:t xml:space="preserve"> additional mechanisms </w:t>
      </w:r>
      <w:r w:rsidR="00823938">
        <w:rPr>
          <w:rFonts w:ascii="Arial" w:hAnsi="Arial" w:cs="Arial"/>
        </w:rPr>
        <w:t xml:space="preserve">that </w:t>
      </w:r>
      <w:r w:rsidR="00D267D0">
        <w:rPr>
          <w:rFonts w:ascii="Arial" w:hAnsi="Arial" w:cs="Arial"/>
        </w:rPr>
        <w:t xml:space="preserve">take place in the regulation of </w:t>
      </w:r>
      <w:r w:rsidR="00D267D0" w:rsidRPr="00D267D0">
        <w:rPr>
          <w:rFonts w:ascii="Arial" w:hAnsi="Arial" w:cs="Arial"/>
          <w:i/>
        </w:rPr>
        <w:t>CCA1</w:t>
      </w:r>
      <w:r w:rsidR="00D267D0">
        <w:rPr>
          <w:rFonts w:ascii="Arial" w:hAnsi="Arial" w:cs="Arial"/>
        </w:rPr>
        <w:t xml:space="preserve"> expression by GI and in GI function in the circadian system.</w:t>
      </w:r>
      <w:r w:rsidR="00823938">
        <w:rPr>
          <w:rFonts w:ascii="Arial" w:hAnsi="Arial" w:cs="Arial"/>
        </w:rPr>
        <w:t xml:space="preserve"> F</w:t>
      </w:r>
      <w:r w:rsidR="00CF49B5">
        <w:rPr>
          <w:rFonts w:ascii="Arial" w:hAnsi="Arial" w:cs="Arial"/>
        </w:rPr>
        <w:t>urthermore</w:t>
      </w:r>
      <w:r w:rsidR="00823938">
        <w:rPr>
          <w:rFonts w:ascii="Arial" w:hAnsi="Arial" w:cs="Arial"/>
        </w:rPr>
        <w:t xml:space="preserve">, </w:t>
      </w:r>
      <w:r w:rsidR="007A6C34">
        <w:rPr>
          <w:rFonts w:ascii="Arial" w:hAnsi="Arial" w:cs="Arial"/>
        </w:rPr>
        <w:t>although PIF</w:t>
      </w:r>
      <w:r w:rsidR="00823938">
        <w:rPr>
          <w:rFonts w:ascii="Arial" w:hAnsi="Arial" w:cs="Arial"/>
        </w:rPr>
        <w:t xml:space="preserve"> proteins</w:t>
      </w:r>
      <w:r w:rsidR="007A6C34">
        <w:rPr>
          <w:rFonts w:ascii="Arial" w:hAnsi="Arial" w:cs="Arial"/>
        </w:rPr>
        <w:t xml:space="preserve"> seem to repress </w:t>
      </w:r>
      <w:r w:rsidR="007A6C34" w:rsidRPr="00823938">
        <w:rPr>
          <w:rFonts w:ascii="Arial" w:hAnsi="Arial" w:cs="Arial"/>
          <w:i/>
        </w:rPr>
        <w:t>CCA1</w:t>
      </w:r>
      <w:r w:rsidR="007A6C34">
        <w:rPr>
          <w:rFonts w:ascii="Arial" w:hAnsi="Arial" w:cs="Arial"/>
        </w:rPr>
        <w:t xml:space="preserve"> and their mutation partially restores </w:t>
      </w:r>
      <w:r w:rsidR="00823938" w:rsidRPr="00823938">
        <w:rPr>
          <w:rFonts w:ascii="Arial" w:hAnsi="Arial" w:cs="Arial"/>
          <w:i/>
        </w:rPr>
        <w:t>CCA1</w:t>
      </w:r>
      <w:r w:rsidR="00823938">
        <w:rPr>
          <w:rFonts w:ascii="Arial" w:hAnsi="Arial" w:cs="Arial"/>
        </w:rPr>
        <w:t xml:space="preserve"> </w:t>
      </w:r>
      <w:r w:rsidR="007A6C34">
        <w:rPr>
          <w:rFonts w:ascii="Arial" w:hAnsi="Arial" w:cs="Arial"/>
        </w:rPr>
        <w:t xml:space="preserve">amplitude in </w:t>
      </w:r>
      <w:r w:rsidR="007A6C34" w:rsidRPr="00823938">
        <w:rPr>
          <w:rFonts w:ascii="Arial" w:hAnsi="Arial" w:cs="Arial"/>
          <w:i/>
        </w:rPr>
        <w:t>gi-2</w:t>
      </w:r>
      <w:r w:rsidR="007A6C34">
        <w:rPr>
          <w:rFonts w:ascii="Arial" w:hAnsi="Arial" w:cs="Arial"/>
        </w:rPr>
        <w:t xml:space="preserve">, </w:t>
      </w:r>
      <w:r w:rsidR="00BD4E02">
        <w:rPr>
          <w:rFonts w:ascii="Arial" w:hAnsi="Arial" w:cs="Arial"/>
        </w:rPr>
        <w:t xml:space="preserve">single and double </w:t>
      </w:r>
      <w:r w:rsidR="0057072C" w:rsidRPr="002F5A93">
        <w:rPr>
          <w:rFonts w:ascii="Arial" w:hAnsi="Arial" w:cs="Arial"/>
          <w:i/>
        </w:rPr>
        <w:t>PIF</w:t>
      </w:r>
      <w:r w:rsidR="0057072C">
        <w:rPr>
          <w:rFonts w:ascii="Arial" w:hAnsi="Arial" w:cs="Arial"/>
        </w:rPr>
        <w:t xml:space="preserve"> mutants show </w:t>
      </w:r>
      <w:r w:rsidR="002F567C">
        <w:rPr>
          <w:rFonts w:ascii="Arial" w:hAnsi="Arial" w:cs="Arial"/>
        </w:rPr>
        <w:t xml:space="preserve">themselves </w:t>
      </w:r>
      <w:r w:rsidR="0057072C">
        <w:rPr>
          <w:rFonts w:ascii="Arial" w:hAnsi="Arial" w:cs="Arial"/>
        </w:rPr>
        <w:t xml:space="preserve">low </w:t>
      </w:r>
      <w:r w:rsidR="00823938" w:rsidRPr="00823938">
        <w:rPr>
          <w:rFonts w:ascii="Arial" w:hAnsi="Arial" w:cs="Arial"/>
          <w:i/>
        </w:rPr>
        <w:t>p</w:t>
      </w:r>
      <w:r w:rsidR="0057072C" w:rsidRPr="00823938">
        <w:rPr>
          <w:rFonts w:ascii="Arial" w:hAnsi="Arial" w:cs="Arial"/>
          <w:i/>
        </w:rPr>
        <w:t>CCA1</w:t>
      </w:r>
      <w:r w:rsidR="0057072C">
        <w:rPr>
          <w:rFonts w:ascii="Arial" w:hAnsi="Arial" w:cs="Arial"/>
        </w:rPr>
        <w:t xml:space="preserve"> amplitude</w:t>
      </w:r>
      <w:r w:rsidR="00823938">
        <w:rPr>
          <w:rFonts w:ascii="Arial" w:hAnsi="Arial" w:cs="Arial"/>
        </w:rPr>
        <w:t xml:space="preserve"> (</w:t>
      </w:r>
      <w:r w:rsidR="00345FC4">
        <w:rPr>
          <w:rFonts w:ascii="Arial" w:hAnsi="Arial" w:cs="Arial"/>
          <w:highlight w:val="green"/>
        </w:rPr>
        <w:t>Suppl. Fig. 1</w:t>
      </w:r>
      <w:r w:rsidR="00107039">
        <w:rPr>
          <w:rFonts w:ascii="Arial" w:hAnsi="Arial" w:cs="Arial"/>
          <w:highlight w:val="green"/>
        </w:rPr>
        <w:t>2</w:t>
      </w:r>
      <w:r w:rsidR="005E6371">
        <w:rPr>
          <w:rFonts w:ascii="Arial" w:hAnsi="Arial" w:cs="Arial"/>
          <w:highlight w:val="green"/>
        </w:rPr>
        <w:t>b</w:t>
      </w:r>
      <w:proofErr w:type="gramStart"/>
      <w:r w:rsidR="005B4E98" w:rsidRPr="005B4E98">
        <w:rPr>
          <w:rFonts w:ascii="Arial" w:hAnsi="Arial" w:cs="Arial"/>
          <w:highlight w:val="green"/>
        </w:rPr>
        <w:t>,e</w:t>
      </w:r>
      <w:proofErr w:type="gramEnd"/>
      <w:r w:rsidR="00823938">
        <w:rPr>
          <w:rFonts w:ascii="Arial" w:hAnsi="Arial" w:cs="Arial"/>
        </w:rPr>
        <w:t>). This suggests</w:t>
      </w:r>
      <w:r w:rsidR="0057072C">
        <w:rPr>
          <w:rFonts w:ascii="Arial" w:hAnsi="Arial" w:cs="Arial"/>
        </w:rPr>
        <w:t xml:space="preserve"> </w:t>
      </w:r>
      <w:r w:rsidR="00FF5543">
        <w:rPr>
          <w:rFonts w:ascii="Arial" w:hAnsi="Arial" w:cs="Arial"/>
        </w:rPr>
        <w:t>a more complex regulatory scenario where PIFs</w:t>
      </w:r>
      <w:r w:rsidR="00823938">
        <w:rPr>
          <w:rFonts w:ascii="Arial" w:hAnsi="Arial" w:cs="Arial"/>
        </w:rPr>
        <w:t xml:space="preserve">, </w:t>
      </w:r>
      <w:r w:rsidR="002F567C">
        <w:rPr>
          <w:rFonts w:ascii="Arial" w:hAnsi="Arial" w:cs="Arial"/>
        </w:rPr>
        <w:t>despite</w:t>
      </w:r>
      <w:r w:rsidR="00823938">
        <w:rPr>
          <w:rFonts w:ascii="Arial" w:hAnsi="Arial" w:cs="Arial"/>
        </w:rPr>
        <w:t xml:space="preserve"> </w:t>
      </w:r>
      <w:r w:rsidR="002F567C">
        <w:rPr>
          <w:rFonts w:ascii="Arial" w:hAnsi="Arial" w:cs="Arial"/>
        </w:rPr>
        <w:t>functioning</w:t>
      </w:r>
      <w:r w:rsidR="00823938">
        <w:rPr>
          <w:rFonts w:ascii="Arial" w:hAnsi="Arial" w:cs="Arial"/>
        </w:rPr>
        <w:t xml:space="preserve"> as </w:t>
      </w:r>
      <w:r w:rsidR="00823938" w:rsidRPr="00823938">
        <w:rPr>
          <w:rFonts w:ascii="Arial" w:hAnsi="Arial" w:cs="Arial"/>
          <w:i/>
        </w:rPr>
        <w:t>CCA1</w:t>
      </w:r>
      <w:r w:rsidR="00823938">
        <w:rPr>
          <w:rFonts w:ascii="Arial" w:hAnsi="Arial" w:cs="Arial"/>
        </w:rPr>
        <w:t xml:space="preserve"> repressors, </w:t>
      </w:r>
      <w:r w:rsidR="00620C21">
        <w:rPr>
          <w:rFonts w:ascii="Arial" w:hAnsi="Arial" w:cs="Arial"/>
        </w:rPr>
        <w:t>may</w:t>
      </w:r>
      <w:r w:rsidR="002F567C">
        <w:rPr>
          <w:rFonts w:ascii="Arial" w:hAnsi="Arial" w:cs="Arial"/>
        </w:rPr>
        <w:t xml:space="preserve"> also</w:t>
      </w:r>
      <w:r w:rsidR="00BD4E02">
        <w:rPr>
          <w:rFonts w:ascii="Arial" w:hAnsi="Arial" w:cs="Arial"/>
        </w:rPr>
        <w:t xml:space="preserve"> </w:t>
      </w:r>
      <w:r w:rsidR="00620C21">
        <w:rPr>
          <w:rFonts w:ascii="Arial" w:hAnsi="Arial" w:cs="Arial"/>
        </w:rPr>
        <w:t xml:space="preserve">be </w:t>
      </w:r>
      <w:r w:rsidR="0057072C">
        <w:rPr>
          <w:rFonts w:ascii="Arial" w:hAnsi="Arial" w:cs="Arial"/>
        </w:rPr>
        <w:t>required for no</w:t>
      </w:r>
      <w:r w:rsidR="00823938">
        <w:rPr>
          <w:rFonts w:ascii="Arial" w:hAnsi="Arial" w:cs="Arial"/>
        </w:rPr>
        <w:t xml:space="preserve">rmal activation of </w:t>
      </w:r>
      <w:r w:rsidR="00823938" w:rsidRPr="00823938">
        <w:rPr>
          <w:rFonts w:ascii="Arial" w:hAnsi="Arial" w:cs="Arial"/>
          <w:i/>
        </w:rPr>
        <w:t>CCA1</w:t>
      </w:r>
      <w:r w:rsidR="00823938">
        <w:rPr>
          <w:rFonts w:ascii="Arial" w:hAnsi="Arial" w:cs="Arial"/>
        </w:rPr>
        <w:t xml:space="preserve"> at dawn through </w:t>
      </w:r>
      <w:r w:rsidR="000D7B99">
        <w:rPr>
          <w:rFonts w:ascii="Arial" w:hAnsi="Arial" w:cs="Arial"/>
        </w:rPr>
        <w:t>yet to be identified mechanisms that may include</w:t>
      </w:r>
      <w:r w:rsidR="002F567C">
        <w:rPr>
          <w:rFonts w:ascii="Arial" w:hAnsi="Arial" w:cs="Arial"/>
        </w:rPr>
        <w:t xml:space="preserve">, among others, </w:t>
      </w:r>
      <w:r w:rsidR="000D7B99">
        <w:rPr>
          <w:rFonts w:ascii="Arial" w:hAnsi="Arial" w:cs="Arial"/>
        </w:rPr>
        <w:t>recruitment of activators.</w:t>
      </w:r>
    </w:p>
    <w:p w14:paraId="213B35D7" w14:textId="77777777" w:rsidR="00823938" w:rsidRDefault="00823938" w:rsidP="00591C5A">
      <w:pPr>
        <w:spacing w:after="0" w:line="360" w:lineRule="auto"/>
        <w:jc w:val="both"/>
        <w:rPr>
          <w:rFonts w:ascii="Arial" w:hAnsi="Arial" w:cs="Arial"/>
        </w:rPr>
      </w:pPr>
    </w:p>
    <w:p w14:paraId="7FC8ACB8" w14:textId="77777777" w:rsidR="00823938" w:rsidRDefault="00823938" w:rsidP="00591C5A">
      <w:pPr>
        <w:spacing w:after="0" w:line="360" w:lineRule="auto"/>
        <w:jc w:val="both"/>
        <w:rPr>
          <w:rFonts w:ascii="Arial" w:hAnsi="Arial" w:cs="Arial"/>
        </w:rPr>
      </w:pPr>
    </w:p>
    <w:p w14:paraId="0A45866B" w14:textId="77777777" w:rsidR="0043121C" w:rsidRDefault="0043121C" w:rsidP="00591C5A">
      <w:pPr>
        <w:spacing w:after="0" w:line="360" w:lineRule="auto"/>
        <w:jc w:val="both"/>
        <w:rPr>
          <w:rFonts w:ascii="Arial" w:hAnsi="Arial" w:cs="Arial"/>
        </w:rPr>
      </w:pPr>
    </w:p>
    <w:p w14:paraId="116FF46F" w14:textId="55A97599" w:rsidR="000F5E32" w:rsidRDefault="000F5E32" w:rsidP="00591C5A">
      <w:pPr>
        <w:spacing w:after="0"/>
        <w:rPr>
          <w:rFonts w:ascii="Arial" w:hAnsi="Arial" w:cs="Arial"/>
        </w:rPr>
      </w:pPr>
      <w:r>
        <w:rPr>
          <w:rFonts w:ascii="Arial" w:hAnsi="Arial" w:cs="Arial"/>
        </w:rPr>
        <w:br w:type="page"/>
      </w:r>
    </w:p>
    <w:p w14:paraId="0F01141A" w14:textId="6B5495B0" w:rsidR="00833E89" w:rsidRPr="00D61FB6" w:rsidRDefault="00957076" w:rsidP="00591C5A">
      <w:pPr>
        <w:spacing w:after="0" w:line="360" w:lineRule="auto"/>
        <w:jc w:val="both"/>
        <w:rPr>
          <w:rFonts w:ascii="Arial" w:hAnsi="Arial" w:cs="Arial"/>
          <w:b/>
        </w:rPr>
      </w:pPr>
      <w:r>
        <w:rPr>
          <w:rFonts w:ascii="Arial" w:hAnsi="Arial" w:cs="Arial"/>
          <w:b/>
        </w:rPr>
        <w:lastRenderedPageBreak/>
        <w:t xml:space="preserve">Concluding </w:t>
      </w:r>
      <w:r w:rsidR="00930825">
        <w:rPr>
          <w:rFonts w:ascii="Arial" w:hAnsi="Arial" w:cs="Arial"/>
          <w:b/>
        </w:rPr>
        <w:t>R</w:t>
      </w:r>
      <w:r w:rsidR="007D2957">
        <w:rPr>
          <w:rFonts w:ascii="Arial" w:hAnsi="Arial" w:cs="Arial"/>
          <w:b/>
        </w:rPr>
        <w:t>emarks</w:t>
      </w:r>
    </w:p>
    <w:p w14:paraId="376CF1C1" w14:textId="5BA68CCB" w:rsidR="0003260C" w:rsidRDefault="00443239" w:rsidP="00591C5A">
      <w:pPr>
        <w:spacing w:after="0" w:line="360" w:lineRule="auto"/>
        <w:jc w:val="both"/>
        <w:rPr>
          <w:rFonts w:ascii="Arial" w:hAnsi="Arial" w:cs="Arial"/>
        </w:rPr>
      </w:pPr>
      <w:r>
        <w:rPr>
          <w:rFonts w:ascii="Arial" w:hAnsi="Arial" w:cs="Arial"/>
        </w:rPr>
        <w:t>Pr</w:t>
      </w:r>
      <w:r w:rsidR="00AD03EA">
        <w:rPr>
          <w:rFonts w:ascii="Arial" w:hAnsi="Arial" w:cs="Arial"/>
        </w:rPr>
        <w:t>ecise</w:t>
      </w:r>
      <w:r w:rsidR="00ED4731">
        <w:rPr>
          <w:rFonts w:ascii="Arial" w:hAnsi="Arial" w:cs="Arial"/>
        </w:rPr>
        <w:t xml:space="preserve"> timing</w:t>
      </w:r>
      <w:r w:rsidR="00271408">
        <w:rPr>
          <w:rFonts w:ascii="Arial" w:hAnsi="Arial" w:cs="Arial"/>
        </w:rPr>
        <w:t xml:space="preserve"> of physiological processes by the circadian clock provides an adaptive advantage for organisms (</w:t>
      </w:r>
      <w:r w:rsidR="005B2F6B">
        <w:rPr>
          <w:rFonts w:ascii="Arial" w:hAnsi="Arial" w:cs="Arial"/>
          <w:highlight w:val="yellow"/>
        </w:rPr>
        <w:t>Millar 2016</w:t>
      </w:r>
      <w:r w:rsidR="00271408">
        <w:rPr>
          <w:rFonts w:ascii="Arial" w:hAnsi="Arial" w:cs="Arial"/>
        </w:rPr>
        <w:t xml:space="preserve">). In plants, </w:t>
      </w:r>
      <w:r>
        <w:rPr>
          <w:rFonts w:ascii="Arial" w:hAnsi="Arial" w:cs="Arial"/>
        </w:rPr>
        <w:t xml:space="preserve">many developmental processes, including photoperiodic growth, are tightly regulated by </w:t>
      </w:r>
      <w:r w:rsidR="00F70C41">
        <w:rPr>
          <w:rFonts w:ascii="Arial" w:hAnsi="Arial" w:cs="Arial"/>
        </w:rPr>
        <w:t xml:space="preserve">the circadian clock in conjunction with </w:t>
      </w:r>
      <w:r>
        <w:rPr>
          <w:rFonts w:ascii="Arial" w:hAnsi="Arial" w:cs="Arial"/>
        </w:rPr>
        <w:t>multiple signaling pathways, combin</w:t>
      </w:r>
      <w:r w:rsidR="004247CC">
        <w:rPr>
          <w:rFonts w:ascii="Arial" w:hAnsi="Arial" w:cs="Arial"/>
        </w:rPr>
        <w:t>ing</w:t>
      </w:r>
      <w:r>
        <w:rPr>
          <w:rFonts w:ascii="Arial" w:hAnsi="Arial" w:cs="Arial"/>
        </w:rPr>
        <w:t xml:space="preserve"> a variety of internal and external signals</w:t>
      </w:r>
      <w:r w:rsidR="00FB3082">
        <w:rPr>
          <w:rFonts w:ascii="Arial" w:hAnsi="Arial" w:cs="Arial"/>
        </w:rPr>
        <w:t xml:space="preserve"> (</w:t>
      </w:r>
      <w:proofErr w:type="spellStart"/>
      <w:r w:rsidR="00FB3082">
        <w:rPr>
          <w:rFonts w:ascii="Arial" w:hAnsi="Arial" w:cs="Arial"/>
          <w:highlight w:val="yellow"/>
        </w:rPr>
        <w:t>Greenham</w:t>
      </w:r>
      <w:proofErr w:type="spellEnd"/>
      <w:r w:rsidR="00FB3082">
        <w:rPr>
          <w:rFonts w:ascii="Arial" w:hAnsi="Arial" w:cs="Arial"/>
          <w:highlight w:val="yellow"/>
        </w:rPr>
        <w:t xml:space="preserve"> &amp; McClung</w:t>
      </w:r>
      <w:r w:rsidR="00FB3082" w:rsidRPr="00AF78A6">
        <w:rPr>
          <w:rFonts w:ascii="Arial" w:hAnsi="Arial" w:cs="Arial"/>
          <w:highlight w:val="yellow"/>
        </w:rPr>
        <w:t xml:space="preserve"> 2015</w:t>
      </w:r>
      <w:r w:rsidR="00FB3082" w:rsidRPr="00FB3082">
        <w:rPr>
          <w:rFonts w:ascii="Arial" w:hAnsi="Arial" w:cs="Arial"/>
          <w:highlight w:val="yellow"/>
        </w:rPr>
        <w:t>, Sanchez &amp; Kay, 2016</w:t>
      </w:r>
      <w:r w:rsidR="00FB3082">
        <w:rPr>
          <w:rFonts w:ascii="Arial" w:hAnsi="Arial" w:cs="Arial"/>
        </w:rPr>
        <w:t>)</w:t>
      </w:r>
      <w:r>
        <w:rPr>
          <w:rFonts w:ascii="Arial" w:hAnsi="Arial" w:cs="Arial"/>
        </w:rPr>
        <w:t>.</w:t>
      </w:r>
      <w:r w:rsidR="0003260C">
        <w:rPr>
          <w:rFonts w:ascii="Arial" w:hAnsi="Arial" w:cs="Arial"/>
        </w:rPr>
        <w:t xml:space="preserve"> </w:t>
      </w:r>
      <w:r>
        <w:rPr>
          <w:rFonts w:ascii="Arial" w:hAnsi="Arial" w:cs="Arial"/>
        </w:rPr>
        <w:t>Efficient</w:t>
      </w:r>
      <w:r w:rsidR="0003260C">
        <w:rPr>
          <w:rFonts w:ascii="Arial" w:hAnsi="Arial" w:cs="Arial"/>
        </w:rPr>
        <w:t xml:space="preserve"> decoding and integration of the multiple stimuli perceived is therefore fundamental </w:t>
      </w:r>
      <w:r>
        <w:rPr>
          <w:rFonts w:ascii="Arial" w:hAnsi="Arial" w:cs="Arial"/>
        </w:rPr>
        <w:t>for these</w:t>
      </w:r>
      <w:r w:rsidR="00D33EDB">
        <w:rPr>
          <w:rFonts w:ascii="Arial" w:hAnsi="Arial" w:cs="Arial"/>
        </w:rPr>
        <w:t xml:space="preserve"> complex</w:t>
      </w:r>
      <w:r w:rsidR="0003260C">
        <w:rPr>
          <w:rFonts w:ascii="Arial" w:hAnsi="Arial" w:cs="Arial"/>
        </w:rPr>
        <w:t xml:space="preserve"> </w:t>
      </w:r>
      <w:r>
        <w:rPr>
          <w:rFonts w:ascii="Arial" w:hAnsi="Arial" w:cs="Arial"/>
        </w:rPr>
        <w:t>regulatory networks</w:t>
      </w:r>
      <w:r w:rsidR="0003260C">
        <w:rPr>
          <w:rFonts w:ascii="Arial" w:hAnsi="Arial" w:cs="Arial"/>
        </w:rPr>
        <w:t xml:space="preserve"> to be </w:t>
      </w:r>
      <w:r w:rsidR="00D33EDB">
        <w:rPr>
          <w:rFonts w:ascii="Arial" w:hAnsi="Arial" w:cs="Arial"/>
        </w:rPr>
        <w:t xml:space="preserve">robust and </w:t>
      </w:r>
      <w:r w:rsidR="0003260C">
        <w:rPr>
          <w:rFonts w:ascii="Arial" w:hAnsi="Arial" w:cs="Arial"/>
        </w:rPr>
        <w:t>advantageous in the coordination of development.</w:t>
      </w:r>
    </w:p>
    <w:p w14:paraId="69833774" w14:textId="77777777" w:rsidR="006F6946" w:rsidRDefault="006F6946" w:rsidP="00591C5A">
      <w:pPr>
        <w:spacing w:after="0" w:line="360" w:lineRule="auto"/>
        <w:jc w:val="both"/>
        <w:rPr>
          <w:rFonts w:ascii="Arial" w:hAnsi="Arial" w:cs="Arial"/>
        </w:rPr>
      </w:pPr>
    </w:p>
    <w:p w14:paraId="5EA8C35E" w14:textId="683E53C5" w:rsidR="005C1FA5" w:rsidRDefault="00883018" w:rsidP="00591C5A">
      <w:pPr>
        <w:autoSpaceDE w:val="0"/>
        <w:autoSpaceDN w:val="0"/>
        <w:adjustRightInd w:val="0"/>
        <w:spacing w:after="0" w:line="360" w:lineRule="auto"/>
        <w:jc w:val="both"/>
        <w:rPr>
          <w:rFonts w:ascii="Arial" w:hAnsi="Arial" w:cs="Arial"/>
        </w:rPr>
      </w:pPr>
      <w:r>
        <w:rPr>
          <w:rFonts w:ascii="Arial" w:hAnsi="Arial" w:cs="Arial"/>
        </w:rPr>
        <w:t xml:space="preserve">Here we provide evidence for a mechanism </w:t>
      </w:r>
      <w:r w:rsidR="00CF7798">
        <w:rPr>
          <w:rFonts w:ascii="Arial" w:hAnsi="Arial" w:cs="Arial"/>
        </w:rPr>
        <w:t xml:space="preserve">directly </w:t>
      </w:r>
      <w:r>
        <w:rPr>
          <w:rFonts w:ascii="Arial" w:hAnsi="Arial" w:cs="Arial"/>
        </w:rPr>
        <w:t>link</w:t>
      </w:r>
      <w:r w:rsidR="00CF7798">
        <w:rPr>
          <w:rFonts w:ascii="Arial" w:hAnsi="Arial" w:cs="Arial"/>
        </w:rPr>
        <w:t xml:space="preserve">ing </w:t>
      </w:r>
      <w:r w:rsidR="00F85AEB">
        <w:rPr>
          <w:rFonts w:ascii="Arial" w:hAnsi="Arial" w:cs="Arial"/>
        </w:rPr>
        <w:t xml:space="preserve">a component of the </w:t>
      </w:r>
      <w:r>
        <w:rPr>
          <w:rFonts w:ascii="Arial" w:hAnsi="Arial" w:cs="Arial"/>
        </w:rPr>
        <w:t xml:space="preserve">circadian </w:t>
      </w:r>
      <w:r w:rsidR="00F85AEB">
        <w:rPr>
          <w:rFonts w:ascii="Arial" w:hAnsi="Arial" w:cs="Arial"/>
        </w:rPr>
        <w:t>oscillator</w:t>
      </w:r>
      <w:r>
        <w:rPr>
          <w:rFonts w:ascii="Arial" w:hAnsi="Arial" w:cs="Arial"/>
        </w:rPr>
        <w:t xml:space="preserve"> </w:t>
      </w:r>
      <w:r w:rsidR="00CF7798">
        <w:rPr>
          <w:rFonts w:ascii="Arial" w:hAnsi="Arial" w:cs="Arial"/>
        </w:rPr>
        <w:t>to</w:t>
      </w:r>
      <w:r>
        <w:rPr>
          <w:rFonts w:ascii="Arial" w:hAnsi="Arial" w:cs="Arial"/>
        </w:rPr>
        <w:t xml:space="preserve"> the gating of </w:t>
      </w:r>
      <w:r w:rsidR="008E307E">
        <w:rPr>
          <w:rFonts w:ascii="Arial" w:hAnsi="Arial" w:cs="Arial"/>
        </w:rPr>
        <w:t>light and hormone signaling</w:t>
      </w:r>
      <w:r w:rsidR="005E6371">
        <w:rPr>
          <w:rFonts w:ascii="Arial" w:hAnsi="Arial" w:cs="Arial"/>
        </w:rPr>
        <w:t xml:space="preserve"> (</w:t>
      </w:r>
      <w:r w:rsidR="005E6371" w:rsidRPr="005E6371">
        <w:rPr>
          <w:rFonts w:ascii="Arial" w:hAnsi="Arial" w:cs="Arial"/>
          <w:highlight w:val="green"/>
        </w:rPr>
        <w:t>Fig. 4h</w:t>
      </w:r>
      <w:r w:rsidR="005E6371">
        <w:rPr>
          <w:rFonts w:ascii="Arial" w:hAnsi="Arial" w:cs="Arial"/>
        </w:rPr>
        <w:t>)</w:t>
      </w:r>
      <w:r w:rsidR="00ED0AB3">
        <w:rPr>
          <w:rFonts w:ascii="Arial" w:hAnsi="Arial" w:cs="Arial"/>
        </w:rPr>
        <w:t>.</w:t>
      </w:r>
      <w:r w:rsidR="008E307E">
        <w:rPr>
          <w:rFonts w:ascii="Arial" w:hAnsi="Arial" w:cs="Arial"/>
        </w:rPr>
        <w:t xml:space="preserve"> </w:t>
      </w:r>
      <w:r w:rsidR="009C5CD8">
        <w:rPr>
          <w:rFonts w:ascii="Arial" w:hAnsi="Arial" w:cs="Arial"/>
        </w:rPr>
        <w:t xml:space="preserve">We </w:t>
      </w:r>
      <w:r w:rsidR="008B0DAF">
        <w:rPr>
          <w:rFonts w:ascii="Arial" w:hAnsi="Arial" w:cs="Arial"/>
        </w:rPr>
        <w:t>show</w:t>
      </w:r>
      <w:r w:rsidR="009C5CD8">
        <w:rPr>
          <w:rFonts w:ascii="Arial" w:hAnsi="Arial" w:cs="Arial"/>
        </w:rPr>
        <w:t xml:space="preserve"> that GI accumulation during the day stabilizes the DELLA repressors and interferes with PIF DNA binding ability</w:t>
      </w:r>
      <w:r w:rsidR="00700412">
        <w:rPr>
          <w:rFonts w:ascii="Arial" w:hAnsi="Arial" w:cs="Arial"/>
        </w:rPr>
        <w:t xml:space="preserve">. We propose that GI binding to </w:t>
      </w:r>
      <w:r w:rsidR="00E15FCC">
        <w:rPr>
          <w:rFonts w:ascii="Arial" w:hAnsi="Arial" w:cs="Arial"/>
        </w:rPr>
        <w:t xml:space="preserve">the </w:t>
      </w:r>
      <w:r w:rsidR="00700412">
        <w:rPr>
          <w:rFonts w:ascii="Arial" w:hAnsi="Arial" w:cs="Arial"/>
        </w:rPr>
        <w:t xml:space="preserve">DELLAs at the end of the day blocks the access of the GA receptor, which is highly expressed </w:t>
      </w:r>
      <w:r w:rsidR="00046FAF">
        <w:rPr>
          <w:rFonts w:ascii="Arial" w:hAnsi="Arial" w:cs="Arial"/>
        </w:rPr>
        <w:t xml:space="preserve">at this time of the day </w:t>
      </w:r>
      <w:r w:rsidR="00700412">
        <w:rPr>
          <w:rFonts w:ascii="Arial" w:hAnsi="Arial" w:cs="Arial"/>
        </w:rPr>
        <w:t>(</w:t>
      </w:r>
      <w:r w:rsidR="006F0BB4" w:rsidRPr="006F0BB4">
        <w:rPr>
          <w:rFonts w:ascii="Arial" w:hAnsi="Arial" w:cs="Arial"/>
          <w:highlight w:val="yellow"/>
        </w:rPr>
        <w:t>Arana et al. 2011</w:t>
      </w:r>
      <w:r w:rsidR="00700412">
        <w:rPr>
          <w:rFonts w:ascii="Arial" w:hAnsi="Arial" w:cs="Arial"/>
        </w:rPr>
        <w:t xml:space="preserve">). </w:t>
      </w:r>
      <w:r w:rsidR="009C5CD8">
        <w:rPr>
          <w:rFonts w:ascii="Arial" w:hAnsi="Arial" w:cs="Arial"/>
        </w:rPr>
        <w:t xml:space="preserve">In addition, GI </w:t>
      </w:r>
      <w:r w:rsidR="00700412">
        <w:rPr>
          <w:rFonts w:ascii="Arial" w:hAnsi="Arial" w:cs="Arial"/>
        </w:rPr>
        <w:t xml:space="preserve">prevents the </w:t>
      </w:r>
      <w:r w:rsidR="009C5CD8">
        <w:rPr>
          <w:rFonts w:ascii="Arial" w:hAnsi="Arial" w:cs="Arial"/>
        </w:rPr>
        <w:t>b</w:t>
      </w:r>
      <w:r w:rsidR="00700412">
        <w:rPr>
          <w:rFonts w:ascii="Arial" w:hAnsi="Arial" w:cs="Arial"/>
        </w:rPr>
        <w:t>inding</w:t>
      </w:r>
      <w:r w:rsidR="009C5CD8">
        <w:rPr>
          <w:rFonts w:ascii="Arial" w:hAnsi="Arial" w:cs="Arial"/>
        </w:rPr>
        <w:t xml:space="preserve"> of </w:t>
      </w:r>
      <w:r w:rsidR="004E7F4A">
        <w:rPr>
          <w:rFonts w:ascii="Arial" w:hAnsi="Arial" w:cs="Arial"/>
        </w:rPr>
        <w:t xml:space="preserve">the </w:t>
      </w:r>
      <w:r w:rsidR="009C5CD8">
        <w:rPr>
          <w:rFonts w:ascii="Arial" w:hAnsi="Arial" w:cs="Arial"/>
        </w:rPr>
        <w:t>PIFs to the chromatin</w:t>
      </w:r>
      <w:r w:rsidR="00046FAF">
        <w:rPr>
          <w:rFonts w:ascii="Arial" w:hAnsi="Arial" w:cs="Arial"/>
        </w:rPr>
        <w:t>,</w:t>
      </w:r>
      <w:r w:rsidR="009C5CD8">
        <w:rPr>
          <w:rFonts w:ascii="Arial" w:hAnsi="Arial" w:cs="Arial"/>
        </w:rPr>
        <w:t xml:space="preserve"> </w:t>
      </w:r>
      <w:r w:rsidR="00046FAF">
        <w:rPr>
          <w:rFonts w:ascii="Arial" w:hAnsi="Arial" w:cs="Arial"/>
        </w:rPr>
        <w:t xml:space="preserve">not only through direct interaction, but also by occupying </w:t>
      </w:r>
      <w:r w:rsidR="009C5CD8">
        <w:rPr>
          <w:rFonts w:ascii="Arial" w:hAnsi="Arial" w:cs="Arial"/>
        </w:rPr>
        <w:t>their target promoter regions</w:t>
      </w:r>
      <w:r w:rsidR="00700412">
        <w:rPr>
          <w:rFonts w:ascii="Arial" w:hAnsi="Arial" w:cs="Arial"/>
        </w:rPr>
        <w:t xml:space="preserve"> at dusk</w:t>
      </w:r>
      <w:r w:rsidR="009C5CD8">
        <w:rPr>
          <w:rFonts w:ascii="Arial" w:hAnsi="Arial" w:cs="Arial"/>
        </w:rPr>
        <w:t xml:space="preserve">. </w:t>
      </w:r>
      <w:r w:rsidR="00700412">
        <w:rPr>
          <w:rFonts w:ascii="Arial" w:hAnsi="Arial" w:cs="Arial"/>
        </w:rPr>
        <w:t xml:space="preserve">Progressive degradation of GI during the early evening </w:t>
      </w:r>
      <w:r w:rsidR="00E15FCC">
        <w:rPr>
          <w:rFonts w:ascii="Arial" w:hAnsi="Arial" w:cs="Arial"/>
        </w:rPr>
        <w:t>(</w:t>
      </w:r>
      <w:r w:rsidR="00161908" w:rsidRPr="001A7D5D">
        <w:rPr>
          <w:rFonts w:ascii="Arial" w:hAnsi="Arial" w:cs="Arial"/>
          <w:highlight w:val="yellow"/>
        </w:rPr>
        <w:t>David et al. 200</w:t>
      </w:r>
      <w:r w:rsidR="001A7D5D">
        <w:rPr>
          <w:rFonts w:ascii="Arial" w:hAnsi="Arial" w:cs="Arial"/>
          <w:highlight w:val="yellow"/>
        </w:rPr>
        <w:t>6</w:t>
      </w:r>
      <w:r w:rsidR="00161908" w:rsidRPr="001A7D5D">
        <w:rPr>
          <w:rFonts w:ascii="Arial" w:hAnsi="Arial" w:cs="Arial"/>
          <w:highlight w:val="yellow"/>
        </w:rPr>
        <w:t>, Yu et al. 2008</w:t>
      </w:r>
      <w:r w:rsidR="00E15FCC">
        <w:rPr>
          <w:rFonts w:ascii="Arial" w:hAnsi="Arial" w:cs="Arial"/>
        </w:rPr>
        <w:t xml:space="preserve">) </w:t>
      </w:r>
      <w:r w:rsidR="00700412">
        <w:rPr>
          <w:rFonts w:ascii="Arial" w:hAnsi="Arial" w:cs="Arial"/>
        </w:rPr>
        <w:t xml:space="preserve">enables the degradation of the DELLA proteins and </w:t>
      </w:r>
      <w:r w:rsidR="00E15FCC">
        <w:rPr>
          <w:rFonts w:ascii="Arial" w:hAnsi="Arial" w:cs="Arial"/>
        </w:rPr>
        <w:t xml:space="preserve">the </w:t>
      </w:r>
      <w:r w:rsidR="00700412">
        <w:rPr>
          <w:rFonts w:ascii="Arial" w:hAnsi="Arial" w:cs="Arial"/>
        </w:rPr>
        <w:t>release of the PIFs, which in the absen</w:t>
      </w:r>
      <w:r w:rsidR="009D358D">
        <w:rPr>
          <w:rFonts w:ascii="Arial" w:hAnsi="Arial" w:cs="Arial"/>
        </w:rPr>
        <w:t xml:space="preserve">ce of </w:t>
      </w:r>
      <w:proofErr w:type="spellStart"/>
      <w:r w:rsidR="009D358D">
        <w:rPr>
          <w:rFonts w:ascii="Arial" w:hAnsi="Arial" w:cs="Arial"/>
        </w:rPr>
        <w:t>photoactivated</w:t>
      </w:r>
      <w:proofErr w:type="spellEnd"/>
      <w:r w:rsidR="009D358D">
        <w:rPr>
          <w:rFonts w:ascii="Arial" w:hAnsi="Arial" w:cs="Arial"/>
        </w:rPr>
        <w:t xml:space="preserve"> </w:t>
      </w:r>
      <w:proofErr w:type="spellStart"/>
      <w:r w:rsidR="009D358D">
        <w:rPr>
          <w:rFonts w:ascii="Arial" w:hAnsi="Arial" w:cs="Arial"/>
        </w:rPr>
        <w:t>phyrochrome</w:t>
      </w:r>
      <w:proofErr w:type="spellEnd"/>
      <w:r w:rsidR="009D358D">
        <w:rPr>
          <w:rFonts w:ascii="Arial" w:hAnsi="Arial" w:cs="Arial"/>
        </w:rPr>
        <w:t xml:space="preserve"> are able to accumulate and</w:t>
      </w:r>
      <w:r w:rsidR="00700412">
        <w:rPr>
          <w:rFonts w:ascii="Arial" w:hAnsi="Arial" w:cs="Arial"/>
        </w:rPr>
        <w:t xml:space="preserve"> access </w:t>
      </w:r>
      <w:r w:rsidR="00F70C41">
        <w:rPr>
          <w:rFonts w:ascii="Arial" w:hAnsi="Arial" w:cs="Arial"/>
        </w:rPr>
        <w:t>target p</w:t>
      </w:r>
      <w:r w:rsidR="00700412">
        <w:rPr>
          <w:rFonts w:ascii="Arial" w:hAnsi="Arial" w:cs="Arial"/>
        </w:rPr>
        <w:t xml:space="preserve">romoter regions </w:t>
      </w:r>
      <w:r w:rsidR="00261437">
        <w:rPr>
          <w:rFonts w:ascii="Arial" w:hAnsi="Arial" w:cs="Arial"/>
        </w:rPr>
        <w:t>later in the night</w:t>
      </w:r>
      <w:r w:rsidR="004B149F">
        <w:rPr>
          <w:rFonts w:ascii="Arial" w:hAnsi="Arial" w:cs="Arial"/>
        </w:rPr>
        <w:t>.</w:t>
      </w:r>
      <w:r w:rsidR="004E7F4A">
        <w:rPr>
          <w:rFonts w:ascii="Arial" w:hAnsi="Arial" w:cs="Arial"/>
        </w:rPr>
        <w:t xml:space="preserve"> </w:t>
      </w:r>
      <w:r w:rsidR="00C077CA">
        <w:rPr>
          <w:rFonts w:ascii="Arial" w:hAnsi="Arial" w:cs="Arial"/>
        </w:rPr>
        <w:t>W</w:t>
      </w:r>
      <w:r w:rsidR="004E7F4A">
        <w:rPr>
          <w:rFonts w:ascii="Arial" w:hAnsi="Arial" w:cs="Arial"/>
        </w:rPr>
        <w:t xml:space="preserve">e show how </w:t>
      </w:r>
      <w:r w:rsidR="00F70C41">
        <w:rPr>
          <w:rFonts w:ascii="Arial" w:hAnsi="Arial" w:cs="Arial"/>
        </w:rPr>
        <w:t>this mechanism is required to adequately phase growth rhythms in SD photoperiods</w:t>
      </w:r>
      <w:r w:rsidR="00C077CA">
        <w:rPr>
          <w:rFonts w:ascii="Arial" w:hAnsi="Arial" w:cs="Arial"/>
        </w:rPr>
        <w:t xml:space="preserve">, </w:t>
      </w:r>
      <w:r w:rsidR="004247CC">
        <w:rPr>
          <w:rFonts w:ascii="Arial" w:hAnsi="Arial" w:cs="Arial"/>
        </w:rPr>
        <w:t>and</w:t>
      </w:r>
      <w:r w:rsidR="00C077CA">
        <w:rPr>
          <w:rFonts w:ascii="Arial" w:hAnsi="Arial" w:cs="Arial"/>
        </w:rPr>
        <w:t xml:space="preserve">, </w:t>
      </w:r>
      <w:r w:rsidR="00C077CA" w:rsidRPr="00FB373C">
        <w:rPr>
          <w:rFonts w:ascii="Arial" w:hAnsi="Arial" w:cs="Arial"/>
        </w:rPr>
        <w:t>g</w:t>
      </w:r>
      <w:r w:rsidR="00F70C41" w:rsidRPr="00FB373C">
        <w:rPr>
          <w:rFonts w:ascii="Arial" w:hAnsi="Arial" w:cs="Arial"/>
        </w:rPr>
        <w:t>iven the pivotal</w:t>
      </w:r>
      <w:r w:rsidR="00F70C41">
        <w:rPr>
          <w:rFonts w:ascii="Arial" w:hAnsi="Arial" w:cs="Arial"/>
        </w:rPr>
        <w:t xml:space="preserve"> role of PIF transcription factors and DELLA proteins in plant development</w:t>
      </w:r>
      <w:r w:rsidR="00A42786">
        <w:rPr>
          <w:rFonts w:ascii="Arial" w:hAnsi="Arial" w:cs="Arial"/>
        </w:rPr>
        <w:t xml:space="preserve"> (</w:t>
      </w:r>
      <w:proofErr w:type="spellStart"/>
      <w:r w:rsidR="006F0BB4" w:rsidRPr="006B0250">
        <w:rPr>
          <w:rFonts w:ascii="Arial" w:hAnsi="Arial" w:cs="Arial"/>
          <w:highlight w:val="yellow"/>
        </w:rPr>
        <w:t>Leivar</w:t>
      </w:r>
      <w:proofErr w:type="spellEnd"/>
      <w:r w:rsidR="006F0BB4" w:rsidRPr="006B0250">
        <w:rPr>
          <w:rFonts w:ascii="Arial" w:hAnsi="Arial" w:cs="Arial"/>
          <w:highlight w:val="yellow"/>
        </w:rPr>
        <w:t xml:space="preserve"> &amp; Quail 2011, Xu et al. </w:t>
      </w:r>
      <w:r w:rsidR="006F0BB4" w:rsidRPr="007B6335">
        <w:rPr>
          <w:rFonts w:ascii="Arial" w:hAnsi="Arial" w:cs="Arial"/>
          <w:highlight w:val="yellow"/>
        </w:rPr>
        <w:t xml:space="preserve">2014, </w:t>
      </w:r>
      <w:proofErr w:type="spellStart"/>
      <w:r w:rsidR="006F0BB4" w:rsidRPr="007B6335">
        <w:rPr>
          <w:rFonts w:ascii="Arial" w:hAnsi="Arial" w:cs="Arial"/>
          <w:highlight w:val="yellow"/>
        </w:rPr>
        <w:t>Daviere</w:t>
      </w:r>
      <w:proofErr w:type="spellEnd"/>
      <w:r w:rsidR="006F0BB4" w:rsidRPr="007B6335">
        <w:rPr>
          <w:rFonts w:ascii="Arial" w:hAnsi="Arial" w:cs="Arial"/>
          <w:highlight w:val="yellow"/>
        </w:rPr>
        <w:t xml:space="preserve"> &amp; </w:t>
      </w:r>
      <w:proofErr w:type="spellStart"/>
      <w:r w:rsidR="006F0BB4" w:rsidRPr="007B6335">
        <w:rPr>
          <w:rFonts w:ascii="Arial" w:hAnsi="Arial" w:cs="Arial"/>
          <w:highlight w:val="yellow"/>
        </w:rPr>
        <w:t>Achard</w:t>
      </w:r>
      <w:proofErr w:type="spellEnd"/>
      <w:r w:rsidR="006F0BB4" w:rsidRPr="007B6335">
        <w:rPr>
          <w:rFonts w:ascii="Arial" w:hAnsi="Arial" w:cs="Arial"/>
          <w:highlight w:val="yellow"/>
        </w:rPr>
        <w:t xml:space="preserve"> 2016</w:t>
      </w:r>
      <w:r w:rsidR="00A42786">
        <w:rPr>
          <w:rFonts w:ascii="Arial" w:hAnsi="Arial" w:cs="Arial"/>
        </w:rPr>
        <w:t>)</w:t>
      </w:r>
      <w:r w:rsidR="00F70C41">
        <w:rPr>
          <w:rFonts w:ascii="Arial" w:hAnsi="Arial" w:cs="Arial"/>
        </w:rPr>
        <w:t xml:space="preserve">, </w:t>
      </w:r>
      <w:r w:rsidR="004247CC">
        <w:rPr>
          <w:rFonts w:ascii="Arial" w:hAnsi="Arial" w:cs="Arial"/>
        </w:rPr>
        <w:t xml:space="preserve">we hypothesize that </w:t>
      </w:r>
      <w:r w:rsidR="00F70C41">
        <w:rPr>
          <w:rFonts w:ascii="Arial" w:hAnsi="Arial" w:cs="Arial"/>
        </w:rPr>
        <w:t xml:space="preserve">their circadian gating by GI is likely to have implications beyond the </w:t>
      </w:r>
      <w:r w:rsidR="00C077CA">
        <w:rPr>
          <w:rFonts w:ascii="Arial" w:hAnsi="Arial" w:cs="Arial"/>
        </w:rPr>
        <w:t>control of hypocotyl elongation</w:t>
      </w:r>
      <w:r w:rsidR="004247CC">
        <w:rPr>
          <w:rFonts w:ascii="Arial" w:hAnsi="Arial" w:cs="Arial"/>
        </w:rPr>
        <w:t>,</w:t>
      </w:r>
      <w:r w:rsidR="00F70C41">
        <w:rPr>
          <w:rFonts w:ascii="Arial" w:hAnsi="Arial" w:cs="Arial"/>
        </w:rPr>
        <w:t xml:space="preserve"> </w:t>
      </w:r>
      <w:r w:rsidR="00A42786">
        <w:rPr>
          <w:rFonts w:ascii="Arial" w:hAnsi="Arial" w:cs="Arial"/>
        </w:rPr>
        <w:t>affect</w:t>
      </w:r>
      <w:r w:rsidR="004247CC">
        <w:rPr>
          <w:rFonts w:ascii="Arial" w:hAnsi="Arial" w:cs="Arial"/>
        </w:rPr>
        <w:t>ing</w:t>
      </w:r>
      <w:r w:rsidR="00C077CA">
        <w:rPr>
          <w:rFonts w:ascii="Arial" w:hAnsi="Arial" w:cs="Arial"/>
        </w:rPr>
        <w:t xml:space="preserve"> </w:t>
      </w:r>
      <w:r w:rsidR="00BA1BE9">
        <w:rPr>
          <w:rFonts w:ascii="Arial" w:hAnsi="Arial" w:cs="Arial"/>
        </w:rPr>
        <w:t>a variety of physiological pathways</w:t>
      </w:r>
      <w:r w:rsidR="00F70C41">
        <w:rPr>
          <w:rFonts w:ascii="Arial" w:hAnsi="Arial" w:cs="Arial"/>
        </w:rPr>
        <w:t xml:space="preserve"> </w:t>
      </w:r>
      <w:r w:rsidR="00A42786">
        <w:rPr>
          <w:rFonts w:ascii="Arial" w:hAnsi="Arial" w:cs="Arial"/>
        </w:rPr>
        <w:t xml:space="preserve">that </w:t>
      </w:r>
      <w:r w:rsidR="00BA1BE9">
        <w:rPr>
          <w:rFonts w:ascii="Arial" w:hAnsi="Arial" w:cs="Arial"/>
        </w:rPr>
        <w:t xml:space="preserve">may </w:t>
      </w:r>
      <w:r w:rsidR="00A42786">
        <w:rPr>
          <w:rFonts w:ascii="Arial" w:hAnsi="Arial" w:cs="Arial"/>
        </w:rPr>
        <w:t>include</w:t>
      </w:r>
      <w:r w:rsidR="00F70C41">
        <w:rPr>
          <w:rFonts w:ascii="Arial" w:hAnsi="Arial" w:cs="Arial"/>
        </w:rPr>
        <w:t xml:space="preserve"> </w:t>
      </w:r>
      <w:r w:rsidR="004247CC">
        <w:rPr>
          <w:rFonts w:ascii="Arial" w:hAnsi="Arial" w:cs="Arial"/>
        </w:rPr>
        <w:t>biotic and abiotic stress</w:t>
      </w:r>
      <w:r w:rsidR="00F70C41">
        <w:rPr>
          <w:rFonts w:ascii="Arial" w:hAnsi="Arial" w:cs="Arial"/>
        </w:rPr>
        <w:t xml:space="preserve"> responses, floral i</w:t>
      </w:r>
      <w:r w:rsidR="00BA1BE9">
        <w:rPr>
          <w:rFonts w:ascii="Arial" w:hAnsi="Arial" w:cs="Arial"/>
        </w:rPr>
        <w:t>nduction, and root development.</w:t>
      </w:r>
      <w:r w:rsidR="00283FF4">
        <w:rPr>
          <w:rFonts w:ascii="Arial" w:hAnsi="Arial" w:cs="Arial"/>
        </w:rPr>
        <w:t xml:space="preserve"> </w:t>
      </w:r>
      <w:r w:rsidR="005A0869">
        <w:rPr>
          <w:rFonts w:ascii="Arial" w:hAnsi="Arial" w:cs="Arial"/>
        </w:rPr>
        <w:t>Finally,</w:t>
      </w:r>
      <w:r w:rsidR="00C021A8">
        <w:rPr>
          <w:rFonts w:ascii="Arial" w:hAnsi="Arial" w:cs="Arial"/>
        </w:rPr>
        <w:t xml:space="preserve"> </w:t>
      </w:r>
      <w:r w:rsidR="00C077CA">
        <w:rPr>
          <w:rFonts w:ascii="Arial" w:hAnsi="Arial" w:cs="Arial"/>
        </w:rPr>
        <w:t xml:space="preserve">our </w:t>
      </w:r>
      <w:r w:rsidR="00283FF4">
        <w:rPr>
          <w:rFonts w:ascii="Arial" w:hAnsi="Arial" w:cs="Arial"/>
        </w:rPr>
        <w:t>results reveal</w:t>
      </w:r>
      <w:r w:rsidR="00C077CA">
        <w:rPr>
          <w:rFonts w:ascii="Arial" w:hAnsi="Arial" w:cs="Arial"/>
        </w:rPr>
        <w:t xml:space="preserve"> the involvement of</w:t>
      </w:r>
      <w:r w:rsidR="002D5553">
        <w:rPr>
          <w:rFonts w:ascii="Arial" w:hAnsi="Arial" w:cs="Arial"/>
        </w:rPr>
        <w:t xml:space="preserve"> PIF</w:t>
      </w:r>
      <w:r w:rsidR="00283FF4">
        <w:rPr>
          <w:rFonts w:ascii="Arial" w:hAnsi="Arial" w:cs="Arial"/>
        </w:rPr>
        <w:t xml:space="preserve"> proteins</w:t>
      </w:r>
      <w:r w:rsidR="002D5553">
        <w:rPr>
          <w:rFonts w:ascii="Arial" w:hAnsi="Arial" w:cs="Arial"/>
        </w:rPr>
        <w:t xml:space="preserve"> </w:t>
      </w:r>
      <w:r w:rsidR="00283FF4">
        <w:rPr>
          <w:rFonts w:ascii="Arial" w:hAnsi="Arial" w:cs="Arial"/>
        </w:rPr>
        <w:t xml:space="preserve">in </w:t>
      </w:r>
      <w:r w:rsidR="002D5553">
        <w:rPr>
          <w:rFonts w:ascii="Arial" w:hAnsi="Arial" w:cs="Arial"/>
        </w:rPr>
        <w:t>clock</w:t>
      </w:r>
      <w:r w:rsidR="00283FF4">
        <w:rPr>
          <w:rFonts w:ascii="Arial" w:hAnsi="Arial" w:cs="Arial"/>
        </w:rPr>
        <w:t xml:space="preserve"> progression</w:t>
      </w:r>
      <w:r w:rsidR="002D5553">
        <w:rPr>
          <w:rFonts w:ascii="Arial" w:hAnsi="Arial" w:cs="Arial"/>
        </w:rPr>
        <w:t xml:space="preserve"> </w:t>
      </w:r>
      <w:r w:rsidR="00283FF4">
        <w:rPr>
          <w:rFonts w:ascii="Arial" w:hAnsi="Arial" w:cs="Arial"/>
        </w:rPr>
        <w:t xml:space="preserve">through the regulation of </w:t>
      </w:r>
      <w:r w:rsidR="00283FF4" w:rsidRPr="00283FF4">
        <w:rPr>
          <w:rFonts w:ascii="Arial" w:hAnsi="Arial" w:cs="Arial"/>
          <w:i/>
        </w:rPr>
        <w:t>CCA1</w:t>
      </w:r>
      <w:r w:rsidR="00283FF4">
        <w:rPr>
          <w:rFonts w:ascii="Arial" w:hAnsi="Arial" w:cs="Arial"/>
        </w:rPr>
        <w:t xml:space="preserve"> transcription, and show the relevance of PIF activity modulation by GI in setting the pace of the clock.</w:t>
      </w:r>
    </w:p>
    <w:p w14:paraId="5A6C4F66" w14:textId="77777777" w:rsidR="005C1FA5" w:rsidRDefault="005C1FA5" w:rsidP="00591C5A">
      <w:pPr>
        <w:autoSpaceDE w:val="0"/>
        <w:autoSpaceDN w:val="0"/>
        <w:adjustRightInd w:val="0"/>
        <w:spacing w:after="0" w:line="360" w:lineRule="auto"/>
        <w:jc w:val="both"/>
        <w:rPr>
          <w:rFonts w:ascii="Arial" w:hAnsi="Arial" w:cs="Arial"/>
        </w:rPr>
      </w:pPr>
    </w:p>
    <w:p w14:paraId="3CBBC600" w14:textId="77777777" w:rsidR="00FB373C" w:rsidRDefault="00FB373C" w:rsidP="00591C5A">
      <w:pPr>
        <w:autoSpaceDE w:val="0"/>
        <w:autoSpaceDN w:val="0"/>
        <w:adjustRightInd w:val="0"/>
        <w:spacing w:after="0" w:line="360" w:lineRule="auto"/>
        <w:jc w:val="both"/>
        <w:rPr>
          <w:rFonts w:ascii="Arial" w:hAnsi="Arial" w:cs="Arial"/>
        </w:rPr>
      </w:pPr>
      <w:r>
        <w:rPr>
          <w:rFonts w:ascii="Arial" w:hAnsi="Arial" w:cs="Arial"/>
        </w:rPr>
        <w:t>Hence, our study assigns a role to GI as an integrator of external and internal signals to regulate both the circadian clock and its output, and provides a mechanistic framework to further investigate the circadian gating of plant development and how light signals are transmitted into the circadian system.</w:t>
      </w:r>
    </w:p>
    <w:p w14:paraId="70A2E63F" w14:textId="77777777" w:rsidR="007E7416" w:rsidRDefault="007E7416" w:rsidP="00591C5A">
      <w:pPr>
        <w:autoSpaceDE w:val="0"/>
        <w:autoSpaceDN w:val="0"/>
        <w:adjustRightInd w:val="0"/>
        <w:spacing w:after="0" w:line="360" w:lineRule="auto"/>
        <w:jc w:val="both"/>
        <w:rPr>
          <w:rFonts w:ascii="Arial" w:hAnsi="Arial" w:cs="Arial"/>
        </w:rPr>
      </w:pPr>
    </w:p>
    <w:p w14:paraId="29255865" w14:textId="3E81FA9E" w:rsidR="007E7416" w:rsidRDefault="007E7416" w:rsidP="00591C5A">
      <w:pPr>
        <w:spacing w:after="0"/>
        <w:rPr>
          <w:rFonts w:ascii="Arial" w:hAnsi="Arial" w:cs="Arial"/>
        </w:rPr>
      </w:pPr>
      <w:r>
        <w:rPr>
          <w:rFonts w:ascii="Arial" w:hAnsi="Arial" w:cs="Arial"/>
        </w:rPr>
        <w:br w:type="page"/>
      </w:r>
    </w:p>
    <w:p w14:paraId="135336E2" w14:textId="450CC60A" w:rsidR="007E7416" w:rsidRPr="00371F5E" w:rsidRDefault="007E7416" w:rsidP="00591C5A">
      <w:pPr>
        <w:spacing w:after="0" w:line="360" w:lineRule="auto"/>
        <w:jc w:val="both"/>
        <w:rPr>
          <w:rFonts w:ascii="Arial" w:hAnsi="Arial" w:cs="Arial"/>
          <w:b/>
        </w:rPr>
      </w:pPr>
      <w:r w:rsidRPr="00371F5E">
        <w:rPr>
          <w:rFonts w:ascii="Arial" w:hAnsi="Arial" w:cs="Arial"/>
          <w:b/>
        </w:rPr>
        <w:lastRenderedPageBreak/>
        <w:t>Figure legends</w:t>
      </w:r>
    </w:p>
    <w:p w14:paraId="43FD9D16" w14:textId="6D0E22D9" w:rsidR="004119C7" w:rsidRPr="00A86C30" w:rsidRDefault="007E7416" w:rsidP="00591C5A">
      <w:pPr>
        <w:spacing w:after="0" w:line="360" w:lineRule="auto"/>
        <w:jc w:val="both"/>
        <w:rPr>
          <w:rFonts w:ascii="Arial" w:hAnsi="Arial" w:cs="Arial"/>
        </w:rPr>
      </w:pPr>
      <w:r w:rsidRPr="00371F5E">
        <w:rPr>
          <w:rFonts w:ascii="Arial" w:hAnsi="Arial" w:cs="Arial"/>
          <w:b/>
        </w:rPr>
        <w:t>Figure 1.</w:t>
      </w:r>
      <w:r w:rsidRPr="00371F5E">
        <w:rPr>
          <w:rFonts w:ascii="Arial" w:hAnsi="Arial" w:cs="Arial"/>
        </w:rPr>
        <w:t xml:space="preserve"> </w:t>
      </w:r>
      <w:r w:rsidR="004119C7" w:rsidRPr="00371F5E">
        <w:rPr>
          <w:rFonts w:ascii="Arial" w:hAnsi="Arial" w:cs="Arial"/>
          <w:b/>
        </w:rPr>
        <w:t xml:space="preserve">GI shares targets with light signaling </w:t>
      </w:r>
      <w:r w:rsidR="00FD3DC6">
        <w:rPr>
          <w:rFonts w:ascii="Arial" w:hAnsi="Arial" w:cs="Arial"/>
          <w:b/>
        </w:rPr>
        <w:t>components</w:t>
      </w:r>
      <w:r w:rsidR="004119C7" w:rsidRPr="00371F5E">
        <w:rPr>
          <w:rFonts w:ascii="Arial" w:hAnsi="Arial" w:cs="Arial"/>
          <w:b/>
        </w:rPr>
        <w:t>, and interacts with PIF and DELLA proteins.</w:t>
      </w:r>
      <w:r w:rsidR="004119C7" w:rsidRPr="00371F5E">
        <w:rPr>
          <w:rFonts w:ascii="Arial" w:hAnsi="Arial" w:cs="Arial"/>
        </w:rPr>
        <w:t xml:space="preserve"> </w:t>
      </w:r>
      <w:r w:rsidR="004119C7" w:rsidRPr="00371F5E">
        <w:rPr>
          <w:rFonts w:ascii="Arial" w:hAnsi="Arial" w:cs="Arial"/>
          <w:b/>
        </w:rPr>
        <w:t>a</w:t>
      </w:r>
      <w:r w:rsidR="004119C7" w:rsidRPr="00371F5E">
        <w:rPr>
          <w:rFonts w:ascii="Arial" w:hAnsi="Arial" w:cs="Arial"/>
        </w:rPr>
        <w:t xml:space="preserve">, Venn diagram </w:t>
      </w:r>
      <w:r w:rsidR="00BF46A3" w:rsidRPr="00371F5E">
        <w:rPr>
          <w:rFonts w:ascii="Arial" w:hAnsi="Arial" w:cs="Arial"/>
        </w:rPr>
        <w:t xml:space="preserve">showing the overlap between DEGs in </w:t>
      </w:r>
      <w:r w:rsidR="00BF46A3" w:rsidRPr="00371F5E">
        <w:rPr>
          <w:rFonts w:ascii="Arial" w:hAnsi="Arial" w:cs="Arial"/>
          <w:i/>
          <w:iCs/>
        </w:rPr>
        <w:t>gi-2</w:t>
      </w:r>
      <w:r w:rsidR="00BF46A3" w:rsidRPr="00371F5E">
        <w:rPr>
          <w:rFonts w:ascii="Arial" w:hAnsi="Arial" w:cs="Arial"/>
          <w:iCs/>
        </w:rPr>
        <w:t xml:space="preserve"> (</w:t>
      </w:r>
      <w:r w:rsidR="00BF46A3" w:rsidRPr="00371F5E">
        <w:rPr>
          <w:rFonts w:ascii="Arial" w:hAnsi="Arial" w:cs="Arial"/>
          <w:iCs/>
          <w:highlight w:val="yellow"/>
        </w:rPr>
        <w:t>Kim et al. 2012</w:t>
      </w:r>
      <w:r w:rsidR="00BF46A3" w:rsidRPr="00371F5E">
        <w:rPr>
          <w:rFonts w:ascii="Arial" w:hAnsi="Arial" w:cs="Arial"/>
          <w:iCs/>
        </w:rPr>
        <w:t>)</w:t>
      </w:r>
      <w:r w:rsidR="00BF46A3" w:rsidRPr="00371F5E">
        <w:rPr>
          <w:rFonts w:ascii="Arial" w:hAnsi="Arial" w:cs="Arial"/>
        </w:rPr>
        <w:t xml:space="preserve"> and </w:t>
      </w:r>
      <w:proofErr w:type="spellStart"/>
      <w:r w:rsidR="00BF46A3" w:rsidRPr="00371F5E">
        <w:rPr>
          <w:rFonts w:ascii="Arial" w:hAnsi="Arial" w:cs="Arial"/>
          <w:i/>
          <w:iCs/>
        </w:rPr>
        <w:t>pif</w:t>
      </w:r>
      <w:r w:rsidR="006730C9" w:rsidRPr="00371F5E">
        <w:rPr>
          <w:rFonts w:ascii="Arial" w:hAnsi="Arial" w:cs="Arial"/>
          <w:i/>
          <w:iCs/>
        </w:rPr>
        <w:t>Q</w:t>
      </w:r>
      <w:proofErr w:type="spellEnd"/>
      <w:r w:rsidR="00BF46A3" w:rsidRPr="00371F5E">
        <w:rPr>
          <w:rFonts w:ascii="Arial" w:hAnsi="Arial" w:cs="Arial"/>
        </w:rPr>
        <w:t xml:space="preserve"> mutants (</w:t>
      </w:r>
      <w:r w:rsidR="00BF46A3" w:rsidRPr="00371F5E">
        <w:rPr>
          <w:rFonts w:ascii="Arial" w:hAnsi="Arial" w:cs="Arial"/>
          <w:highlight w:val="yellow"/>
        </w:rPr>
        <w:t>Oh et al., 2012</w:t>
      </w:r>
      <w:r w:rsidR="00BF46A3" w:rsidRPr="00371F5E">
        <w:rPr>
          <w:rFonts w:ascii="Arial" w:hAnsi="Arial" w:cs="Arial"/>
        </w:rPr>
        <w:t>) (p-value=5.225e-14).</w:t>
      </w:r>
      <w:r w:rsidR="00BF3798" w:rsidRPr="00371F5E">
        <w:rPr>
          <w:rFonts w:ascii="Arial" w:hAnsi="Arial" w:cs="Arial"/>
        </w:rPr>
        <w:t xml:space="preserve"> </w:t>
      </w:r>
      <w:proofErr w:type="gramStart"/>
      <w:r w:rsidR="006730C9" w:rsidRPr="00371F5E">
        <w:rPr>
          <w:rFonts w:ascii="Arial" w:hAnsi="Arial" w:cs="Arial"/>
          <w:b/>
        </w:rPr>
        <w:t>b</w:t>
      </w:r>
      <w:proofErr w:type="gramEnd"/>
      <w:r w:rsidR="006730C9" w:rsidRPr="00371F5E">
        <w:rPr>
          <w:rFonts w:ascii="Arial" w:hAnsi="Arial" w:cs="Arial"/>
        </w:rPr>
        <w:t xml:space="preserve">, Phase diagram depicting the </w:t>
      </w:r>
      <w:r w:rsidR="00C47978" w:rsidRPr="00371F5E">
        <w:rPr>
          <w:rFonts w:ascii="Arial" w:hAnsi="Arial" w:cs="Arial"/>
        </w:rPr>
        <w:t xml:space="preserve">p-value of </w:t>
      </w:r>
      <w:r w:rsidR="008C7A45" w:rsidRPr="00371F5E">
        <w:rPr>
          <w:rFonts w:ascii="Arial" w:hAnsi="Arial" w:cs="Arial"/>
        </w:rPr>
        <w:t xml:space="preserve">the </w:t>
      </w:r>
      <w:r w:rsidR="006730C9" w:rsidRPr="00371F5E">
        <w:rPr>
          <w:rFonts w:ascii="Arial" w:hAnsi="Arial" w:cs="Arial"/>
        </w:rPr>
        <w:t>phase</w:t>
      </w:r>
      <w:r w:rsidR="002E2BF6" w:rsidRPr="00371F5E">
        <w:rPr>
          <w:rFonts w:ascii="Arial" w:hAnsi="Arial" w:cs="Arial"/>
        </w:rPr>
        <w:t xml:space="preserve"> of peak expression</w:t>
      </w:r>
      <w:r w:rsidR="006730C9" w:rsidRPr="00371F5E">
        <w:rPr>
          <w:rFonts w:ascii="Arial" w:hAnsi="Arial" w:cs="Arial"/>
        </w:rPr>
        <w:t xml:space="preserve"> </w:t>
      </w:r>
      <w:r w:rsidR="00AD6EF8" w:rsidRPr="00371F5E">
        <w:rPr>
          <w:rFonts w:ascii="Arial" w:hAnsi="Arial" w:cs="Arial"/>
        </w:rPr>
        <w:t xml:space="preserve">enrichment </w:t>
      </w:r>
      <w:r w:rsidR="00C63C4D" w:rsidRPr="00371F5E">
        <w:rPr>
          <w:rFonts w:ascii="Arial" w:hAnsi="Arial" w:cs="Arial"/>
        </w:rPr>
        <w:t xml:space="preserve">(count/expected) </w:t>
      </w:r>
      <w:r w:rsidR="006730C9" w:rsidRPr="00371F5E">
        <w:rPr>
          <w:rFonts w:ascii="Arial" w:hAnsi="Arial" w:cs="Arial"/>
        </w:rPr>
        <w:t xml:space="preserve">of </w:t>
      </w:r>
      <w:r w:rsidR="00BF3798" w:rsidRPr="00371F5E">
        <w:rPr>
          <w:rFonts w:ascii="Arial" w:hAnsi="Arial" w:cs="Arial"/>
        </w:rPr>
        <w:t xml:space="preserve">genes differentially expressed in </w:t>
      </w:r>
      <w:r w:rsidR="006730C9" w:rsidRPr="00371F5E">
        <w:rPr>
          <w:rFonts w:ascii="Arial" w:hAnsi="Arial" w:cs="Arial"/>
          <w:i/>
        </w:rPr>
        <w:t>gi-2</w:t>
      </w:r>
      <w:r w:rsidR="00BF3798" w:rsidRPr="00371F5E">
        <w:rPr>
          <w:rFonts w:ascii="Arial" w:hAnsi="Arial" w:cs="Arial"/>
        </w:rPr>
        <w:t xml:space="preserve"> </w:t>
      </w:r>
      <w:r w:rsidR="00AD6EF8" w:rsidRPr="00371F5E">
        <w:rPr>
          <w:rFonts w:ascii="Arial" w:hAnsi="Arial" w:cs="Arial"/>
        </w:rPr>
        <w:t xml:space="preserve">only </w:t>
      </w:r>
      <w:r w:rsidR="00BF3798" w:rsidRPr="00371F5E">
        <w:rPr>
          <w:rFonts w:ascii="Arial" w:hAnsi="Arial" w:cs="Arial"/>
        </w:rPr>
        <w:t>(GI)</w:t>
      </w:r>
      <w:r w:rsidR="006730C9" w:rsidRPr="00371F5E">
        <w:rPr>
          <w:rFonts w:ascii="Arial" w:hAnsi="Arial" w:cs="Arial"/>
        </w:rPr>
        <w:t xml:space="preserve">, </w:t>
      </w:r>
      <w:proofErr w:type="spellStart"/>
      <w:r w:rsidR="006730C9" w:rsidRPr="00371F5E">
        <w:rPr>
          <w:rFonts w:ascii="Arial" w:hAnsi="Arial" w:cs="Arial"/>
          <w:i/>
        </w:rPr>
        <w:t>pifQ</w:t>
      </w:r>
      <w:proofErr w:type="spellEnd"/>
      <w:r w:rsidR="00BF3798" w:rsidRPr="00371F5E">
        <w:rPr>
          <w:rFonts w:ascii="Arial" w:hAnsi="Arial" w:cs="Arial"/>
        </w:rPr>
        <w:t xml:space="preserve"> </w:t>
      </w:r>
      <w:r w:rsidR="00AD6EF8" w:rsidRPr="00371F5E">
        <w:rPr>
          <w:rFonts w:ascii="Arial" w:hAnsi="Arial" w:cs="Arial"/>
        </w:rPr>
        <w:t xml:space="preserve">only </w:t>
      </w:r>
      <w:r w:rsidR="001D02F1">
        <w:rPr>
          <w:rFonts w:ascii="Arial" w:hAnsi="Arial" w:cs="Arial"/>
        </w:rPr>
        <w:t>(PIFs)</w:t>
      </w:r>
      <w:r w:rsidR="00DA0515">
        <w:rPr>
          <w:rFonts w:ascii="Arial" w:hAnsi="Arial" w:cs="Arial"/>
        </w:rPr>
        <w:t>,</w:t>
      </w:r>
      <w:r w:rsidR="00BF3798" w:rsidRPr="00371F5E">
        <w:rPr>
          <w:rFonts w:ascii="Arial" w:hAnsi="Arial" w:cs="Arial"/>
        </w:rPr>
        <w:t xml:space="preserve"> and in both </w:t>
      </w:r>
      <w:r w:rsidR="00BF3798" w:rsidRPr="00371F5E">
        <w:rPr>
          <w:rFonts w:ascii="Arial" w:hAnsi="Arial" w:cs="Arial"/>
          <w:i/>
        </w:rPr>
        <w:t>gi-2</w:t>
      </w:r>
      <w:r w:rsidR="00BF3798" w:rsidRPr="00371F5E">
        <w:rPr>
          <w:rFonts w:ascii="Arial" w:hAnsi="Arial" w:cs="Arial"/>
        </w:rPr>
        <w:t xml:space="preserve"> and </w:t>
      </w:r>
      <w:proofErr w:type="spellStart"/>
      <w:r w:rsidR="00BF3798" w:rsidRPr="00371F5E">
        <w:rPr>
          <w:rFonts w:ascii="Arial" w:hAnsi="Arial" w:cs="Arial"/>
          <w:i/>
        </w:rPr>
        <w:t>pifQ</w:t>
      </w:r>
      <w:proofErr w:type="spellEnd"/>
      <w:r w:rsidR="00BF3798" w:rsidRPr="00371F5E">
        <w:rPr>
          <w:rFonts w:ascii="Arial" w:hAnsi="Arial" w:cs="Arial"/>
        </w:rPr>
        <w:t xml:space="preserve"> (GI-PIFs)</w:t>
      </w:r>
      <w:r w:rsidR="00F262DC" w:rsidRPr="00371F5E">
        <w:rPr>
          <w:rFonts w:ascii="Arial" w:hAnsi="Arial" w:cs="Arial"/>
        </w:rPr>
        <w:t xml:space="preserve"> under SD conditions</w:t>
      </w:r>
      <w:r w:rsidR="00BF3798" w:rsidRPr="00371F5E">
        <w:rPr>
          <w:rFonts w:ascii="Arial" w:hAnsi="Arial" w:cs="Arial"/>
        </w:rPr>
        <w:t xml:space="preserve">. Day period is marked in yellow and night period in gray. Statistically significant </w:t>
      </w:r>
      <w:r w:rsidR="00A65690">
        <w:rPr>
          <w:rFonts w:ascii="Arial" w:hAnsi="Arial" w:cs="Arial"/>
        </w:rPr>
        <w:t xml:space="preserve">phase </w:t>
      </w:r>
      <w:r w:rsidR="00BF3798" w:rsidRPr="00371F5E">
        <w:rPr>
          <w:rFonts w:ascii="Arial" w:hAnsi="Arial" w:cs="Arial"/>
        </w:rPr>
        <w:t>enrichments</w:t>
      </w:r>
      <w:r w:rsidR="00E0724E" w:rsidRPr="00371F5E">
        <w:rPr>
          <w:rFonts w:ascii="Arial" w:hAnsi="Arial" w:cs="Arial"/>
        </w:rPr>
        <w:t xml:space="preserve"> </w:t>
      </w:r>
      <w:r w:rsidR="00E0724E" w:rsidRPr="00324F51">
        <w:rPr>
          <w:rFonts w:ascii="Arial" w:hAnsi="Arial" w:cs="Arial"/>
          <w:highlight w:val="magenta"/>
        </w:rPr>
        <w:t>(p-value&lt;0.01)</w:t>
      </w:r>
      <w:r w:rsidR="00BF3798" w:rsidRPr="00371F5E">
        <w:rPr>
          <w:rFonts w:ascii="Arial" w:hAnsi="Arial" w:cs="Arial"/>
        </w:rPr>
        <w:t xml:space="preserve"> are marked with a star.</w:t>
      </w:r>
      <w:r w:rsidR="00D27615" w:rsidRPr="00371F5E">
        <w:rPr>
          <w:rFonts w:ascii="Arial" w:hAnsi="Arial" w:cs="Arial"/>
        </w:rPr>
        <w:t xml:space="preserve"> </w:t>
      </w:r>
      <w:proofErr w:type="spellStart"/>
      <w:proofErr w:type="gramStart"/>
      <w:r w:rsidR="00D27615" w:rsidRPr="00371F5E">
        <w:rPr>
          <w:rFonts w:ascii="Arial" w:hAnsi="Arial" w:cs="Arial"/>
          <w:b/>
        </w:rPr>
        <w:t>c</w:t>
      </w:r>
      <w:r w:rsidR="00D27615" w:rsidRPr="00371F5E">
        <w:rPr>
          <w:rFonts w:ascii="Arial" w:hAnsi="Arial" w:cs="Arial"/>
        </w:rPr>
        <w:t>,</w:t>
      </w:r>
      <w:proofErr w:type="gramEnd"/>
      <w:r w:rsidR="003C6A37" w:rsidRPr="00371F5E">
        <w:rPr>
          <w:rFonts w:ascii="Arial" w:hAnsi="Arial" w:cs="Arial"/>
          <w:b/>
        </w:rPr>
        <w:t>d</w:t>
      </w:r>
      <w:proofErr w:type="spellEnd"/>
      <w:r w:rsidR="003C6A37" w:rsidRPr="00371F5E">
        <w:rPr>
          <w:rFonts w:ascii="Arial" w:hAnsi="Arial" w:cs="Arial"/>
        </w:rPr>
        <w:t>,</w:t>
      </w:r>
      <w:r w:rsidR="00D27615" w:rsidRPr="00371F5E">
        <w:rPr>
          <w:rFonts w:ascii="Arial" w:hAnsi="Arial" w:cs="Arial"/>
        </w:rPr>
        <w:t xml:space="preserve"> </w:t>
      </w:r>
      <w:r w:rsidR="00666CBD" w:rsidRPr="00371F5E">
        <w:rPr>
          <w:rFonts w:ascii="Arial" w:hAnsi="Arial" w:cs="Arial"/>
          <w:i/>
        </w:rPr>
        <w:t>In vitro</w:t>
      </w:r>
      <w:r w:rsidR="00666CBD" w:rsidRPr="00371F5E">
        <w:rPr>
          <w:rFonts w:ascii="Arial" w:hAnsi="Arial" w:cs="Arial"/>
        </w:rPr>
        <w:t xml:space="preserve"> pull-down assay</w:t>
      </w:r>
      <w:r w:rsidR="0097449E" w:rsidRPr="00371F5E">
        <w:rPr>
          <w:rFonts w:ascii="Arial" w:hAnsi="Arial" w:cs="Arial"/>
        </w:rPr>
        <w:t>s showing the interaction between GI and PIFs (PIF1, PIF3, PIF4</w:t>
      </w:r>
      <w:r w:rsidR="00DA0515">
        <w:rPr>
          <w:rFonts w:ascii="Arial" w:hAnsi="Arial" w:cs="Arial"/>
        </w:rPr>
        <w:t>,</w:t>
      </w:r>
      <w:r w:rsidR="0097449E" w:rsidRPr="00371F5E">
        <w:rPr>
          <w:rFonts w:ascii="Arial" w:hAnsi="Arial" w:cs="Arial"/>
        </w:rPr>
        <w:t xml:space="preserve"> and PIF5)</w:t>
      </w:r>
      <w:r w:rsidR="003C6A37" w:rsidRPr="00371F5E">
        <w:rPr>
          <w:rFonts w:ascii="Arial" w:hAnsi="Arial" w:cs="Arial"/>
        </w:rPr>
        <w:t xml:space="preserve"> (</w:t>
      </w:r>
      <w:r w:rsidR="003C6A37" w:rsidRPr="00371F5E">
        <w:rPr>
          <w:rFonts w:ascii="Arial" w:hAnsi="Arial" w:cs="Arial"/>
          <w:b/>
        </w:rPr>
        <w:t>c</w:t>
      </w:r>
      <w:r w:rsidR="003C6A37" w:rsidRPr="00371F5E">
        <w:rPr>
          <w:rFonts w:ascii="Arial" w:hAnsi="Arial" w:cs="Arial"/>
        </w:rPr>
        <w:t>)</w:t>
      </w:r>
      <w:r w:rsidR="0097449E" w:rsidRPr="00371F5E">
        <w:rPr>
          <w:rFonts w:ascii="Arial" w:hAnsi="Arial" w:cs="Arial"/>
        </w:rPr>
        <w:t xml:space="preserve"> and</w:t>
      </w:r>
      <w:r w:rsidR="00417161" w:rsidRPr="00371F5E">
        <w:rPr>
          <w:rFonts w:ascii="Arial" w:hAnsi="Arial" w:cs="Arial"/>
        </w:rPr>
        <w:t xml:space="preserve"> GI and</w:t>
      </w:r>
      <w:r w:rsidR="0097449E" w:rsidRPr="00371F5E">
        <w:rPr>
          <w:rFonts w:ascii="Arial" w:hAnsi="Arial" w:cs="Arial"/>
        </w:rPr>
        <w:t xml:space="preserve"> DELLAs (RGA, GAI</w:t>
      </w:r>
      <w:r w:rsidR="00DA0515">
        <w:rPr>
          <w:rFonts w:ascii="Arial" w:hAnsi="Arial" w:cs="Arial"/>
        </w:rPr>
        <w:t>,</w:t>
      </w:r>
      <w:r w:rsidR="0097449E" w:rsidRPr="00371F5E">
        <w:rPr>
          <w:rFonts w:ascii="Arial" w:hAnsi="Arial" w:cs="Arial"/>
        </w:rPr>
        <w:t xml:space="preserve"> and RGL3)</w:t>
      </w:r>
      <w:r w:rsidR="003C6A37" w:rsidRPr="00371F5E">
        <w:rPr>
          <w:rFonts w:ascii="Arial" w:hAnsi="Arial" w:cs="Arial"/>
        </w:rPr>
        <w:t xml:space="preserve"> (</w:t>
      </w:r>
      <w:r w:rsidR="003C6A37" w:rsidRPr="00371F5E">
        <w:rPr>
          <w:rFonts w:ascii="Arial" w:hAnsi="Arial" w:cs="Arial"/>
          <w:b/>
        </w:rPr>
        <w:t>d</w:t>
      </w:r>
      <w:r w:rsidR="003C6A37" w:rsidRPr="00371F5E">
        <w:rPr>
          <w:rFonts w:ascii="Arial" w:hAnsi="Arial" w:cs="Arial"/>
        </w:rPr>
        <w:t>)</w:t>
      </w:r>
      <w:r w:rsidR="0097449E" w:rsidRPr="00371F5E">
        <w:rPr>
          <w:rFonts w:ascii="Arial" w:hAnsi="Arial" w:cs="Arial"/>
        </w:rPr>
        <w:t xml:space="preserve">. </w:t>
      </w:r>
      <w:r w:rsidR="00067DCF" w:rsidRPr="00371F5E">
        <w:rPr>
          <w:rFonts w:ascii="Arial" w:hAnsi="Arial" w:cs="Arial"/>
        </w:rPr>
        <w:t xml:space="preserve">Proteins </w:t>
      </w:r>
      <w:r w:rsidR="00067DCF" w:rsidRPr="00D976C2">
        <w:rPr>
          <w:rFonts w:ascii="Arial" w:hAnsi="Arial" w:cs="Arial"/>
        </w:rPr>
        <w:t xml:space="preserve">were expressed in a TNT </w:t>
      </w:r>
      <w:r w:rsidR="00067DCF" w:rsidRPr="00D976C2">
        <w:rPr>
          <w:rFonts w:ascii="Arial" w:hAnsi="Arial" w:cs="Arial"/>
          <w:i/>
          <w:iCs/>
        </w:rPr>
        <w:t xml:space="preserve">in vitro </w:t>
      </w:r>
      <w:r w:rsidR="00067DCF" w:rsidRPr="00D976C2">
        <w:rPr>
          <w:rFonts w:ascii="Arial" w:hAnsi="Arial" w:cs="Arial"/>
        </w:rPr>
        <w:t xml:space="preserve">expression system and </w:t>
      </w:r>
      <w:proofErr w:type="spellStart"/>
      <w:r w:rsidR="00067DCF" w:rsidRPr="00D976C2">
        <w:rPr>
          <w:rFonts w:ascii="Arial" w:hAnsi="Arial" w:cs="Arial"/>
        </w:rPr>
        <w:t>immunoprecipitated</w:t>
      </w:r>
      <w:proofErr w:type="spellEnd"/>
      <w:r w:rsidR="00067DCF" w:rsidRPr="00D976C2">
        <w:rPr>
          <w:rFonts w:ascii="Arial" w:hAnsi="Arial" w:cs="Arial"/>
        </w:rPr>
        <w:t xml:space="preserve"> with </w:t>
      </w:r>
      <w:r w:rsidR="00371F5E" w:rsidRPr="00D976C2">
        <w:rPr>
          <w:rFonts w:ascii="Arial" w:hAnsi="Arial" w:cs="Arial"/>
        </w:rPr>
        <w:t xml:space="preserve">either </w:t>
      </w:r>
      <w:r w:rsidR="00067DCF" w:rsidRPr="00D976C2">
        <w:rPr>
          <w:rFonts w:ascii="Arial" w:hAnsi="Arial" w:cs="Arial"/>
        </w:rPr>
        <w:t>anti-HA</w:t>
      </w:r>
      <w:r w:rsidR="00371F5E" w:rsidRPr="00D976C2">
        <w:rPr>
          <w:rFonts w:ascii="Arial" w:hAnsi="Arial" w:cs="Arial"/>
        </w:rPr>
        <w:t xml:space="preserve"> (</w:t>
      </w:r>
      <w:r w:rsidR="00371F5E" w:rsidRPr="00D976C2">
        <w:rPr>
          <w:rFonts w:ascii="Arial" w:hAnsi="Arial" w:cs="Arial"/>
          <w:b/>
        </w:rPr>
        <w:t>c</w:t>
      </w:r>
      <w:r w:rsidR="00371F5E" w:rsidRPr="00D976C2">
        <w:rPr>
          <w:rFonts w:ascii="Arial" w:hAnsi="Arial" w:cs="Arial"/>
        </w:rPr>
        <w:t>) or</w:t>
      </w:r>
      <w:r w:rsidR="00067DCF" w:rsidRPr="00D976C2">
        <w:rPr>
          <w:rFonts w:ascii="Arial" w:hAnsi="Arial" w:cs="Arial"/>
        </w:rPr>
        <w:t xml:space="preserve"> anti-Flag antibodies</w:t>
      </w:r>
      <w:r w:rsidR="00371F5E" w:rsidRPr="00D976C2">
        <w:rPr>
          <w:rFonts w:ascii="Arial" w:hAnsi="Arial" w:cs="Arial"/>
        </w:rPr>
        <w:t xml:space="preserve"> (</w:t>
      </w:r>
      <w:r w:rsidR="00371F5E" w:rsidRPr="00D976C2">
        <w:rPr>
          <w:rFonts w:ascii="Arial" w:hAnsi="Arial" w:cs="Arial"/>
          <w:b/>
        </w:rPr>
        <w:t>d</w:t>
      </w:r>
      <w:r w:rsidR="00371F5E" w:rsidRPr="00D976C2">
        <w:rPr>
          <w:rFonts w:ascii="Arial" w:hAnsi="Arial" w:cs="Arial"/>
        </w:rPr>
        <w:t>)</w:t>
      </w:r>
      <w:r w:rsidR="00067DCF" w:rsidRPr="00D976C2">
        <w:rPr>
          <w:rFonts w:ascii="Arial" w:hAnsi="Arial" w:cs="Arial"/>
        </w:rPr>
        <w:t>.</w:t>
      </w:r>
      <w:r w:rsidR="00D976C2" w:rsidRPr="00D976C2">
        <w:rPr>
          <w:rFonts w:ascii="Arial" w:hAnsi="Arial" w:cs="Arial"/>
        </w:rPr>
        <w:t xml:space="preserve"> The recovered fractions were analyzed by Western blot using anti-Flag and anti-HA </w:t>
      </w:r>
      <w:proofErr w:type="spellStart"/>
      <w:r w:rsidR="00D976C2" w:rsidRPr="00D976C2">
        <w:rPr>
          <w:rFonts w:ascii="Arial" w:hAnsi="Arial" w:cs="Arial"/>
        </w:rPr>
        <w:t>anitibodies</w:t>
      </w:r>
      <w:proofErr w:type="spellEnd"/>
      <w:r w:rsidR="00D976C2" w:rsidRPr="00D976C2">
        <w:rPr>
          <w:rFonts w:ascii="Arial" w:hAnsi="Arial" w:cs="Arial"/>
        </w:rPr>
        <w:t>.</w:t>
      </w:r>
      <w:r w:rsidR="00067DCF" w:rsidRPr="00D976C2">
        <w:rPr>
          <w:rFonts w:ascii="Arial" w:hAnsi="Arial" w:cs="Arial"/>
        </w:rPr>
        <w:t xml:space="preserve"> </w:t>
      </w:r>
      <w:proofErr w:type="gramStart"/>
      <w:r w:rsidR="00172963" w:rsidRPr="00D976C2">
        <w:rPr>
          <w:rFonts w:ascii="Arial" w:hAnsi="Arial" w:cs="Arial"/>
          <w:b/>
        </w:rPr>
        <w:t>e</w:t>
      </w:r>
      <w:proofErr w:type="gramEnd"/>
      <w:r w:rsidR="00172963" w:rsidRPr="00D976C2">
        <w:rPr>
          <w:rFonts w:ascii="Arial" w:hAnsi="Arial" w:cs="Arial"/>
        </w:rPr>
        <w:t>,</w:t>
      </w:r>
      <w:r w:rsidR="00417161" w:rsidRPr="00D976C2">
        <w:rPr>
          <w:rFonts w:ascii="Arial" w:hAnsi="Arial" w:cs="Arial"/>
        </w:rPr>
        <w:t xml:space="preserve"> </w:t>
      </w:r>
      <w:r w:rsidR="00417161" w:rsidRPr="00D976C2">
        <w:rPr>
          <w:rFonts w:ascii="Arial" w:hAnsi="Arial" w:cs="Arial"/>
          <w:i/>
        </w:rPr>
        <w:t>In vivo</w:t>
      </w:r>
      <w:r w:rsidR="00417161" w:rsidRPr="00D976C2">
        <w:rPr>
          <w:rFonts w:ascii="Arial" w:hAnsi="Arial" w:cs="Arial"/>
        </w:rPr>
        <w:t xml:space="preserve"> c</w:t>
      </w:r>
      <w:r w:rsidR="00172963" w:rsidRPr="00D976C2">
        <w:rPr>
          <w:rFonts w:ascii="Arial" w:hAnsi="Arial" w:cs="Arial"/>
        </w:rPr>
        <w:t>o-immunoprecipitation</w:t>
      </w:r>
      <w:r w:rsidR="00894839" w:rsidRPr="00D976C2">
        <w:rPr>
          <w:rFonts w:ascii="Arial" w:hAnsi="Arial" w:cs="Arial"/>
        </w:rPr>
        <w:t xml:space="preserve"> studies in </w:t>
      </w:r>
      <w:r w:rsidR="00894839" w:rsidRPr="00D976C2">
        <w:rPr>
          <w:rFonts w:ascii="Arial" w:hAnsi="Arial" w:cs="Arial"/>
          <w:i/>
        </w:rPr>
        <w:t>Arabidopsis</w:t>
      </w:r>
      <w:r w:rsidR="00894839" w:rsidRPr="00D976C2">
        <w:rPr>
          <w:rFonts w:ascii="Arial" w:hAnsi="Arial" w:cs="Arial"/>
        </w:rPr>
        <w:t xml:space="preserve"> transgenic seedlings expressing GI-</w:t>
      </w:r>
      <w:r w:rsidR="003914FB">
        <w:rPr>
          <w:rFonts w:ascii="Arial" w:hAnsi="Arial" w:cs="Arial"/>
        </w:rPr>
        <w:t>YPET-</w:t>
      </w:r>
      <w:r w:rsidR="00894839" w:rsidRPr="00D976C2">
        <w:rPr>
          <w:rFonts w:ascii="Arial" w:hAnsi="Arial" w:cs="Arial"/>
        </w:rPr>
        <w:t>Flag and PIF3-</w:t>
      </w:r>
      <w:r w:rsidR="003914FB">
        <w:rPr>
          <w:rFonts w:ascii="Arial" w:hAnsi="Arial" w:cs="Arial"/>
        </w:rPr>
        <w:t>ECFP-</w:t>
      </w:r>
      <w:r w:rsidR="00894839" w:rsidRPr="00D976C2">
        <w:rPr>
          <w:rFonts w:ascii="Arial" w:hAnsi="Arial" w:cs="Arial"/>
        </w:rPr>
        <w:t>HA (left panel) or GI-</w:t>
      </w:r>
      <w:r w:rsidR="003914FB">
        <w:rPr>
          <w:rFonts w:ascii="Arial" w:hAnsi="Arial" w:cs="Arial"/>
        </w:rPr>
        <w:t>YPET-</w:t>
      </w:r>
      <w:r w:rsidR="00894839" w:rsidRPr="00D976C2">
        <w:rPr>
          <w:rFonts w:ascii="Arial" w:hAnsi="Arial" w:cs="Arial"/>
        </w:rPr>
        <w:t>Flag and PIF5-HA (right panel) tagged protein versions</w:t>
      </w:r>
      <w:r w:rsidR="00AA2717" w:rsidRPr="00D976C2">
        <w:rPr>
          <w:rFonts w:ascii="Arial" w:hAnsi="Arial" w:cs="Arial"/>
        </w:rPr>
        <w:t>.</w:t>
      </w:r>
      <w:r w:rsidR="00417161" w:rsidRPr="00D976C2">
        <w:rPr>
          <w:rFonts w:ascii="Arial" w:hAnsi="Arial" w:cs="Arial"/>
        </w:rPr>
        <w:t xml:space="preserve"> </w:t>
      </w:r>
      <w:r w:rsidR="006353D4" w:rsidRPr="00D976C2">
        <w:rPr>
          <w:rFonts w:ascii="Arial" w:hAnsi="Arial" w:cs="Arial"/>
        </w:rPr>
        <w:t xml:space="preserve">Total protein extracts were </w:t>
      </w:r>
      <w:proofErr w:type="spellStart"/>
      <w:r w:rsidR="006353D4" w:rsidRPr="00D976C2">
        <w:rPr>
          <w:rFonts w:ascii="Arial" w:hAnsi="Arial" w:cs="Arial"/>
        </w:rPr>
        <w:t>immunoprecipitated</w:t>
      </w:r>
      <w:proofErr w:type="spellEnd"/>
      <w:r w:rsidR="006353D4" w:rsidRPr="00D976C2">
        <w:rPr>
          <w:rFonts w:ascii="Arial" w:hAnsi="Arial" w:cs="Arial"/>
        </w:rPr>
        <w:t xml:space="preserve"> with anti-Flag antibody</w:t>
      </w:r>
      <w:r w:rsidR="00D976C2" w:rsidRPr="00D976C2">
        <w:rPr>
          <w:rFonts w:ascii="Arial" w:hAnsi="Arial" w:cs="Arial"/>
        </w:rPr>
        <w:t xml:space="preserve"> and analyzed by Western blot using anti-Flag and anti-HA </w:t>
      </w:r>
      <w:proofErr w:type="spellStart"/>
      <w:r w:rsidR="00D976C2" w:rsidRPr="00D976C2">
        <w:rPr>
          <w:rFonts w:ascii="Arial" w:hAnsi="Arial" w:cs="Arial"/>
        </w:rPr>
        <w:t>anitibodies</w:t>
      </w:r>
      <w:proofErr w:type="spellEnd"/>
      <w:r w:rsidR="006353D4" w:rsidRPr="00D976C2">
        <w:rPr>
          <w:rFonts w:ascii="Arial" w:hAnsi="Arial" w:cs="Arial"/>
        </w:rPr>
        <w:t>.</w:t>
      </w:r>
      <w:r w:rsidR="006353D4" w:rsidRPr="00D976C2">
        <w:rPr>
          <w:rFonts w:ascii="Arial" w:hAnsi="Arial" w:cs="Arial"/>
          <w:b/>
        </w:rPr>
        <w:t xml:space="preserve"> </w:t>
      </w:r>
      <w:proofErr w:type="gramStart"/>
      <w:r w:rsidR="00172963" w:rsidRPr="00D976C2">
        <w:rPr>
          <w:rFonts w:ascii="Arial" w:hAnsi="Arial" w:cs="Arial"/>
          <w:b/>
        </w:rPr>
        <w:t>f</w:t>
      </w:r>
      <w:proofErr w:type="gramEnd"/>
      <w:r w:rsidR="00172963" w:rsidRPr="00D976C2">
        <w:rPr>
          <w:rFonts w:ascii="Arial" w:hAnsi="Arial" w:cs="Arial"/>
        </w:rPr>
        <w:t xml:space="preserve">, </w:t>
      </w:r>
      <w:r w:rsidR="00AA2717" w:rsidRPr="00D976C2">
        <w:rPr>
          <w:rFonts w:ascii="Arial" w:hAnsi="Arial" w:cs="Arial"/>
          <w:i/>
        </w:rPr>
        <w:t>In planta</w:t>
      </w:r>
      <w:r w:rsidR="00AA2717" w:rsidRPr="00D976C2">
        <w:rPr>
          <w:rFonts w:ascii="Arial" w:hAnsi="Arial" w:cs="Arial"/>
        </w:rPr>
        <w:t xml:space="preserve"> co-immunoprecipitation </w:t>
      </w:r>
      <w:r w:rsidR="006353D4" w:rsidRPr="00D976C2">
        <w:rPr>
          <w:rFonts w:ascii="Arial" w:hAnsi="Arial" w:cs="Arial"/>
        </w:rPr>
        <w:t>analysis</w:t>
      </w:r>
      <w:r w:rsidR="00AA2717" w:rsidRPr="00D976C2">
        <w:rPr>
          <w:rFonts w:ascii="Arial" w:hAnsi="Arial" w:cs="Arial"/>
        </w:rPr>
        <w:t xml:space="preserve"> from </w:t>
      </w:r>
      <w:r w:rsidR="00AA2717" w:rsidRPr="00D976C2">
        <w:rPr>
          <w:rFonts w:ascii="Arial" w:hAnsi="Arial" w:cs="Arial"/>
          <w:i/>
        </w:rPr>
        <w:t xml:space="preserve">N. </w:t>
      </w:r>
      <w:proofErr w:type="spellStart"/>
      <w:r w:rsidR="00AA2717" w:rsidRPr="00D976C2">
        <w:rPr>
          <w:rFonts w:ascii="Arial" w:hAnsi="Arial" w:cs="Arial"/>
          <w:i/>
        </w:rPr>
        <w:t>benthamiana</w:t>
      </w:r>
      <w:proofErr w:type="spellEnd"/>
      <w:r w:rsidR="00AA2717" w:rsidRPr="00D976C2">
        <w:rPr>
          <w:rFonts w:ascii="Arial" w:hAnsi="Arial" w:cs="Arial"/>
        </w:rPr>
        <w:t xml:space="preserve"> leaves expressing Flag-GI and HA-RGA. Total protein extracts were </w:t>
      </w:r>
      <w:proofErr w:type="spellStart"/>
      <w:r w:rsidR="00AA2717" w:rsidRPr="00D976C2">
        <w:rPr>
          <w:rFonts w:ascii="Arial" w:hAnsi="Arial" w:cs="Arial"/>
        </w:rPr>
        <w:t>immunoprecipitated</w:t>
      </w:r>
      <w:proofErr w:type="spellEnd"/>
      <w:r w:rsidR="00AA2717" w:rsidRPr="00D976C2">
        <w:rPr>
          <w:rFonts w:ascii="Arial" w:hAnsi="Arial" w:cs="Arial"/>
        </w:rPr>
        <w:t xml:space="preserve"> with anti-Flag antibody</w:t>
      </w:r>
      <w:r w:rsidR="00D976C2" w:rsidRPr="00D976C2">
        <w:rPr>
          <w:rFonts w:ascii="Arial" w:hAnsi="Arial" w:cs="Arial"/>
        </w:rPr>
        <w:t xml:space="preserve"> and analyzed by Western blot using anti-Flag and anti-HA </w:t>
      </w:r>
      <w:proofErr w:type="spellStart"/>
      <w:r w:rsidR="00D976C2" w:rsidRPr="00D976C2">
        <w:rPr>
          <w:rFonts w:ascii="Arial" w:hAnsi="Arial" w:cs="Arial"/>
        </w:rPr>
        <w:t>anitibodies</w:t>
      </w:r>
      <w:proofErr w:type="spellEnd"/>
      <w:r w:rsidR="006353D4" w:rsidRPr="00D976C2">
        <w:rPr>
          <w:rFonts w:ascii="Arial" w:hAnsi="Arial" w:cs="Arial"/>
        </w:rPr>
        <w:t>.</w:t>
      </w:r>
      <w:r w:rsidR="00AA2717" w:rsidRPr="00D976C2">
        <w:rPr>
          <w:rFonts w:ascii="Arial" w:hAnsi="Arial" w:cs="Arial"/>
        </w:rPr>
        <w:t xml:space="preserve"> </w:t>
      </w:r>
      <w:r w:rsidR="00172963" w:rsidRPr="00D976C2">
        <w:rPr>
          <w:rFonts w:ascii="Arial" w:hAnsi="Arial" w:cs="Arial"/>
          <w:b/>
        </w:rPr>
        <w:t>g</w:t>
      </w:r>
      <w:r w:rsidR="00172963" w:rsidRPr="00D976C2">
        <w:rPr>
          <w:rFonts w:ascii="Arial" w:hAnsi="Arial" w:cs="Arial"/>
        </w:rPr>
        <w:t>,</w:t>
      </w:r>
      <w:r w:rsidR="00AA2717" w:rsidRPr="00D976C2">
        <w:rPr>
          <w:rFonts w:ascii="Arial" w:hAnsi="Arial" w:cs="Arial"/>
        </w:rPr>
        <w:t xml:space="preserve"> Confocal imaging</w:t>
      </w:r>
      <w:r w:rsidR="00172963" w:rsidRPr="00D976C2">
        <w:rPr>
          <w:rFonts w:ascii="Arial" w:hAnsi="Arial" w:cs="Arial"/>
        </w:rPr>
        <w:t xml:space="preserve"> </w:t>
      </w:r>
      <w:r w:rsidR="00AA2717" w:rsidRPr="00D976C2">
        <w:rPr>
          <w:rFonts w:ascii="Arial" w:hAnsi="Arial" w:cs="Arial"/>
        </w:rPr>
        <w:t>of</w:t>
      </w:r>
      <w:r w:rsidR="00172963" w:rsidRPr="00D976C2">
        <w:rPr>
          <w:rFonts w:ascii="Arial" w:hAnsi="Arial" w:cs="Arial"/>
        </w:rPr>
        <w:t xml:space="preserve"> </w:t>
      </w:r>
      <w:r w:rsidR="00172963" w:rsidRPr="00D976C2">
        <w:rPr>
          <w:rFonts w:ascii="Arial" w:hAnsi="Arial" w:cs="Arial"/>
          <w:i/>
        </w:rPr>
        <w:t xml:space="preserve">N. </w:t>
      </w:r>
      <w:proofErr w:type="spellStart"/>
      <w:r w:rsidR="00172963" w:rsidRPr="00D976C2">
        <w:rPr>
          <w:rFonts w:ascii="Arial" w:hAnsi="Arial" w:cs="Arial"/>
          <w:i/>
        </w:rPr>
        <w:t>benthamiana</w:t>
      </w:r>
      <w:proofErr w:type="spellEnd"/>
      <w:r w:rsidR="00172963" w:rsidRPr="00D976C2">
        <w:rPr>
          <w:rFonts w:ascii="Arial" w:hAnsi="Arial" w:cs="Arial"/>
        </w:rPr>
        <w:t xml:space="preserve"> leaves expressing GI-YPET, RGA-</w:t>
      </w:r>
      <w:proofErr w:type="spellStart"/>
      <w:r w:rsidR="00172963" w:rsidRPr="00D976C2">
        <w:rPr>
          <w:rFonts w:ascii="Arial" w:hAnsi="Arial" w:cs="Arial"/>
        </w:rPr>
        <w:t>mCherry</w:t>
      </w:r>
      <w:proofErr w:type="spellEnd"/>
      <w:r w:rsidR="00DA0515">
        <w:rPr>
          <w:rFonts w:ascii="Arial" w:hAnsi="Arial" w:cs="Arial"/>
        </w:rPr>
        <w:t>,</w:t>
      </w:r>
      <w:r w:rsidR="00172963" w:rsidRPr="00D976C2">
        <w:rPr>
          <w:rFonts w:ascii="Arial" w:hAnsi="Arial" w:cs="Arial"/>
        </w:rPr>
        <w:t xml:space="preserve"> and PIF3-ECFP (upper panel) or GI-YPET</w:t>
      </w:r>
      <w:r w:rsidR="00172963" w:rsidRPr="00371F5E">
        <w:rPr>
          <w:rFonts w:ascii="Arial" w:hAnsi="Arial" w:cs="Arial"/>
        </w:rPr>
        <w:t>, RGA-</w:t>
      </w:r>
      <w:proofErr w:type="spellStart"/>
      <w:r w:rsidR="00172963" w:rsidRPr="00371F5E">
        <w:rPr>
          <w:rFonts w:ascii="Arial" w:hAnsi="Arial" w:cs="Arial"/>
        </w:rPr>
        <w:t>mCherry</w:t>
      </w:r>
      <w:proofErr w:type="spellEnd"/>
      <w:r w:rsidR="00DA0515">
        <w:rPr>
          <w:rFonts w:ascii="Arial" w:hAnsi="Arial" w:cs="Arial"/>
        </w:rPr>
        <w:t>,</w:t>
      </w:r>
      <w:r w:rsidR="00172963" w:rsidRPr="00371F5E">
        <w:rPr>
          <w:rFonts w:ascii="Arial" w:hAnsi="Arial" w:cs="Arial"/>
        </w:rPr>
        <w:t xml:space="preserve"> and PIF5-ECFP (lower panel). </w:t>
      </w:r>
      <w:r w:rsidR="00AA2717" w:rsidRPr="00371F5E">
        <w:rPr>
          <w:rFonts w:ascii="Arial" w:hAnsi="Arial" w:cs="Arial"/>
        </w:rPr>
        <w:t>Merge</w:t>
      </w:r>
      <w:r w:rsidR="00730072" w:rsidRPr="00371F5E">
        <w:rPr>
          <w:rFonts w:ascii="Arial" w:hAnsi="Arial" w:cs="Arial"/>
        </w:rPr>
        <w:t>d images</w:t>
      </w:r>
      <w:r w:rsidR="00AA2717" w:rsidRPr="00371F5E">
        <w:rPr>
          <w:rFonts w:ascii="Arial" w:hAnsi="Arial" w:cs="Arial"/>
        </w:rPr>
        <w:t xml:space="preserve"> of </w:t>
      </w:r>
      <w:r w:rsidR="00730072" w:rsidRPr="00371F5E">
        <w:rPr>
          <w:rFonts w:ascii="Arial" w:hAnsi="Arial" w:cs="Arial"/>
        </w:rPr>
        <w:t xml:space="preserve">YPET, </w:t>
      </w:r>
      <w:proofErr w:type="spellStart"/>
      <w:r w:rsidR="00730072" w:rsidRPr="00371F5E">
        <w:rPr>
          <w:rFonts w:ascii="Arial" w:hAnsi="Arial" w:cs="Arial"/>
        </w:rPr>
        <w:t>mCherry</w:t>
      </w:r>
      <w:proofErr w:type="spellEnd"/>
      <w:r w:rsidR="00DA0515">
        <w:rPr>
          <w:rFonts w:ascii="Arial" w:hAnsi="Arial" w:cs="Arial"/>
        </w:rPr>
        <w:t>,</w:t>
      </w:r>
      <w:r w:rsidR="00730072" w:rsidRPr="00371F5E">
        <w:rPr>
          <w:rFonts w:ascii="Arial" w:hAnsi="Arial" w:cs="Arial"/>
        </w:rPr>
        <w:t xml:space="preserve"> and ECFP fluorescence show</w:t>
      </w:r>
      <w:r w:rsidR="00AA2717" w:rsidRPr="00371F5E">
        <w:rPr>
          <w:rFonts w:ascii="Arial" w:hAnsi="Arial" w:cs="Arial"/>
        </w:rPr>
        <w:t xml:space="preserve"> co-localization</w:t>
      </w:r>
      <w:r w:rsidR="00730072" w:rsidRPr="00371F5E">
        <w:rPr>
          <w:rFonts w:ascii="Arial" w:hAnsi="Arial" w:cs="Arial"/>
        </w:rPr>
        <w:t xml:space="preserve"> of GI, RGA</w:t>
      </w:r>
      <w:r w:rsidR="006336F1">
        <w:rPr>
          <w:rFonts w:ascii="Arial" w:hAnsi="Arial" w:cs="Arial"/>
        </w:rPr>
        <w:t>,</w:t>
      </w:r>
      <w:r w:rsidR="00730072" w:rsidRPr="00371F5E">
        <w:rPr>
          <w:rFonts w:ascii="Arial" w:hAnsi="Arial" w:cs="Arial"/>
        </w:rPr>
        <w:t xml:space="preserve"> </w:t>
      </w:r>
      <w:r w:rsidR="0018672B" w:rsidRPr="00371F5E">
        <w:rPr>
          <w:rFonts w:ascii="Arial" w:hAnsi="Arial" w:cs="Arial"/>
        </w:rPr>
        <w:t xml:space="preserve">and PIF3/5 </w:t>
      </w:r>
      <w:r w:rsidR="00730072" w:rsidRPr="00371F5E">
        <w:rPr>
          <w:rFonts w:ascii="Arial" w:hAnsi="Arial" w:cs="Arial"/>
        </w:rPr>
        <w:t>proteins</w:t>
      </w:r>
      <w:r w:rsidR="0055470C" w:rsidRPr="00371F5E">
        <w:rPr>
          <w:rFonts w:ascii="Arial" w:hAnsi="Arial" w:cs="Arial"/>
        </w:rPr>
        <w:t xml:space="preserve"> to nuclear bodies</w:t>
      </w:r>
      <w:r w:rsidR="00730072" w:rsidRPr="00371F5E">
        <w:rPr>
          <w:rFonts w:ascii="Arial" w:hAnsi="Arial" w:cs="Arial"/>
        </w:rPr>
        <w:t>.</w:t>
      </w:r>
      <w:r w:rsidR="008F05AB">
        <w:rPr>
          <w:rFonts w:ascii="Arial" w:hAnsi="Arial" w:cs="Arial"/>
        </w:rPr>
        <w:t xml:space="preserve"> BF, bright field image.</w:t>
      </w:r>
      <w:r w:rsidR="007D3337">
        <w:rPr>
          <w:rFonts w:ascii="Arial" w:hAnsi="Arial" w:cs="Arial"/>
        </w:rPr>
        <w:t xml:space="preserve"> </w:t>
      </w:r>
      <w:proofErr w:type="gramStart"/>
      <w:r w:rsidR="00DB4083" w:rsidRPr="00DB4083">
        <w:rPr>
          <w:rFonts w:ascii="Arial" w:hAnsi="Arial" w:cs="Arial"/>
          <w:b/>
        </w:rPr>
        <w:t>c</w:t>
      </w:r>
      <w:r w:rsidR="00DB4083" w:rsidRPr="00A86C30">
        <w:rPr>
          <w:rFonts w:ascii="Arial" w:hAnsi="Arial" w:cs="Arial"/>
        </w:rPr>
        <w:t>-</w:t>
      </w:r>
      <w:r w:rsidR="00DB4083" w:rsidRPr="00A86C30">
        <w:rPr>
          <w:rFonts w:ascii="Arial" w:hAnsi="Arial" w:cs="Arial"/>
          <w:b/>
        </w:rPr>
        <w:t>g</w:t>
      </w:r>
      <w:proofErr w:type="gramEnd"/>
      <w:r w:rsidR="00DB4083" w:rsidRPr="00A86C30">
        <w:rPr>
          <w:rFonts w:ascii="Arial" w:hAnsi="Arial" w:cs="Arial"/>
        </w:rPr>
        <w:t xml:space="preserve">, </w:t>
      </w:r>
      <w:r w:rsidR="007D3337" w:rsidRPr="00A86C30">
        <w:rPr>
          <w:rFonts w:ascii="Arial" w:hAnsi="Arial" w:cs="Arial"/>
        </w:rPr>
        <w:t>All experiment</w:t>
      </w:r>
      <w:r w:rsidR="00410BAF" w:rsidRPr="00A86C30">
        <w:rPr>
          <w:rFonts w:ascii="Arial" w:hAnsi="Arial" w:cs="Arial"/>
        </w:rPr>
        <w:t>s</w:t>
      </w:r>
      <w:r w:rsidR="007D3337" w:rsidRPr="00A86C30">
        <w:rPr>
          <w:rFonts w:ascii="Arial" w:hAnsi="Arial" w:cs="Arial"/>
        </w:rPr>
        <w:t xml:space="preserve"> were repeated with similar results.</w:t>
      </w:r>
    </w:p>
    <w:p w14:paraId="7D74EAE0" w14:textId="77777777" w:rsidR="002C7FCC" w:rsidRDefault="002C7FCC" w:rsidP="00591C5A">
      <w:pPr>
        <w:autoSpaceDE w:val="0"/>
        <w:autoSpaceDN w:val="0"/>
        <w:adjustRightInd w:val="0"/>
        <w:spacing w:after="0" w:line="360" w:lineRule="auto"/>
        <w:jc w:val="both"/>
        <w:rPr>
          <w:rFonts w:ascii="Arial" w:hAnsi="Arial" w:cs="Arial"/>
        </w:rPr>
      </w:pPr>
    </w:p>
    <w:p w14:paraId="08B1E7B0" w14:textId="0D09A89C" w:rsidR="00692588" w:rsidRDefault="00692588" w:rsidP="00591C5A">
      <w:pPr>
        <w:autoSpaceDE w:val="0"/>
        <w:autoSpaceDN w:val="0"/>
        <w:adjustRightInd w:val="0"/>
        <w:spacing w:after="0" w:line="360" w:lineRule="auto"/>
        <w:jc w:val="both"/>
        <w:rPr>
          <w:rFonts w:ascii="Arial" w:hAnsi="Arial" w:cs="Arial"/>
        </w:rPr>
      </w:pPr>
      <w:r w:rsidRPr="00692588">
        <w:rPr>
          <w:rFonts w:ascii="Arial" w:hAnsi="Arial" w:cs="Arial"/>
          <w:b/>
          <w:bCs/>
        </w:rPr>
        <w:t xml:space="preserve">Figure </w:t>
      </w:r>
      <w:r w:rsidR="003A1036" w:rsidRPr="00C208A4">
        <w:rPr>
          <w:rFonts w:ascii="Arial" w:hAnsi="Arial" w:cs="Arial"/>
          <w:b/>
          <w:bCs/>
        </w:rPr>
        <w:t>2</w:t>
      </w:r>
      <w:r w:rsidRPr="00C208A4">
        <w:rPr>
          <w:rFonts w:ascii="Arial" w:hAnsi="Arial" w:cs="Arial"/>
          <w:b/>
          <w:bCs/>
        </w:rPr>
        <w:t>.</w:t>
      </w:r>
      <w:r w:rsidR="00D4235B" w:rsidRPr="00C208A4">
        <w:rPr>
          <w:rFonts w:ascii="Arial" w:hAnsi="Arial" w:cs="Arial"/>
          <w:b/>
        </w:rPr>
        <w:t xml:space="preserve"> </w:t>
      </w:r>
      <w:r w:rsidR="00C208A4" w:rsidRPr="00C208A4">
        <w:rPr>
          <w:rFonts w:ascii="Arial" w:hAnsi="Arial" w:cs="Arial"/>
          <w:b/>
        </w:rPr>
        <w:t>GI stabilizes RGA by hindering GID1</w:t>
      </w:r>
      <w:r w:rsidR="00C208A4">
        <w:rPr>
          <w:rFonts w:ascii="Arial" w:hAnsi="Arial" w:cs="Arial"/>
          <w:b/>
        </w:rPr>
        <w:t>A</w:t>
      </w:r>
      <w:r w:rsidR="00C208A4" w:rsidRPr="00C208A4">
        <w:rPr>
          <w:rFonts w:ascii="Arial" w:hAnsi="Arial" w:cs="Arial"/>
          <w:b/>
        </w:rPr>
        <w:t xml:space="preserve"> access and gates GA sensitivity.</w:t>
      </w:r>
      <w:r w:rsidR="00C208A4">
        <w:rPr>
          <w:rFonts w:ascii="Arial" w:hAnsi="Arial" w:cs="Arial"/>
        </w:rPr>
        <w:t xml:space="preserve"> </w:t>
      </w:r>
      <w:proofErr w:type="gramStart"/>
      <w:r w:rsidR="00D4235B" w:rsidRPr="00D4235B">
        <w:rPr>
          <w:rFonts w:ascii="Arial" w:hAnsi="Arial" w:cs="Arial"/>
          <w:b/>
        </w:rPr>
        <w:t>a</w:t>
      </w:r>
      <w:proofErr w:type="gramEnd"/>
      <w:r w:rsidRPr="00692588">
        <w:rPr>
          <w:rFonts w:ascii="Arial" w:hAnsi="Arial" w:cs="Arial"/>
        </w:rPr>
        <w:t xml:space="preserve">, Accumulation of GFP-RGA across SD photo-cycles in wildtype (col0), </w:t>
      </w:r>
      <w:r w:rsidRPr="00692588">
        <w:rPr>
          <w:rFonts w:ascii="Arial" w:hAnsi="Arial" w:cs="Arial"/>
          <w:i/>
          <w:iCs/>
        </w:rPr>
        <w:t>gi-2</w:t>
      </w:r>
      <w:r w:rsidRPr="00692588">
        <w:rPr>
          <w:rFonts w:ascii="Arial" w:hAnsi="Arial" w:cs="Arial"/>
        </w:rPr>
        <w:t xml:space="preserve">, and </w:t>
      </w:r>
      <w:proofErr w:type="spellStart"/>
      <w:r w:rsidRPr="00692588">
        <w:rPr>
          <w:rFonts w:ascii="Arial" w:hAnsi="Arial" w:cs="Arial"/>
        </w:rPr>
        <w:t>GI</w:t>
      </w:r>
      <w:r w:rsidR="009172A3">
        <w:rPr>
          <w:rFonts w:ascii="Arial" w:hAnsi="Arial" w:cs="Arial"/>
        </w:rPr>
        <w:t>o</w:t>
      </w:r>
      <w:r w:rsidRPr="00692588">
        <w:rPr>
          <w:rFonts w:ascii="Arial" w:hAnsi="Arial" w:cs="Arial"/>
        </w:rPr>
        <w:t>x</w:t>
      </w:r>
      <w:proofErr w:type="spellEnd"/>
      <w:r w:rsidRPr="00692588">
        <w:rPr>
          <w:rFonts w:ascii="Arial" w:hAnsi="Arial" w:cs="Arial"/>
        </w:rPr>
        <w:t xml:space="preserve"> background</w:t>
      </w:r>
      <w:r w:rsidR="009172A3">
        <w:rPr>
          <w:rFonts w:ascii="Arial" w:hAnsi="Arial" w:cs="Arial"/>
        </w:rPr>
        <w:t>s</w:t>
      </w:r>
      <w:r w:rsidRPr="00692588">
        <w:rPr>
          <w:rFonts w:ascii="Arial" w:hAnsi="Arial" w:cs="Arial"/>
        </w:rPr>
        <w:t>. Seedlings were grown for 10 days under SD conditions</w:t>
      </w:r>
      <w:r w:rsidR="000906A8">
        <w:rPr>
          <w:rFonts w:ascii="Arial" w:hAnsi="Arial" w:cs="Arial"/>
        </w:rPr>
        <w:t xml:space="preserve"> and samples were collected every </w:t>
      </w:r>
      <w:r w:rsidR="00C208A4">
        <w:rPr>
          <w:rFonts w:ascii="Arial" w:hAnsi="Arial" w:cs="Arial"/>
        </w:rPr>
        <w:t>4</w:t>
      </w:r>
      <w:r w:rsidR="000906A8">
        <w:rPr>
          <w:rFonts w:ascii="Arial" w:hAnsi="Arial" w:cs="Arial"/>
        </w:rPr>
        <w:t xml:space="preserve"> hours</w:t>
      </w:r>
      <w:r w:rsidRPr="00692588">
        <w:rPr>
          <w:rFonts w:ascii="Arial" w:hAnsi="Arial" w:cs="Arial"/>
        </w:rPr>
        <w:t xml:space="preserve">. Protein levels were determined by Western blot analysis </w:t>
      </w:r>
      <w:r w:rsidR="00C0201F">
        <w:rPr>
          <w:rFonts w:ascii="Arial" w:hAnsi="Arial" w:cs="Arial"/>
        </w:rPr>
        <w:t xml:space="preserve">with anti-GFP antibody </w:t>
      </w:r>
      <w:r w:rsidRPr="00692588">
        <w:rPr>
          <w:rFonts w:ascii="Arial" w:hAnsi="Arial" w:cs="Arial"/>
        </w:rPr>
        <w:t>and normalized against actin levels. The quantitation of 3 biological replicates</w:t>
      </w:r>
      <w:r w:rsidR="00D4235B">
        <w:rPr>
          <w:rFonts w:ascii="Arial" w:hAnsi="Arial" w:cs="Arial"/>
        </w:rPr>
        <w:t xml:space="preserve"> is shown</w:t>
      </w:r>
      <w:r w:rsidRPr="00692588">
        <w:rPr>
          <w:rFonts w:ascii="Arial" w:hAnsi="Arial" w:cs="Arial"/>
        </w:rPr>
        <w:t xml:space="preserve">. </w:t>
      </w:r>
      <w:r w:rsidR="00D4235B">
        <w:rPr>
          <w:rFonts w:ascii="Arial" w:hAnsi="Arial" w:cs="Arial"/>
        </w:rPr>
        <w:t xml:space="preserve">Values represent mean </w:t>
      </w:r>
      <w:r w:rsidR="00D4235B" w:rsidRPr="00692588">
        <w:rPr>
          <w:rFonts w:ascii="Arial" w:hAnsi="Arial" w:cs="Arial"/>
        </w:rPr>
        <w:t>±</w:t>
      </w:r>
      <w:r w:rsidR="00D4235B">
        <w:rPr>
          <w:rFonts w:ascii="Arial" w:hAnsi="Arial" w:cs="Arial"/>
        </w:rPr>
        <w:t xml:space="preserve"> SEM. </w:t>
      </w:r>
      <w:r w:rsidR="00D4235B" w:rsidRPr="002220E3">
        <w:rPr>
          <w:rFonts w:ascii="Arial" w:hAnsi="Arial" w:cs="Arial"/>
          <w:b/>
        </w:rPr>
        <w:t>b</w:t>
      </w:r>
      <w:r w:rsidRPr="00692588">
        <w:rPr>
          <w:rFonts w:ascii="Arial" w:hAnsi="Arial" w:cs="Arial"/>
        </w:rPr>
        <w:t xml:space="preserve">, </w:t>
      </w:r>
      <w:r w:rsidR="003F7D74">
        <w:rPr>
          <w:rFonts w:ascii="Arial" w:hAnsi="Arial" w:cs="Arial"/>
        </w:rPr>
        <w:t>Scatter plot of h</w:t>
      </w:r>
      <w:r w:rsidR="00D4235B">
        <w:rPr>
          <w:rFonts w:ascii="Arial" w:hAnsi="Arial" w:cs="Arial"/>
        </w:rPr>
        <w:t xml:space="preserve">ypocotyl length measurements </w:t>
      </w:r>
      <w:r w:rsidR="003F7D74">
        <w:rPr>
          <w:rFonts w:ascii="Arial" w:hAnsi="Arial" w:cs="Arial"/>
        </w:rPr>
        <w:t>from</w:t>
      </w:r>
      <w:r w:rsidR="00D4235B">
        <w:rPr>
          <w:rFonts w:ascii="Arial" w:hAnsi="Arial" w:cs="Arial"/>
        </w:rPr>
        <w:t xml:space="preserve"> </w:t>
      </w:r>
      <w:r w:rsidR="00707843">
        <w:rPr>
          <w:rFonts w:ascii="Arial" w:hAnsi="Arial" w:cs="Arial"/>
        </w:rPr>
        <w:t>wildtype (</w:t>
      </w:r>
      <w:r w:rsidR="00D4235B">
        <w:rPr>
          <w:rFonts w:ascii="Arial" w:hAnsi="Arial" w:cs="Arial"/>
        </w:rPr>
        <w:t>col0</w:t>
      </w:r>
      <w:r w:rsidR="00707843">
        <w:rPr>
          <w:rFonts w:ascii="Arial" w:hAnsi="Arial" w:cs="Arial"/>
        </w:rPr>
        <w:t>)</w:t>
      </w:r>
      <w:r w:rsidR="00D4235B">
        <w:rPr>
          <w:rFonts w:ascii="Arial" w:hAnsi="Arial" w:cs="Arial"/>
        </w:rPr>
        <w:t xml:space="preserve">, </w:t>
      </w:r>
      <w:proofErr w:type="spellStart"/>
      <w:r w:rsidR="00D4235B">
        <w:rPr>
          <w:rFonts w:ascii="Arial" w:hAnsi="Arial" w:cs="Arial"/>
        </w:rPr>
        <w:t>GIox</w:t>
      </w:r>
      <w:proofErr w:type="spellEnd"/>
      <w:r w:rsidR="00D4235B">
        <w:rPr>
          <w:rFonts w:ascii="Arial" w:hAnsi="Arial" w:cs="Arial"/>
        </w:rPr>
        <w:t xml:space="preserve">, </w:t>
      </w:r>
      <w:r w:rsidR="00D4235B" w:rsidRPr="00D4235B">
        <w:rPr>
          <w:rFonts w:ascii="Arial" w:hAnsi="Arial" w:cs="Arial"/>
          <w:i/>
        </w:rPr>
        <w:t>rga-29</w:t>
      </w:r>
      <w:proofErr w:type="gramStart"/>
      <w:r w:rsidR="00D4235B" w:rsidRPr="00D4235B">
        <w:rPr>
          <w:rFonts w:ascii="Arial" w:hAnsi="Arial" w:cs="Arial"/>
          <w:i/>
        </w:rPr>
        <w:t>;gai</w:t>
      </w:r>
      <w:proofErr w:type="gramEnd"/>
      <w:r w:rsidR="00E2769D">
        <w:rPr>
          <w:rFonts w:ascii="Arial" w:hAnsi="Arial" w:cs="Arial"/>
          <w:i/>
        </w:rPr>
        <w:t>-</w:t>
      </w:r>
      <w:r w:rsidR="00D4235B" w:rsidRPr="00D4235B">
        <w:rPr>
          <w:rFonts w:ascii="Arial" w:hAnsi="Arial" w:cs="Arial"/>
          <w:i/>
        </w:rPr>
        <w:t>td1</w:t>
      </w:r>
      <w:r w:rsidR="006336F1">
        <w:rPr>
          <w:rFonts w:ascii="Arial" w:hAnsi="Arial" w:cs="Arial"/>
        </w:rPr>
        <w:t>,</w:t>
      </w:r>
      <w:r w:rsidR="00D4235B">
        <w:rPr>
          <w:rFonts w:ascii="Arial" w:hAnsi="Arial" w:cs="Arial"/>
        </w:rPr>
        <w:t xml:space="preserve"> and GIox</w:t>
      </w:r>
      <w:r w:rsidR="00D4235B" w:rsidRPr="00D4235B">
        <w:rPr>
          <w:rFonts w:ascii="Arial" w:hAnsi="Arial" w:cs="Arial"/>
          <w:i/>
        </w:rPr>
        <w:t>;rga-29;</w:t>
      </w:r>
      <w:bookmarkStart w:id="4" w:name="OLE_LINK3"/>
      <w:r w:rsidR="00D4235B" w:rsidRPr="00D4235B">
        <w:rPr>
          <w:rFonts w:ascii="Arial" w:hAnsi="Arial" w:cs="Arial"/>
          <w:i/>
        </w:rPr>
        <w:t>gai</w:t>
      </w:r>
      <w:bookmarkEnd w:id="4"/>
      <w:r w:rsidR="00E2769D">
        <w:rPr>
          <w:rFonts w:ascii="Arial" w:hAnsi="Arial" w:cs="Arial"/>
          <w:i/>
        </w:rPr>
        <w:t>-</w:t>
      </w:r>
      <w:r w:rsidR="00D4235B" w:rsidRPr="00D4235B">
        <w:rPr>
          <w:rFonts w:ascii="Arial" w:hAnsi="Arial" w:cs="Arial"/>
          <w:i/>
        </w:rPr>
        <w:t>td1</w:t>
      </w:r>
      <w:r w:rsidR="00D4235B">
        <w:rPr>
          <w:rFonts w:ascii="Arial" w:hAnsi="Arial" w:cs="Arial"/>
        </w:rPr>
        <w:t xml:space="preserve"> seedlings grown for </w:t>
      </w:r>
      <w:r w:rsidR="00501803">
        <w:rPr>
          <w:rFonts w:ascii="Arial" w:hAnsi="Arial" w:cs="Arial"/>
        </w:rPr>
        <w:t>7</w:t>
      </w:r>
      <w:r w:rsidR="00D4235B">
        <w:rPr>
          <w:rFonts w:ascii="Arial" w:hAnsi="Arial" w:cs="Arial"/>
        </w:rPr>
        <w:t xml:space="preserve"> days </w:t>
      </w:r>
      <w:r w:rsidR="002220E3">
        <w:rPr>
          <w:rFonts w:ascii="Arial" w:hAnsi="Arial" w:cs="Arial"/>
        </w:rPr>
        <w:t>in SDs (n=24-36).</w:t>
      </w:r>
      <w:r w:rsidR="00E642B8">
        <w:rPr>
          <w:rFonts w:ascii="Arial" w:hAnsi="Arial" w:cs="Arial"/>
        </w:rPr>
        <w:t xml:space="preserve"> </w:t>
      </w:r>
      <w:r w:rsidR="00E642B8" w:rsidRPr="00E642B8">
        <w:rPr>
          <w:rFonts w:ascii="Arial" w:hAnsi="Arial" w:cs="Arial"/>
          <w:b/>
        </w:rPr>
        <w:t>c</w:t>
      </w:r>
      <w:r w:rsidR="00E642B8">
        <w:rPr>
          <w:rFonts w:ascii="Arial" w:hAnsi="Arial" w:cs="Arial"/>
        </w:rPr>
        <w:t xml:space="preserve">, </w:t>
      </w:r>
      <w:r w:rsidR="00C208A4">
        <w:rPr>
          <w:rFonts w:ascii="Arial" w:hAnsi="Arial" w:cs="Arial"/>
        </w:rPr>
        <w:t xml:space="preserve">Analysis of the interaction between GID1A and RGA in the absence and presence of increasing quantities </w:t>
      </w:r>
      <w:r w:rsidR="00C208A4" w:rsidRPr="00C0201F">
        <w:rPr>
          <w:rFonts w:ascii="Arial" w:hAnsi="Arial" w:cs="Arial"/>
        </w:rPr>
        <w:t xml:space="preserve">of GI (0.25x, 0.5x, 1x, 2x, </w:t>
      </w:r>
      <w:r w:rsidR="007C4B40">
        <w:rPr>
          <w:rFonts w:ascii="Arial" w:hAnsi="Arial" w:cs="Arial"/>
        </w:rPr>
        <w:t xml:space="preserve">and </w:t>
      </w:r>
      <w:r w:rsidR="00C208A4" w:rsidRPr="00C0201F">
        <w:rPr>
          <w:rFonts w:ascii="Arial" w:hAnsi="Arial" w:cs="Arial"/>
        </w:rPr>
        <w:t>4x) through</w:t>
      </w:r>
      <w:r w:rsidR="00C208A4">
        <w:rPr>
          <w:rFonts w:ascii="Arial" w:hAnsi="Arial" w:cs="Arial"/>
        </w:rPr>
        <w:t xml:space="preserve"> </w:t>
      </w:r>
      <w:r w:rsidR="00C208A4" w:rsidRPr="00C208A4">
        <w:rPr>
          <w:rFonts w:ascii="Arial" w:hAnsi="Arial" w:cs="Arial"/>
          <w:i/>
        </w:rPr>
        <w:t>i</w:t>
      </w:r>
      <w:r w:rsidR="00C208A4" w:rsidRPr="00371F5E">
        <w:rPr>
          <w:rFonts w:ascii="Arial" w:hAnsi="Arial" w:cs="Arial"/>
          <w:i/>
        </w:rPr>
        <w:t>n vitro</w:t>
      </w:r>
      <w:r w:rsidR="00C208A4" w:rsidRPr="00371F5E">
        <w:rPr>
          <w:rFonts w:ascii="Arial" w:hAnsi="Arial" w:cs="Arial"/>
        </w:rPr>
        <w:t xml:space="preserve"> pull-down</w:t>
      </w:r>
      <w:r w:rsidR="009125FE">
        <w:rPr>
          <w:rFonts w:ascii="Arial" w:hAnsi="Arial" w:cs="Arial"/>
        </w:rPr>
        <w:t>s</w:t>
      </w:r>
      <w:r w:rsidR="00C208A4">
        <w:rPr>
          <w:rFonts w:ascii="Arial" w:hAnsi="Arial" w:cs="Arial"/>
        </w:rPr>
        <w:t xml:space="preserve"> and Wes</w:t>
      </w:r>
      <w:r w:rsidR="000679DC">
        <w:rPr>
          <w:rFonts w:ascii="Arial" w:hAnsi="Arial" w:cs="Arial"/>
        </w:rPr>
        <w:t xml:space="preserve">tern blot (upper </w:t>
      </w:r>
      <w:r w:rsidR="000679DC" w:rsidRPr="00C0201F">
        <w:rPr>
          <w:rFonts w:ascii="Arial" w:hAnsi="Arial" w:cs="Arial"/>
        </w:rPr>
        <w:t xml:space="preserve">panel). The quantitation of the </w:t>
      </w:r>
      <w:r w:rsidR="00C0201F" w:rsidRPr="00C0201F">
        <w:rPr>
          <w:rFonts w:ascii="Arial" w:hAnsi="Arial" w:cs="Arial"/>
        </w:rPr>
        <w:t xml:space="preserve">relative </w:t>
      </w:r>
      <w:r w:rsidR="000679DC" w:rsidRPr="00C0201F">
        <w:rPr>
          <w:rFonts w:ascii="Arial" w:hAnsi="Arial" w:cs="Arial"/>
        </w:rPr>
        <w:t>amount of RGA co-</w:t>
      </w:r>
      <w:proofErr w:type="spellStart"/>
      <w:r w:rsidR="000679DC" w:rsidRPr="00C0201F">
        <w:rPr>
          <w:rFonts w:ascii="Arial" w:hAnsi="Arial" w:cs="Arial"/>
        </w:rPr>
        <w:t>immunoprecipitated</w:t>
      </w:r>
      <w:proofErr w:type="spellEnd"/>
      <w:r w:rsidR="000679DC" w:rsidRPr="00C0201F">
        <w:rPr>
          <w:rFonts w:ascii="Arial" w:hAnsi="Arial" w:cs="Arial"/>
        </w:rPr>
        <w:t xml:space="preserve"> </w:t>
      </w:r>
      <w:r w:rsidR="00C0201F" w:rsidRPr="00C0201F">
        <w:rPr>
          <w:rFonts w:ascii="Arial" w:hAnsi="Arial" w:cs="Arial"/>
        </w:rPr>
        <w:t>with</w:t>
      </w:r>
      <w:r w:rsidR="000679DC" w:rsidRPr="00C0201F">
        <w:rPr>
          <w:rFonts w:ascii="Arial" w:hAnsi="Arial" w:cs="Arial"/>
        </w:rPr>
        <w:t xml:space="preserve"> GID1A in every fraction is shown in</w:t>
      </w:r>
      <w:r w:rsidR="000679DC">
        <w:rPr>
          <w:rFonts w:ascii="Arial" w:hAnsi="Arial" w:cs="Arial"/>
        </w:rPr>
        <w:t xml:space="preserve"> the lower panel. </w:t>
      </w:r>
      <w:proofErr w:type="gramStart"/>
      <w:r w:rsidR="008077D5" w:rsidRPr="006C15B6">
        <w:rPr>
          <w:rFonts w:ascii="Arial" w:hAnsi="Arial" w:cs="Arial"/>
          <w:b/>
        </w:rPr>
        <w:t>d</w:t>
      </w:r>
      <w:proofErr w:type="gramEnd"/>
      <w:r w:rsidR="008077D5">
        <w:rPr>
          <w:rFonts w:ascii="Arial" w:hAnsi="Arial" w:cs="Arial"/>
        </w:rPr>
        <w:t xml:space="preserve">, </w:t>
      </w:r>
      <w:r w:rsidRPr="00692588">
        <w:rPr>
          <w:rFonts w:ascii="Arial" w:hAnsi="Arial" w:cs="Arial"/>
        </w:rPr>
        <w:t xml:space="preserve">Degradation time-course of GFP-RGA </w:t>
      </w:r>
      <w:r w:rsidR="008B397E">
        <w:rPr>
          <w:rFonts w:ascii="Arial" w:hAnsi="Arial" w:cs="Arial"/>
        </w:rPr>
        <w:t xml:space="preserve">in </w:t>
      </w:r>
      <w:r w:rsidR="008B397E" w:rsidRPr="00692588">
        <w:rPr>
          <w:rFonts w:ascii="Arial" w:hAnsi="Arial" w:cs="Arial"/>
        </w:rPr>
        <w:t xml:space="preserve">wildtype </w:t>
      </w:r>
      <w:r w:rsidR="008B397E">
        <w:rPr>
          <w:rFonts w:ascii="Arial" w:hAnsi="Arial" w:cs="Arial"/>
        </w:rPr>
        <w:t xml:space="preserve">(col0) </w:t>
      </w:r>
      <w:r w:rsidR="008B397E" w:rsidRPr="00692588">
        <w:rPr>
          <w:rFonts w:ascii="Arial" w:hAnsi="Arial" w:cs="Arial"/>
        </w:rPr>
        <w:t xml:space="preserve">and </w:t>
      </w:r>
      <w:r w:rsidR="008B397E" w:rsidRPr="00692588">
        <w:rPr>
          <w:rFonts w:ascii="Arial" w:hAnsi="Arial" w:cs="Arial"/>
          <w:i/>
          <w:iCs/>
        </w:rPr>
        <w:t xml:space="preserve">gi-2 </w:t>
      </w:r>
      <w:r w:rsidR="008B397E">
        <w:rPr>
          <w:rFonts w:ascii="Arial" w:hAnsi="Arial" w:cs="Arial"/>
        </w:rPr>
        <w:t>mutants</w:t>
      </w:r>
      <w:r w:rsidR="008B397E" w:rsidRPr="00692588">
        <w:rPr>
          <w:rFonts w:ascii="Arial" w:hAnsi="Arial" w:cs="Arial"/>
        </w:rPr>
        <w:t xml:space="preserve"> </w:t>
      </w:r>
      <w:r w:rsidRPr="00692588">
        <w:rPr>
          <w:rFonts w:ascii="Arial" w:hAnsi="Arial" w:cs="Arial"/>
        </w:rPr>
        <w:t>in</w:t>
      </w:r>
      <w:r w:rsidR="008B397E">
        <w:rPr>
          <w:rFonts w:ascii="Arial" w:hAnsi="Arial" w:cs="Arial"/>
        </w:rPr>
        <w:t>cubated with</w:t>
      </w:r>
      <w:r w:rsidRPr="00692588">
        <w:rPr>
          <w:rFonts w:ascii="Arial" w:hAnsi="Arial" w:cs="Arial"/>
        </w:rPr>
        <w:t xml:space="preserve"> </w:t>
      </w:r>
      <w:r w:rsidR="00C0201F">
        <w:rPr>
          <w:rFonts w:ascii="Arial" w:hAnsi="Arial" w:cs="Arial"/>
        </w:rPr>
        <w:t xml:space="preserve">100 µM </w:t>
      </w:r>
      <w:r w:rsidRPr="00692588">
        <w:rPr>
          <w:rFonts w:ascii="Arial" w:hAnsi="Arial" w:cs="Arial"/>
        </w:rPr>
        <w:t>GA</w:t>
      </w:r>
      <w:r w:rsidRPr="00692588">
        <w:rPr>
          <w:rFonts w:ascii="Arial" w:hAnsi="Arial" w:cs="Arial"/>
          <w:vertAlign w:val="subscript"/>
        </w:rPr>
        <w:t>3</w:t>
      </w:r>
      <w:r w:rsidR="00246286">
        <w:rPr>
          <w:rFonts w:ascii="Arial" w:hAnsi="Arial" w:cs="Arial"/>
        </w:rPr>
        <w:t>.</w:t>
      </w:r>
      <w:r w:rsidR="00C0201F">
        <w:rPr>
          <w:rFonts w:ascii="Arial" w:hAnsi="Arial" w:cs="Arial"/>
        </w:rPr>
        <w:t xml:space="preserve"> Protein levels </w:t>
      </w:r>
      <w:r w:rsidR="00C0201F" w:rsidRPr="00692588">
        <w:rPr>
          <w:rFonts w:ascii="Arial" w:hAnsi="Arial" w:cs="Arial"/>
        </w:rPr>
        <w:t xml:space="preserve">were determined by Western blot </w:t>
      </w:r>
      <w:r w:rsidR="00C0201F">
        <w:rPr>
          <w:rFonts w:ascii="Arial" w:hAnsi="Arial" w:cs="Arial"/>
        </w:rPr>
        <w:t xml:space="preserve">with anti-GFP antibody </w:t>
      </w:r>
      <w:r w:rsidR="00C0201F" w:rsidRPr="00692588">
        <w:rPr>
          <w:rFonts w:ascii="Arial" w:hAnsi="Arial" w:cs="Arial"/>
        </w:rPr>
        <w:t xml:space="preserve">and normalized against actin levels. </w:t>
      </w:r>
      <w:r w:rsidR="00C0201F">
        <w:rPr>
          <w:rFonts w:ascii="Arial" w:hAnsi="Arial" w:cs="Arial"/>
        </w:rPr>
        <w:t xml:space="preserve">The </w:t>
      </w:r>
      <w:r w:rsidR="00C0201F" w:rsidRPr="00C0201F">
        <w:rPr>
          <w:rFonts w:ascii="Arial" w:hAnsi="Arial" w:cs="Arial"/>
        </w:rPr>
        <w:t xml:space="preserve">quantitation of the relative amount of </w:t>
      </w:r>
      <w:r w:rsidR="00C0201F">
        <w:rPr>
          <w:rFonts w:ascii="Arial" w:hAnsi="Arial" w:cs="Arial"/>
        </w:rPr>
        <w:t>GFP-</w:t>
      </w:r>
      <w:r w:rsidR="00C0201F" w:rsidRPr="00C0201F">
        <w:rPr>
          <w:rFonts w:ascii="Arial" w:hAnsi="Arial" w:cs="Arial"/>
        </w:rPr>
        <w:t>RGA in every fraction is shown in</w:t>
      </w:r>
      <w:r w:rsidR="00C0201F">
        <w:rPr>
          <w:rFonts w:ascii="Arial" w:hAnsi="Arial" w:cs="Arial"/>
        </w:rPr>
        <w:t xml:space="preserve"> the lower </w:t>
      </w:r>
      <w:r w:rsidR="00C0201F" w:rsidRPr="00A86C30">
        <w:rPr>
          <w:rFonts w:ascii="Arial" w:hAnsi="Arial" w:cs="Arial"/>
        </w:rPr>
        <w:t>panel.</w:t>
      </w:r>
      <w:r w:rsidR="00190F99" w:rsidRPr="00A86C30">
        <w:rPr>
          <w:rFonts w:ascii="Arial" w:hAnsi="Arial" w:cs="Arial"/>
        </w:rPr>
        <w:t xml:space="preserve"> </w:t>
      </w:r>
      <w:r w:rsidR="007D3337" w:rsidRPr="00A86C30">
        <w:rPr>
          <w:rFonts w:ascii="Arial" w:hAnsi="Arial" w:cs="Arial"/>
        </w:rPr>
        <w:t>The experiment was repeated with similar results.</w:t>
      </w:r>
      <w:r w:rsidR="00DB4083" w:rsidRPr="00A86C30">
        <w:rPr>
          <w:rFonts w:ascii="Arial" w:hAnsi="Arial" w:cs="Arial"/>
        </w:rPr>
        <w:t xml:space="preserve"> </w:t>
      </w:r>
      <w:proofErr w:type="gramStart"/>
      <w:r w:rsidR="00362865" w:rsidRPr="00A86C30">
        <w:rPr>
          <w:rFonts w:ascii="Arial" w:hAnsi="Arial" w:cs="Arial"/>
          <w:b/>
        </w:rPr>
        <w:t>e</w:t>
      </w:r>
      <w:proofErr w:type="gramEnd"/>
      <w:r w:rsidR="00362865" w:rsidRPr="00A86C30">
        <w:rPr>
          <w:rFonts w:ascii="Arial" w:hAnsi="Arial" w:cs="Arial"/>
        </w:rPr>
        <w:t xml:space="preserve">, Hypocotyl length </w:t>
      </w:r>
      <w:r w:rsidR="00C0201F" w:rsidRPr="00A86C30">
        <w:rPr>
          <w:rFonts w:ascii="Arial" w:hAnsi="Arial" w:cs="Arial"/>
        </w:rPr>
        <w:t xml:space="preserve">increase </w:t>
      </w:r>
      <w:r w:rsidR="00362865" w:rsidRPr="00A86C30">
        <w:rPr>
          <w:rFonts w:ascii="Arial" w:hAnsi="Arial" w:cs="Arial"/>
        </w:rPr>
        <w:t xml:space="preserve">of seedlings grown for 5 days under SD conditions in the presence of 0.2 </w:t>
      </w:r>
      <w:r w:rsidR="00C0201F" w:rsidRPr="00A86C30">
        <w:rPr>
          <w:rFonts w:ascii="Arial" w:hAnsi="Arial" w:cs="Arial"/>
        </w:rPr>
        <w:t>µ</w:t>
      </w:r>
      <w:r w:rsidR="00362865" w:rsidRPr="00A86C30">
        <w:rPr>
          <w:rFonts w:ascii="Arial" w:hAnsi="Arial" w:cs="Arial"/>
        </w:rPr>
        <w:t xml:space="preserve">M PAC and treated with 1 </w:t>
      </w:r>
      <w:r w:rsidR="00C0201F" w:rsidRPr="00A86C30">
        <w:rPr>
          <w:rFonts w:ascii="Arial" w:hAnsi="Arial" w:cs="Arial"/>
        </w:rPr>
        <w:t>µ</w:t>
      </w:r>
      <w:r w:rsidR="00362865" w:rsidRPr="00A86C30">
        <w:rPr>
          <w:rFonts w:ascii="Arial" w:hAnsi="Arial" w:cs="Arial"/>
        </w:rPr>
        <w:t>M GA</w:t>
      </w:r>
      <w:r w:rsidR="00362865" w:rsidRPr="00A86C30">
        <w:rPr>
          <w:rFonts w:ascii="Arial" w:hAnsi="Arial" w:cs="Arial"/>
          <w:vertAlign w:val="subscript"/>
        </w:rPr>
        <w:t>4</w:t>
      </w:r>
      <w:r w:rsidR="00362865" w:rsidRPr="00A86C30">
        <w:rPr>
          <w:rFonts w:ascii="Arial" w:hAnsi="Arial" w:cs="Arial"/>
        </w:rPr>
        <w:t xml:space="preserve"> at different ZTs (mean ± SE</w:t>
      </w:r>
      <w:r w:rsidR="008E4680" w:rsidRPr="00A86C30">
        <w:rPr>
          <w:rFonts w:ascii="Arial" w:hAnsi="Arial" w:cs="Arial"/>
        </w:rPr>
        <w:t>M</w:t>
      </w:r>
      <w:r w:rsidR="00362865" w:rsidRPr="00A86C30">
        <w:rPr>
          <w:rFonts w:ascii="Arial" w:hAnsi="Arial" w:cs="Arial"/>
        </w:rPr>
        <w:t>, n=25</w:t>
      </w:r>
      <w:r w:rsidR="00362865" w:rsidRPr="00692588">
        <w:rPr>
          <w:rFonts w:ascii="Arial" w:hAnsi="Arial" w:cs="Arial"/>
        </w:rPr>
        <w:t>).</w:t>
      </w:r>
    </w:p>
    <w:p w14:paraId="1D802B56" w14:textId="77777777" w:rsidR="00AE4FA1" w:rsidRDefault="00AE4FA1" w:rsidP="00591C5A">
      <w:pPr>
        <w:autoSpaceDE w:val="0"/>
        <w:autoSpaceDN w:val="0"/>
        <w:adjustRightInd w:val="0"/>
        <w:spacing w:after="0" w:line="360" w:lineRule="auto"/>
        <w:jc w:val="both"/>
        <w:rPr>
          <w:rFonts w:ascii="Arial" w:hAnsi="Arial" w:cs="Arial"/>
        </w:rPr>
      </w:pPr>
    </w:p>
    <w:p w14:paraId="7F74819D" w14:textId="5EE04F9F" w:rsidR="00AE4FA1" w:rsidRPr="0054055E" w:rsidRDefault="00AE4FA1" w:rsidP="00591C5A">
      <w:pPr>
        <w:spacing w:after="0" w:line="360" w:lineRule="auto"/>
        <w:jc w:val="both"/>
        <w:rPr>
          <w:rFonts w:ascii="Arial" w:hAnsi="Arial" w:cs="Arial"/>
        </w:rPr>
      </w:pPr>
      <w:r w:rsidRPr="00692588">
        <w:rPr>
          <w:rFonts w:ascii="Arial" w:hAnsi="Arial" w:cs="Arial"/>
          <w:b/>
          <w:bCs/>
        </w:rPr>
        <w:t xml:space="preserve">Figure </w:t>
      </w:r>
      <w:r>
        <w:rPr>
          <w:rFonts w:ascii="Arial" w:hAnsi="Arial" w:cs="Arial"/>
          <w:b/>
          <w:bCs/>
        </w:rPr>
        <w:t>3</w:t>
      </w:r>
      <w:r w:rsidRPr="00C208A4">
        <w:rPr>
          <w:rFonts w:ascii="Arial" w:hAnsi="Arial" w:cs="Arial"/>
          <w:b/>
          <w:bCs/>
        </w:rPr>
        <w:t>.</w:t>
      </w:r>
      <w:r w:rsidRPr="00AE4FA1">
        <w:rPr>
          <w:rFonts w:ascii="Arial" w:hAnsi="Arial" w:cs="Arial"/>
          <w:b/>
        </w:rPr>
        <w:t xml:space="preserve"> </w:t>
      </w:r>
      <w:r>
        <w:rPr>
          <w:rFonts w:ascii="Arial" w:hAnsi="Arial" w:cs="Arial"/>
          <w:b/>
        </w:rPr>
        <w:t xml:space="preserve">GI represses </w:t>
      </w:r>
      <w:r w:rsidRPr="00D84EFF">
        <w:rPr>
          <w:rFonts w:ascii="Arial" w:hAnsi="Arial" w:cs="Arial"/>
          <w:b/>
        </w:rPr>
        <w:t xml:space="preserve">PIF </w:t>
      </w:r>
      <w:r>
        <w:rPr>
          <w:rFonts w:ascii="Arial" w:hAnsi="Arial" w:cs="Arial"/>
          <w:b/>
        </w:rPr>
        <w:t>activity and hinders their access to target chromatin.</w:t>
      </w:r>
      <w:r>
        <w:rPr>
          <w:rFonts w:ascii="Arial" w:hAnsi="Arial" w:cs="Arial"/>
        </w:rPr>
        <w:t xml:space="preserve"> </w:t>
      </w:r>
      <w:r w:rsidRPr="00AE4FA1">
        <w:rPr>
          <w:rFonts w:ascii="Arial" w:hAnsi="Arial" w:cs="Arial"/>
          <w:b/>
        </w:rPr>
        <w:t>a</w:t>
      </w:r>
      <w:r>
        <w:rPr>
          <w:rFonts w:ascii="Arial" w:hAnsi="Arial" w:cs="Arial"/>
        </w:rPr>
        <w:t xml:space="preserve">, Expression analysis by RT-qPCR of </w:t>
      </w:r>
      <w:r w:rsidRPr="00AE4FA1">
        <w:rPr>
          <w:rFonts w:ascii="Arial" w:hAnsi="Arial" w:cs="Arial"/>
          <w:i/>
        </w:rPr>
        <w:t>PIL1</w:t>
      </w:r>
      <w:r>
        <w:rPr>
          <w:rFonts w:ascii="Arial" w:hAnsi="Arial" w:cs="Arial"/>
        </w:rPr>
        <w:t xml:space="preserve"> and </w:t>
      </w:r>
      <w:r w:rsidRPr="00AE4FA1">
        <w:rPr>
          <w:rFonts w:ascii="Arial" w:hAnsi="Arial" w:cs="Arial"/>
          <w:i/>
        </w:rPr>
        <w:t>HFR1</w:t>
      </w:r>
      <w:r>
        <w:rPr>
          <w:rFonts w:ascii="Arial" w:hAnsi="Arial" w:cs="Arial"/>
        </w:rPr>
        <w:t xml:space="preserve"> in wildtype (col0), </w:t>
      </w:r>
      <w:r w:rsidRPr="00336C41">
        <w:rPr>
          <w:rFonts w:ascii="Arial" w:hAnsi="Arial" w:cs="Arial"/>
          <w:i/>
        </w:rPr>
        <w:t>gi-2</w:t>
      </w:r>
      <w:r w:rsidR="006336F1">
        <w:rPr>
          <w:rFonts w:ascii="Arial" w:hAnsi="Arial" w:cs="Arial"/>
        </w:rPr>
        <w:t xml:space="preserve">, </w:t>
      </w:r>
      <w:r>
        <w:rPr>
          <w:rFonts w:ascii="Arial" w:hAnsi="Arial" w:cs="Arial"/>
        </w:rPr>
        <w:t xml:space="preserve">and </w:t>
      </w:r>
      <w:proofErr w:type="spellStart"/>
      <w:r>
        <w:rPr>
          <w:rFonts w:ascii="Arial" w:hAnsi="Arial" w:cs="Arial"/>
        </w:rPr>
        <w:t>GIox</w:t>
      </w:r>
      <w:proofErr w:type="spellEnd"/>
      <w:r>
        <w:rPr>
          <w:rFonts w:ascii="Arial" w:hAnsi="Arial" w:cs="Arial"/>
        </w:rPr>
        <w:t xml:space="preserve"> seedlings grown for 10 days in SDs. White and gray shading</w:t>
      </w:r>
      <w:r w:rsidR="0094452D">
        <w:rPr>
          <w:rFonts w:ascii="Arial" w:hAnsi="Arial" w:cs="Arial"/>
        </w:rPr>
        <w:t>s</w:t>
      </w:r>
      <w:r>
        <w:rPr>
          <w:rFonts w:ascii="Arial" w:hAnsi="Arial" w:cs="Arial"/>
        </w:rPr>
        <w:t xml:space="preserve"> represen</w:t>
      </w:r>
      <w:r w:rsidR="00A252A7">
        <w:rPr>
          <w:rFonts w:ascii="Arial" w:hAnsi="Arial" w:cs="Arial"/>
        </w:rPr>
        <w:t xml:space="preserve">t day and night, respectively. </w:t>
      </w:r>
      <w:r>
        <w:rPr>
          <w:rFonts w:ascii="Arial" w:hAnsi="Arial" w:cs="Arial"/>
        </w:rPr>
        <w:t xml:space="preserve">Expression levels are relative to the expression of </w:t>
      </w:r>
      <w:r w:rsidRPr="000F164C">
        <w:rPr>
          <w:rFonts w:ascii="Arial" w:hAnsi="Arial" w:cs="Arial"/>
          <w:i/>
        </w:rPr>
        <w:t>PP2A</w:t>
      </w:r>
      <w:r>
        <w:rPr>
          <w:rFonts w:ascii="Arial" w:hAnsi="Arial" w:cs="Arial"/>
        </w:rPr>
        <w:t xml:space="preserve">. </w:t>
      </w:r>
      <w:r w:rsidRPr="00025D8D">
        <w:rPr>
          <w:rFonts w:ascii="Arial" w:hAnsi="Arial" w:cs="Arial"/>
        </w:rPr>
        <w:lastRenderedPageBreak/>
        <w:t>Values represent mean ± SEM</w:t>
      </w:r>
      <w:r>
        <w:rPr>
          <w:rFonts w:ascii="Arial" w:hAnsi="Arial" w:cs="Arial"/>
        </w:rPr>
        <w:t xml:space="preserve"> of 3 biological </w:t>
      </w:r>
      <w:r w:rsidRPr="00211A73">
        <w:rPr>
          <w:rFonts w:ascii="Arial" w:hAnsi="Arial" w:cs="Arial"/>
        </w:rPr>
        <w:t>replicates.</w:t>
      </w:r>
      <w:r w:rsidR="0094452D" w:rsidRPr="00211A73">
        <w:rPr>
          <w:rFonts w:ascii="Arial" w:hAnsi="Arial" w:cs="Arial"/>
        </w:rPr>
        <w:t xml:space="preserve"> </w:t>
      </w:r>
      <w:proofErr w:type="gramStart"/>
      <w:r w:rsidR="0094452D" w:rsidRPr="00211A73">
        <w:rPr>
          <w:rFonts w:ascii="Arial" w:hAnsi="Arial" w:cs="Arial"/>
          <w:b/>
        </w:rPr>
        <w:t>b</w:t>
      </w:r>
      <w:proofErr w:type="gramEnd"/>
      <w:r w:rsidR="0094452D" w:rsidRPr="00211A73">
        <w:rPr>
          <w:rFonts w:ascii="Arial" w:hAnsi="Arial" w:cs="Arial"/>
        </w:rPr>
        <w:t xml:space="preserve">, </w:t>
      </w:r>
      <w:bookmarkStart w:id="5" w:name="OLE_LINK6"/>
      <w:r w:rsidR="00211A73" w:rsidRPr="00211A73">
        <w:rPr>
          <w:rFonts w:ascii="Arial" w:hAnsi="Arial" w:cs="Arial"/>
        </w:rPr>
        <w:t xml:space="preserve">Transactivation assays in </w:t>
      </w:r>
      <w:r w:rsidR="00211A73" w:rsidRPr="00211A73">
        <w:rPr>
          <w:rFonts w:ascii="Arial" w:hAnsi="Arial" w:cs="Arial"/>
          <w:i/>
          <w:iCs/>
        </w:rPr>
        <w:t xml:space="preserve">N. </w:t>
      </w:r>
      <w:proofErr w:type="spellStart"/>
      <w:r w:rsidR="00211A73" w:rsidRPr="00211A73">
        <w:rPr>
          <w:rFonts w:ascii="Arial" w:hAnsi="Arial" w:cs="Arial"/>
          <w:i/>
          <w:iCs/>
        </w:rPr>
        <w:t>benthamiana</w:t>
      </w:r>
      <w:proofErr w:type="spellEnd"/>
      <w:r w:rsidR="00211A73" w:rsidRPr="00211A73">
        <w:rPr>
          <w:rFonts w:ascii="Arial" w:hAnsi="Arial" w:cs="Arial"/>
          <w:i/>
          <w:iCs/>
        </w:rPr>
        <w:t xml:space="preserve"> </w:t>
      </w:r>
      <w:r w:rsidR="00211A73" w:rsidRPr="00211A73">
        <w:rPr>
          <w:rFonts w:ascii="Arial" w:hAnsi="Arial" w:cs="Arial"/>
        </w:rPr>
        <w:t xml:space="preserve">leaves. Different effectors were co-expressed with the </w:t>
      </w:r>
      <w:r w:rsidR="00211A73" w:rsidRPr="00211A73">
        <w:rPr>
          <w:rFonts w:ascii="Arial" w:hAnsi="Arial" w:cs="Arial"/>
          <w:i/>
          <w:iCs/>
        </w:rPr>
        <w:t>pPIL1</w:t>
      </w:r>
      <w:r w:rsidR="00211A73" w:rsidRPr="00211A73">
        <w:rPr>
          <w:rFonts w:ascii="Arial" w:hAnsi="Arial" w:cs="Arial"/>
        </w:rPr>
        <w:t xml:space="preserve">::LUC reporter construct. Luminescence was measured 2 days post-infiltration in SD conditions. Results show mean ± </w:t>
      </w:r>
      <w:r w:rsidR="00211A73" w:rsidRPr="0054055E">
        <w:rPr>
          <w:rFonts w:ascii="Arial" w:hAnsi="Arial" w:cs="Arial"/>
        </w:rPr>
        <w:t>SEM (n=12).</w:t>
      </w:r>
      <w:bookmarkEnd w:id="5"/>
      <w:r w:rsidR="00211A73" w:rsidRPr="0054055E">
        <w:rPr>
          <w:rFonts w:ascii="Arial" w:hAnsi="Arial" w:cs="Arial"/>
        </w:rPr>
        <w:t xml:space="preserve"> </w:t>
      </w:r>
      <w:proofErr w:type="gramStart"/>
      <w:r w:rsidR="00211A73" w:rsidRPr="0054055E">
        <w:rPr>
          <w:rFonts w:ascii="Arial" w:hAnsi="Arial" w:cs="Arial"/>
          <w:b/>
        </w:rPr>
        <w:t>c</w:t>
      </w:r>
      <w:proofErr w:type="gramEnd"/>
      <w:r w:rsidR="00211A73" w:rsidRPr="0054055E">
        <w:rPr>
          <w:rFonts w:ascii="Arial" w:hAnsi="Arial" w:cs="Arial"/>
        </w:rPr>
        <w:t xml:space="preserve">, </w:t>
      </w:r>
      <w:proofErr w:type="spellStart"/>
      <w:r w:rsidR="00211A73" w:rsidRPr="0054055E">
        <w:rPr>
          <w:rFonts w:ascii="Arial" w:hAnsi="Arial" w:cs="Arial"/>
        </w:rPr>
        <w:t>ChIP</w:t>
      </w:r>
      <w:proofErr w:type="spellEnd"/>
      <w:r w:rsidR="00211A73" w:rsidRPr="0054055E">
        <w:rPr>
          <w:rFonts w:ascii="Arial" w:hAnsi="Arial" w:cs="Arial"/>
        </w:rPr>
        <w:t xml:space="preserve"> assays of 10-day-old seedlings grown in SD conditions and harvested at ZT16. Relative fold enrichment </w:t>
      </w:r>
      <w:r w:rsidR="009B042C">
        <w:rPr>
          <w:rFonts w:ascii="Arial" w:hAnsi="Arial" w:cs="Arial"/>
        </w:rPr>
        <w:t xml:space="preserve">over actin </w:t>
      </w:r>
      <w:r w:rsidR="00211A73" w:rsidRPr="0054055E">
        <w:rPr>
          <w:rFonts w:ascii="Arial" w:hAnsi="Arial" w:cs="Arial"/>
        </w:rPr>
        <w:t xml:space="preserve">in the different fragments was quantified by </w:t>
      </w:r>
      <w:r w:rsidR="00211A73" w:rsidRPr="00A86C30">
        <w:rPr>
          <w:rFonts w:ascii="Arial" w:hAnsi="Arial" w:cs="Arial"/>
        </w:rPr>
        <w:t>qPCR.</w:t>
      </w:r>
      <w:r w:rsidR="0046406D" w:rsidRPr="00A86C30">
        <w:rPr>
          <w:rFonts w:ascii="Arial" w:hAnsi="Arial" w:cs="Arial"/>
        </w:rPr>
        <w:t xml:space="preserve"> </w:t>
      </w:r>
      <w:r w:rsidR="0054055E" w:rsidRPr="00A86C30">
        <w:rPr>
          <w:rFonts w:ascii="Arial" w:hAnsi="Arial" w:cs="Arial"/>
        </w:rPr>
        <w:t xml:space="preserve">The experiment was repeated twice with similar results. </w:t>
      </w:r>
      <w:proofErr w:type="gramStart"/>
      <w:r w:rsidR="0046406D" w:rsidRPr="00A86C30">
        <w:rPr>
          <w:rFonts w:ascii="Arial" w:hAnsi="Arial" w:cs="Arial"/>
          <w:b/>
        </w:rPr>
        <w:t>d</w:t>
      </w:r>
      <w:proofErr w:type="gramEnd"/>
      <w:r w:rsidR="0054055E" w:rsidRPr="00A86C30">
        <w:rPr>
          <w:rFonts w:ascii="Arial" w:hAnsi="Arial" w:cs="Arial"/>
        </w:rPr>
        <w:t xml:space="preserve">, </w:t>
      </w:r>
      <w:proofErr w:type="spellStart"/>
      <w:r w:rsidR="0054055E" w:rsidRPr="00A86C30">
        <w:rPr>
          <w:rFonts w:ascii="Arial" w:hAnsi="Arial" w:cs="Arial"/>
        </w:rPr>
        <w:t>ChIP</w:t>
      </w:r>
      <w:proofErr w:type="spellEnd"/>
      <w:r w:rsidR="0054055E" w:rsidRPr="00A86C30">
        <w:rPr>
          <w:rFonts w:ascii="Arial" w:hAnsi="Arial" w:cs="Arial"/>
        </w:rPr>
        <w:t xml:space="preserve"> assays of 10-day-old seedlings grown in SD conditions and harvested at ZT8 and ZT16. Relative fold enrichment </w:t>
      </w:r>
      <w:r w:rsidR="009B042C" w:rsidRPr="00A86C30">
        <w:rPr>
          <w:rFonts w:ascii="Arial" w:hAnsi="Arial" w:cs="Arial"/>
        </w:rPr>
        <w:t xml:space="preserve">over </w:t>
      </w:r>
      <w:r w:rsidR="009B042C" w:rsidRPr="00A86C30">
        <w:rPr>
          <w:rFonts w:ascii="Arial" w:hAnsi="Arial" w:cs="Arial"/>
          <w:i/>
        </w:rPr>
        <w:t>PP2A</w:t>
      </w:r>
      <w:r w:rsidR="009B042C" w:rsidRPr="00A86C30">
        <w:rPr>
          <w:rFonts w:ascii="Arial" w:hAnsi="Arial" w:cs="Arial"/>
        </w:rPr>
        <w:t xml:space="preserve"> </w:t>
      </w:r>
      <w:r w:rsidR="0054055E" w:rsidRPr="00A86C30">
        <w:rPr>
          <w:rFonts w:ascii="Arial" w:hAnsi="Arial" w:cs="Arial"/>
        </w:rPr>
        <w:t xml:space="preserve">in the different fragments was quantified by qPCR. </w:t>
      </w:r>
      <w:bookmarkStart w:id="6" w:name="OLE_LINK5"/>
      <w:r w:rsidR="0054055E" w:rsidRPr="00A86C30">
        <w:rPr>
          <w:rFonts w:ascii="Arial" w:hAnsi="Arial" w:cs="Arial"/>
        </w:rPr>
        <w:t>The experiment was repeated twice with similar results.</w:t>
      </w:r>
      <w:bookmarkEnd w:id="6"/>
      <w:r w:rsidR="0054055E" w:rsidRPr="00A86C30">
        <w:rPr>
          <w:rFonts w:ascii="Arial" w:hAnsi="Arial" w:cs="Arial"/>
        </w:rPr>
        <w:t xml:space="preserve"> </w:t>
      </w:r>
      <w:r w:rsidR="0054055E" w:rsidRPr="00A86C30">
        <w:rPr>
          <w:rFonts w:ascii="Arial" w:hAnsi="Arial" w:cs="Arial"/>
          <w:b/>
        </w:rPr>
        <w:t>e</w:t>
      </w:r>
      <w:r w:rsidR="0054055E" w:rsidRPr="00A86C30">
        <w:rPr>
          <w:rFonts w:ascii="Arial" w:hAnsi="Arial" w:cs="Arial"/>
        </w:rPr>
        <w:t xml:space="preserve">, Expression analysis by RT-qPCR of </w:t>
      </w:r>
      <w:r w:rsidR="0054055E" w:rsidRPr="00A86C30">
        <w:rPr>
          <w:rFonts w:ascii="Arial" w:hAnsi="Arial" w:cs="Arial"/>
          <w:i/>
        </w:rPr>
        <w:t>PIL1</w:t>
      </w:r>
      <w:r w:rsidR="0054055E" w:rsidRPr="00A86C30">
        <w:rPr>
          <w:rFonts w:ascii="Arial" w:hAnsi="Arial" w:cs="Arial"/>
        </w:rPr>
        <w:t xml:space="preserve"> and </w:t>
      </w:r>
      <w:r w:rsidR="0054055E" w:rsidRPr="00A86C30">
        <w:rPr>
          <w:rFonts w:ascii="Arial" w:hAnsi="Arial" w:cs="Arial"/>
          <w:i/>
        </w:rPr>
        <w:t>HFR1</w:t>
      </w:r>
      <w:r w:rsidR="0054055E" w:rsidRPr="00A86C30">
        <w:rPr>
          <w:rFonts w:ascii="Arial" w:hAnsi="Arial" w:cs="Arial"/>
        </w:rPr>
        <w:t xml:space="preserve"> in wildtype (col0), </w:t>
      </w:r>
      <w:r w:rsidR="0054055E" w:rsidRPr="00A86C30">
        <w:rPr>
          <w:rFonts w:ascii="Arial" w:hAnsi="Arial" w:cs="Arial"/>
          <w:i/>
        </w:rPr>
        <w:t>gi-2</w:t>
      </w:r>
      <w:r w:rsidR="0054055E" w:rsidRPr="00A86C30">
        <w:rPr>
          <w:rFonts w:ascii="Arial" w:hAnsi="Arial" w:cs="Arial"/>
        </w:rPr>
        <w:t xml:space="preserve">, </w:t>
      </w:r>
      <w:r w:rsidR="0054055E" w:rsidRPr="00A86C30">
        <w:rPr>
          <w:rFonts w:ascii="Arial" w:hAnsi="Arial" w:cs="Arial"/>
          <w:i/>
        </w:rPr>
        <w:t>pif3-1</w:t>
      </w:r>
      <w:r w:rsidR="006336F1" w:rsidRPr="00A86C30">
        <w:rPr>
          <w:rFonts w:ascii="Arial" w:hAnsi="Arial" w:cs="Arial"/>
        </w:rPr>
        <w:t xml:space="preserve">, </w:t>
      </w:r>
      <w:r w:rsidR="0054055E" w:rsidRPr="00A86C30">
        <w:rPr>
          <w:rFonts w:ascii="Arial" w:hAnsi="Arial" w:cs="Arial"/>
        </w:rPr>
        <w:t xml:space="preserve">and </w:t>
      </w:r>
      <w:r w:rsidR="0054055E" w:rsidRPr="00A86C30">
        <w:rPr>
          <w:rFonts w:ascii="Arial" w:hAnsi="Arial" w:cs="Arial"/>
          <w:i/>
        </w:rPr>
        <w:t>gi-2;pif3-1</w:t>
      </w:r>
      <w:r w:rsidR="0054055E" w:rsidRPr="00A86C30">
        <w:rPr>
          <w:rFonts w:ascii="Arial" w:hAnsi="Arial" w:cs="Arial"/>
        </w:rPr>
        <w:t xml:space="preserve"> seedlings grown for 3 days in SDs. White and gray shadings represent day and night, respectively. Expression levels</w:t>
      </w:r>
      <w:r w:rsidR="0054055E">
        <w:rPr>
          <w:rFonts w:ascii="Arial" w:hAnsi="Arial" w:cs="Arial"/>
        </w:rPr>
        <w:t xml:space="preserve"> are relative to the expression of </w:t>
      </w:r>
      <w:r w:rsidR="0054055E" w:rsidRPr="000F164C">
        <w:rPr>
          <w:rFonts w:ascii="Arial" w:hAnsi="Arial" w:cs="Arial"/>
          <w:i/>
        </w:rPr>
        <w:t>PP2A</w:t>
      </w:r>
      <w:r w:rsidR="0054055E">
        <w:rPr>
          <w:rFonts w:ascii="Arial" w:hAnsi="Arial" w:cs="Arial"/>
        </w:rPr>
        <w:t xml:space="preserve">. </w:t>
      </w:r>
      <w:r w:rsidR="0054055E" w:rsidRPr="00025D8D">
        <w:rPr>
          <w:rFonts w:ascii="Arial" w:hAnsi="Arial" w:cs="Arial"/>
        </w:rPr>
        <w:t>Values represent mean ± SEM</w:t>
      </w:r>
      <w:r w:rsidR="0054055E">
        <w:rPr>
          <w:rFonts w:ascii="Arial" w:hAnsi="Arial" w:cs="Arial"/>
        </w:rPr>
        <w:t xml:space="preserve"> of 3 biological </w:t>
      </w:r>
      <w:r w:rsidR="0054055E" w:rsidRPr="00211A73">
        <w:rPr>
          <w:rFonts w:ascii="Arial" w:hAnsi="Arial" w:cs="Arial"/>
        </w:rPr>
        <w:t>replicates.</w:t>
      </w:r>
      <w:r w:rsidR="00B441EC">
        <w:rPr>
          <w:rFonts w:ascii="Arial" w:hAnsi="Arial" w:cs="Arial"/>
        </w:rPr>
        <w:t xml:space="preserve"> </w:t>
      </w:r>
      <w:proofErr w:type="gramStart"/>
      <w:r w:rsidR="00B441EC" w:rsidRPr="00B441EC">
        <w:rPr>
          <w:rFonts w:ascii="Arial" w:hAnsi="Arial" w:cs="Arial"/>
          <w:b/>
        </w:rPr>
        <w:t>f</w:t>
      </w:r>
      <w:proofErr w:type="gramEnd"/>
      <w:r w:rsidR="00B441EC">
        <w:rPr>
          <w:rFonts w:ascii="Arial" w:hAnsi="Arial" w:cs="Arial"/>
        </w:rPr>
        <w:t xml:space="preserve">, Expression analysis by RT-qPCR of </w:t>
      </w:r>
      <w:r w:rsidR="00B441EC" w:rsidRPr="00AE4FA1">
        <w:rPr>
          <w:rFonts w:ascii="Arial" w:hAnsi="Arial" w:cs="Arial"/>
          <w:i/>
        </w:rPr>
        <w:t>PIL1</w:t>
      </w:r>
      <w:r w:rsidR="00B441EC">
        <w:rPr>
          <w:rFonts w:ascii="Arial" w:hAnsi="Arial" w:cs="Arial"/>
        </w:rPr>
        <w:t xml:space="preserve"> in wildtype (col0), </w:t>
      </w:r>
      <w:r w:rsidR="00B441EC" w:rsidRPr="00336C41">
        <w:rPr>
          <w:rFonts w:ascii="Arial" w:hAnsi="Arial" w:cs="Arial"/>
          <w:i/>
        </w:rPr>
        <w:t>gi-2</w:t>
      </w:r>
      <w:r w:rsidR="00B441EC">
        <w:rPr>
          <w:rFonts w:ascii="Arial" w:hAnsi="Arial" w:cs="Arial"/>
        </w:rPr>
        <w:t xml:space="preserve">, </w:t>
      </w:r>
      <w:r w:rsidR="00B441EC" w:rsidRPr="0054055E">
        <w:rPr>
          <w:rFonts w:ascii="Arial" w:hAnsi="Arial" w:cs="Arial"/>
          <w:i/>
        </w:rPr>
        <w:t>gi-2;pif3-1</w:t>
      </w:r>
      <w:r w:rsidR="00B441EC">
        <w:rPr>
          <w:rFonts w:ascii="Arial" w:hAnsi="Arial" w:cs="Arial"/>
        </w:rPr>
        <w:t xml:space="preserve">, </w:t>
      </w:r>
      <w:r w:rsidR="00B441EC" w:rsidRPr="00B441EC">
        <w:rPr>
          <w:rFonts w:ascii="Arial" w:hAnsi="Arial" w:cs="Arial"/>
          <w:i/>
        </w:rPr>
        <w:t>gi-2;pif4-101;pif5-1</w:t>
      </w:r>
      <w:r w:rsidR="006336F1">
        <w:rPr>
          <w:rFonts w:ascii="Arial" w:hAnsi="Arial" w:cs="Arial"/>
        </w:rPr>
        <w:t xml:space="preserve">, </w:t>
      </w:r>
      <w:r w:rsidR="00B441EC">
        <w:rPr>
          <w:rFonts w:ascii="Arial" w:hAnsi="Arial" w:cs="Arial"/>
        </w:rPr>
        <w:t xml:space="preserve">and </w:t>
      </w:r>
      <w:proofErr w:type="spellStart"/>
      <w:r w:rsidR="00B441EC" w:rsidRPr="00B441EC">
        <w:rPr>
          <w:rFonts w:ascii="Arial" w:hAnsi="Arial" w:cs="Arial"/>
          <w:i/>
        </w:rPr>
        <w:t>pifQ</w:t>
      </w:r>
      <w:proofErr w:type="spellEnd"/>
      <w:r w:rsidR="00B441EC">
        <w:rPr>
          <w:rFonts w:ascii="Arial" w:hAnsi="Arial" w:cs="Arial"/>
        </w:rPr>
        <w:t xml:space="preserve"> seedlings grown for 7 days in SDs. White and gray shadings represent day and night, respectively. Expression levels are relative to the expression of </w:t>
      </w:r>
      <w:r w:rsidR="00B441EC" w:rsidRPr="000F164C">
        <w:rPr>
          <w:rFonts w:ascii="Arial" w:hAnsi="Arial" w:cs="Arial"/>
          <w:i/>
        </w:rPr>
        <w:t>PP2A</w:t>
      </w:r>
      <w:r w:rsidR="00B441EC">
        <w:rPr>
          <w:rFonts w:ascii="Arial" w:hAnsi="Arial" w:cs="Arial"/>
        </w:rPr>
        <w:t xml:space="preserve">. </w:t>
      </w:r>
      <w:r w:rsidR="00B441EC" w:rsidRPr="00025D8D">
        <w:rPr>
          <w:rFonts w:ascii="Arial" w:hAnsi="Arial" w:cs="Arial"/>
        </w:rPr>
        <w:t>Values represent mean ± SEM</w:t>
      </w:r>
      <w:r w:rsidR="00B441EC">
        <w:rPr>
          <w:rFonts w:ascii="Arial" w:hAnsi="Arial" w:cs="Arial"/>
        </w:rPr>
        <w:t xml:space="preserve"> (n=3</w:t>
      </w:r>
      <w:r w:rsidR="00B441EC" w:rsidRPr="00A86C30">
        <w:rPr>
          <w:rFonts w:ascii="Arial" w:hAnsi="Arial" w:cs="Arial"/>
        </w:rPr>
        <w:t xml:space="preserve">). The experiment was repeated twice with similar results. </w:t>
      </w:r>
      <w:r w:rsidR="00B441EC" w:rsidRPr="00A86C30">
        <w:rPr>
          <w:rFonts w:ascii="Arial" w:hAnsi="Arial" w:cs="Arial"/>
          <w:b/>
        </w:rPr>
        <w:t>g</w:t>
      </w:r>
      <w:r w:rsidR="00B441EC" w:rsidRPr="00A86C30">
        <w:rPr>
          <w:rFonts w:ascii="Arial" w:hAnsi="Arial" w:cs="Arial"/>
        </w:rPr>
        <w:t xml:space="preserve">, </w:t>
      </w:r>
      <w:r w:rsidR="00D7779F" w:rsidRPr="00A86C30">
        <w:rPr>
          <w:rFonts w:ascii="Arial" w:hAnsi="Arial" w:cs="Arial"/>
        </w:rPr>
        <w:t>Scatter plot of hypocotyl length measurements from wildtype</w:t>
      </w:r>
      <w:r w:rsidR="00D7779F">
        <w:rPr>
          <w:rFonts w:ascii="Arial" w:hAnsi="Arial" w:cs="Arial"/>
        </w:rPr>
        <w:t xml:space="preserve"> (col0), </w:t>
      </w:r>
      <w:r w:rsidR="00D7779F" w:rsidRPr="00336C41">
        <w:rPr>
          <w:rFonts w:ascii="Arial" w:hAnsi="Arial" w:cs="Arial"/>
          <w:i/>
        </w:rPr>
        <w:t>gi-2</w:t>
      </w:r>
      <w:r w:rsidR="00A252A7">
        <w:rPr>
          <w:rFonts w:ascii="Arial" w:hAnsi="Arial" w:cs="Arial"/>
        </w:rPr>
        <w:t xml:space="preserve">, </w:t>
      </w:r>
      <w:r w:rsidR="00D7779F" w:rsidRPr="00D7779F">
        <w:rPr>
          <w:rFonts w:ascii="Arial" w:hAnsi="Arial" w:cs="Arial"/>
          <w:i/>
        </w:rPr>
        <w:t>pif3-1</w:t>
      </w:r>
      <w:r w:rsidR="00D7779F">
        <w:rPr>
          <w:rFonts w:ascii="Arial" w:hAnsi="Arial" w:cs="Arial"/>
        </w:rPr>
        <w:t xml:space="preserve">, </w:t>
      </w:r>
      <w:r w:rsidR="00D7779F" w:rsidRPr="00D7779F">
        <w:rPr>
          <w:rFonts w:ascii="Arial" w:hAnsi="Arial" w:cs="Arial"/>
          <w:i/>
        </w:rPr>
        <w:t>pif4-101;pif5-1</w:t>
      </w:r>
      <w:r w:rsidR="00D7779F">
        <w:rPr>
          <w:rFonts w:ascii="Arial" w:hAnsi="Arial" w:cs="Arial"/>
        </w:rPr>
        <w:t xml:space="preserve">, </w:t>
      </w:r>
      <w:r w:rsidR="00D7779F" w:rsidRPr="00D7779F">
        <w:rPr>
          <w:rFonts w:ascii="Arial" w:hAnsi="Arial" w:cs="Arial"/>
          <w:i/>
        </w:rPr>
        <w:t>gi-2;pif3-1</w:t>
      </w:r>
      <w:r w:rsidR="00D7779F">
        <w:rPr>
          <w:rFonts w:ascii="Arial" w:hAnsi="Arial" w:cs="Arial"/>
        </w:rPr>
        <w:t xml:space="preserve">, </w:t>
      </w:r>
      <w:r w:rsidR="00D7779F" w:rsidRPr="00B441EC">
        <w:rPr>
          <w:rFonts w:ascii="Arial" w:hAnsi="Arial" w:cs="Arial"/>
          <w:i/>
        </w:rPr>
        <w:t>gi-2;pif4-101</w:t>
      </w:r>
      <w:r w:rsidR="00D7779F">
        <w:rPr>
          <w:rFonts w:ascii="Arial" w:hAnsi="Arial" w:cs="Arial"/>
        </w:rPr>
        <w:t xml:space="preserve">, </w:t>
      </w:r>
      <w:r w:rsidR="00D7779F" w:rsidRPr="00B441EC">
        <w:rPr>
          <w:rFonts w:ascii="Arial" w:hAnsi="Arial" w:cs="Arial"/>
          <w:i/>
        </w:rPr>
        <w:t>gi-2;pif5-1</w:t>
      </w:r>
      <w:r w:rsidR="00D7779F">
        <w:rPr>
          <w:rFonts w:ascii="Arial" w:hAnsi="Arial" w:cs="Arial"/>
        </w:rPr>
        <w:t xml:space="preserve">, </w:t>
      </w:r>
      <w:r w:rsidR="00D7779F" w:rsidRPr="00B441EC">
        <w:rPr>
          <w:rFonts w:ascii="Arial" w:hAnsi="Arial" w:cs="Arial"/>
          <w:i/>
        </w:rPr>
        <w:t>gi-2;pif4-101;pif5-1</w:t>
      </w:r>
      <w:r w:rsidR="006336F1">
        <w:rPr>
          <w:rFonts w:ascii="Arial" w:hAnsi="Arial" w:cs="Arial"/>
        </w:rPr>
        <w:t xml:space="preserve">, </w:t>
      </w:r>
      <w:r w:rsidR="00D7779F">
        <w:rPr>
          <w:rFonts w:ascii="Arial" w:hAnsi="Arial" w:cs="Arial"/>
        </w:rPr>
        <w:t xml:space="preserve">and </w:t>
      </w:r>
      <w:proofErr w:type="spellStart"/>
      <w:r w:rsidR="00D7779F" w:rsidRPr="00D7779F">
        <w:rPr>
          <w:rFonts w:ascii="Arial" w:hAnsi="Arial" w:cs="Arial"/>
          <w:i/>
        </w:rPr>
        <w:t>pifQ</w:t>
      </w:r>
      <w:proofErr w:type="spellEnd"/>
      <w:r w:rsidR="00D7779F">
        <w:rPr>
          <w:rFonts w:ascii="Arial" w:hAnsi="Arial" w:cs="Arial"/>
        </w:rPr>
        <w:t xml:space="preserve"> seedlings grown for 2 weeks in </w:t>
      </w:r>
      <w:r w:rsidR="00D7779F" w:rsidRPr="00E53D13">
        <w:rPr>
          <w:rFonts w:ascii="Arial" w:hAnsi="Arial" w:cs="Arial"/>
        </w:rPr>
        <w:t>SDs (n=</w:t>
      </w:r>
      <w:r w:rsidR="00E53D13" w:rsidRPr="00E53D13">
        <w:rPr>
          <w:rFonts w:ascii="Arial" w:hAnsi="Arial" w:cs="Arial"/>
        </w:rPr>
        <w:t>9-20</w:t>
      </w:r>
      <w:r w:rsidR="00D7779F" w:rsidRPr="00E53D13">
        <w:rPr>
          <w:rFonts w:ascii="Arial" w:hAnsi="Arial" w:cs="Arial"/>
        </w:rPr>
        <w:t>).</w:t>
      </w:r>
    </w:p>
    <w:p w14:paraId="3A4CF810" w14:textId="659CEC48" w:rsidR="00246286" w:rsidRPr="00211A73" w:rsidRDefault="00246286" w:rsidP="00591C5A">
      <w:pPr>
        <w:autoSpaceDE w:val="0"/>
        <w:autoSpaceDN w:val="0"/>
        <w:adjustRightInd w:val="0"/>
        <w:spacing w:after="0" w:line="360" w:lineRule="auto"/>
        <w:jc w:val="both"/>
        <w:rPr>
          <w:rFonts w:ascii="Arial" w:hAnsi="Arial" w:cs="Arial"/>
        </w:rPr>
      </w:pPr>
    </w:p>
    <w:p w14:paraId="512F099C" w14:textId="74DE3FF0" w:rsidR="00CE1534" w:rsidRDefault="00A252A7" w:rsidP="00CE1534">
      <w:pPr>
        <w:autoSpaceDE w:val="0"/>
        <w:autoSpaceDN w:val="0"/>
        <w:adjustRightInd w:val="0"/>
        <w:spacing w:after="0" w:line="360" w:lineRule="auto"/>
        <w:jc w:val="both"/>
        <w:rPr>
          <w:rFonts w:ascii="Arial" w:hAnsi="Arial" w:cs="Arial"/>
        </w:rPr>
      </w:pPr>
      <w:r w:rsidRPr="00692588">
        <w:rPr>
          <w:rFonts w:ascii="Arial" w:hAnsi="Arial" w:cs="Arial"/>
          <w:b/>
          <w:bCs/>
        </w:rPr>
        <w:t xml:space="preserve">Figure </w:t>
      </w:r>
      <w:r>
        <w:rPr>
          <w:rFonts w:ascii="Arial" w:hAnsi="Arial" w:cs="Arial"/>
          <w:b/>
          <w:bCs/>
        </w:rPr>
        <w:t>4</w:t>
      </w:r>
      <w:r w:rsidRPr="00C208A4">
        <w:rPr>
          <w:rFonts w:ascii="Arial" w:hAnsi="Arial" w:cs="Arial"/>
          <w:b/>
          <w:bCs/>
        </w:rPr>
        <w:t>.</w:t>
      </w:r>
      <w:r w:rsidRPr="00AE4FA1">
        <w:rPr>
          <w:rFonts w:ascii="Arial" w:hAnsi="Arial" w:cs="Arial"/>
          <w:b/>
        </w:rPr>
        <w:t xml:space="preserve"> </w:t>
      </w:r>
      <w:r>
        <w:rPr>
          <w:rFonts w:ascii="Arial" w:hAnsi="Arial" w:cs="Arial"/>
          <w:b/>
        </w:rPr>
        <w:t>GI modulation of light signaling affects output and circadian rhythms.</w:t>
      </w:r>
      <w:r>
        <w:rPr>
          <w:rFonts w:ascii="Arial" w:hAnsi="Arial" w:cs="Arial"/>
        </w:rPr>
        <w:t xml:space="preserve"> </w:t>
      </w:r>
      <w:proofErr w:type="gramStart"/>
      <w:r w:rsidRPr="00AE4FA1">
        <w:rPr>
          <w:rFonts w:ascii="Arial" w:hAnsi="Arial" w:cs="Arial"/>
          <w:b/>
        </w:rPr>
        <w:t>a</w:t>
      </w:r>
      <w:proofErr w:type="gramEnd"/>
      <w:r>
        <w:rPr>
          <w:rFonts w:ascii="Arial" w:hAnsi="Arial" w:cs="Arial"/>
        </w:rPr>
        <w:t xml:space="preserve">, Growth rate measurements (mm/h) of wildtype (col0), </w:t>
      </w:r>
      <w:r w:rsidRPr="00336C41">
        <w:rPr>
          <w:rFonts w:ascii="Arial" w:hAnsi="Arial" w:cs="Arial"/>
          <w:i/>
        </w:rPr>
        <w:t>gi-2</w:t>
      </w:r>
      <w:r>
        <w:rPr>
          <w:rFonts w:ascii="Arial" w:hAnsi="Arial" w:cs="Arial"/>
        </w:rPr>
        <w:t xml:space="preserve">, </w:t>
      </w:r>
      <w:r w:rsidRPr="00D7779F">
        <w:rPr>
          <w:rFonts w:ascii="Arial" w:hAnsi="Arial" w:cs="Arial"/>
          <w:i/>
        </w:rPr>
        <w:t>pif3-1</w:t>
      </w:r>
      <w:r w:rsidR="00240FF8">
        <w:rPr>
          <w:rFonts w:ascii="Arial" w:hAnsi="Arial" w:cs="Arial"/>
        </w:rPr>
        <w:t xml:space="preserve">, </w:t>
      </w:r>
      <w:r>
        <w:rPr>
          <w:rFonts w:ascii="Arial" w:hAnsi="Arial" w:cs="Arial"/>
        </w:rPr>
        <w:t xml:space="preserve">and </w:t>
      </w:r>
      <w:r w:rsidRPr="00D7779F">
        <w:rPr>
          <w:rFonts w:ascii="Arial" w:hAnsi="Arial" w:cs="Arial"/>
          <w:i/>
        </w:rPr>
        <w:t>gi-2;pif3-1</w:t>
      </w:r>
      <w:r>
        <w:rPr>
          <w:rFonts w:ascii="Arial" w:hAnsi="Arial" w:cs="Arial"/>
        </w:rPr>
        <w:t xml:space="preserve"> </w:t>
      </w:r>
      <w:r w:rsidR="001674CE">
        <w:rPr>
          <w:rFonts w:ascii="Arial" w:hAnsi="Arial" w:cs="Arial"/>
        </w:rPr>
        <w:t xml:space="preserve">seedlings </w:t>
      </w:r>
      <w:r>
        <w:rPr>
          <w:rFonts w:ascii="Arial" w:hAnsi="Arial" w:cs="Arial"/>
        </w:rPr>
        <w:t xml:space="preserve">grown in SDs. </w:t>
      </w:r>
      <w:r w:rsidR="006629DD" w:rsidRPr="00025D8D">
        <w:rPr>
          <w:rFonts w:ascii="Arial" w:hAnsi="Arial" w:cs="Arial"/>
        </w:rPr>
        <w:t>Values represent mean ± SEM</w:t>
      </w:r>
      <w:r w:rsidR="006629DD">
        <w:rPr>
          <w:rFonts w:ascii="Arial" w:hAnsi="Arial" w:cs="Arial"/>
        </w:rPr>
        <w:t xml:space="preserve"> </w:t>
      </w:r>
      <w:r w:rsidR="006629DD" w:rsidRPr="002A78AB">
        <w:rPr>
          <w:rFonts w:ascii="Arial" w:hAnsi="Arial" w:cs="Arial"/>
          <w:highlight w:val="magenta"/>
        </w:rPr>
        <w:t>(n=)</w:t>
      </w:r>
      <w:r w:rsidR="006629DD">
        <w:rPr>
          <w:rFonts w:ascii="Arial" w:hAnsi="Arial" w:cs="Arial"/>
        </w:rPr>
        <w:t xml:space="preserve">. </w:t>
      </w:r>
      <w:r>
        <w:rPr>
          <w:rFonts w:ascii="Arial" w:hAnsi="Arial" w:cs="Arial"/>
        </w:rPr>
        <w:t xml:space="preserve">Time </w:t>
      </w:r>
      <w:r w:rsidR="001674CE">
        <w:rPr>
          <w:rFonts w:ascii="Arial" w:hAnsi="Arial" w:cs="Arial"/>
        </w:rPr>
        <w:t>is expressed in</w:t>
      </w:r>
      <w:r>
        <w:rPr>
          <w:rFonts w:ascii="Arial" w:hAnsi="Arial" w:cs="Arial"/>
        </w:rPr>
        <w:t xml:space="preserve"> hours after stratification. White and gray shadings represent day and night, respectively.</w:t>
      </w:r>
      <w:r w:rsidR="000A05C7">
        <w:rPr>
          <w:rFonts w:ascii="Arial" w:hAnsi="Arial" w:cs="Arial"/>
        </w:rPr>
        <w:t xml:space="preserve"> </w:t>
      </w:r>
      <w:proofErr w:type="gramStart"/>
      <w:r w:rsidR="000A05C7" w:rsidRPr="000A05C7">
        <w:rPr>
          <w:rFonts w:ascii="Arial" w:hAnsi="Arial" w:cs="Arial"/>
          <w:b/>
        </w:rPr>
        <w:t>b</w:t>
      </w:r>
      <w:proofErr w:type="gramEnd"/>
      <w:r w:rsidR="000A05C7">
        <w:rPr>
          <w:rFonts w:ascii="Arial" w:hAnsi="Arial" w:cs="Arial"/>
        </w:rPr>
        <w:t>,</w:t>
      </w:r>
      <w:r w:rsidR="000A05C7" w:rsidRPr="000A05C7">
        <w:rPr>
          <w:rFonts w:ascii="Arial" w:hAnsi="Arial" w:cs="Arial"/>
        </w:rPr>
        <w:t xml:space="preserve"> </w:t>
      </w:r>
      <w:r w:rsidR="000A05C7">
        <w:rPr>
          <w:rFonts w:ascii="Arial" w:hAnsi="Arial" w:cs="Arial"/>
        </w:rPr>
        <w:t xml:space="preserve">Expression analysis by RT-qPCR of </w:t>
      </w:r>
      <w:r w:rsidR="000A05C7" w:rsidRPr="00AE4FA1">
        <w:rPr>
          <w:rFonts w:ascii="Arial" w:hAnsi="Arial" w:cs="Arial"/>
          <w:i/>
        </w:rPr>
        <w:t>PIL1</w:t>
      </w:r>
      <w:r w:rsidR="000A05C7">
        <w:rPr>
          <w:rFonts w:ascii="Arial" w:hAnsi="Arial" w:cs="Arial"/>
        </w:rPr>
        <w:t xml:space="preserve"> in wildtype (col0), </w:t>
      </w:r>
      <w:r w:rsidR="000A05C7" w:rsidRPr="00336C41">
        <w:rPr>
          <w:rFonts w:ascii="Arial" w:hAnsi="Arial" w:cs="Arial"/>
          <w:i/>
        </w:rPr>
        <w:t>gi-2</w:t>
      </w:r>
      <w:r w:rsidR="000A05C7">
        <w:rPr>
          <w:rFonts w:ascii="Arial" w:hAnsi="Arial" w:cs="Arial"/>
        </w:rPr>
        <w:t xml:space="preserve">, </w:t>
      </w:r>
      <w:r w:rsidR="000A05C7" w:rsidRPr="0054055E">
        <w:rPr>
          <w:rFonts w:ascii="Arial" w:hAnsi="Arial" w:cs="Arial"/>
          <w:i/>
        </w:rPr>
        <w:t>gi-2;pif3-1</w:t>
      </w:r>
      <w:r w:rsidR="000A05C7">
        <w:rPr>
          <w:rFonts w:ascii="Arial" w:hAnsi="Arial" w:cs="Arial"/>
        </w:rPr>
        <w:t xml:space="preserve">, </w:t>
      </w:r>
      <w:r w:rsidR="000A05C7" w:rsidRPr="00B441EC">
        <w:rPr>
          <w:rFonts w:ascii="Arial" w:hAnsi="Arial" w:cs="Arial"/>
          <w:i/>
        </w:rPr>
        <w:t>gi-2;pif4-101;pif5-1</w:t>
      </w:r>
      <w:r w:rsidR="00240FF8">
        <w:rPr>
          <w:rFonts w:ascii="Arial" w:hAnsi="Arial" w:cs="Arial"/>
        </w:rPr>
        <w:t xml:space="preserve">, </w:t>
      </w:r>
      <w:r w:rsidR="000A05C7">
        <w:rPr>
          <w:rFonts w:ascii="Arial" w:hAnsi="Arial" w:cs="Arial"/>
        </w:rPr>
        <w:t xml:space="preserve">and </w:t>
      </w:r>
      <w:proofErr w:type="spellStart"/>
      <w:r w:rsidR="000A05C7" w:rsidRPr="00B441EC">
        <w:rPr>
          <w:rFonts w:ascii="Arial" w:hAnsi="Arial" w:cs="Arial"/>
          <w:i/>
        </w:rPr>
        <w:t>pifQ</w:t>
      </w:r>
      <w:proofErr w:type="spellEnd"/>
      <w:r w:rsidR="000A05C7">
        <w:rPr>
          <w:rFonts w:ascii="Arial" w:hAnsi="Arial" w:cs="Arial"/>
        </w:rPr>
        <w:t xml:space="preserve"> seedlings grown for 7 days in SDs. White and gray shadings represent day and night, respectively. Expression levels are relative to the expression of </w:t>
      </w:r>
      <w:r w:rsidR="000A05C7" w:rsidRPr="000F164C">
        <w:rPr>
          <w:rFonts w:ascii="Arial" w:hAnsi="Arial" w:cs="Arial"/>
          <w:i/>
        </w:rPr>
        <w:t>PP2A</w:t>
      </w:r>
      <w:r w:rsidR="000A05C7">
        <w:rPr>
          <w:rFonts w:ascii="Arial" w:hAnsi="Arial" w:cs="Arial"/>
        </w:rPr>
        <w:t xml:space="preserve">. </w:t>
      </w:r>
      <w:r w:rsidR="000A05C7" w:rsidRPr="00025D8D">
        <w:rPr>
          <w:rFonts w:ascii="Arial" w:hAnsi="Arial" w:cs="Arial"/>
        </w:rPr>
        <w:t>Values represent mean ± SEM</w:t>
      </w:r>
      <w:r w:rsidR="000A05C7">
        <w:rPr>
          <w:rFonts w:ascii="Arial" w:hAnsi="Arial" w:cs="Arial"/>
        </w:rPr>
        <w:t xml:space="preserve"> (n=3)</w:t>
      </w:r>
      <w:r w:rsidR="000A05C7" w:rsidRPr="00211A73">
        <w:rPr>
          <w:rFonts w:ascii="Arial" w:hAnsi="Arial" w:cs="Arial"/>
        </w:rPr>
        <w:t>.</w:t>
      </w:r>
      <w:r w:rsidR="000A05C7">
        <w:rPr>
          <w:rFonts w:ascii="Arial" w:hAnsi="Arial" w:cs="Arial"/>
        </w:rPr>
        <w:t xml:space="preserve"> </w:t>
      </w:r>
      <w:proofErr w:type="gramStart"/>
      <w:r w:rsidR="000A05C7" w:rsidRPr="000A05C7">
        <w:rPr>
          <w:rFonts w:ascii="Arial" w:hAnsi="Arial" w:cs="Arial"/>
          <w:b/>
        </w:rPr>
        <w:t>c</w:t>
      </w:r>
      <w:proofErr w:type="gramEnd"/>
      <w:r w:rsidR="000A05C7">
        <w:rPr>
          <w:rFonts w:ascii="Arial" w:hAnsi="Arial" w:cs="Arial"/>
        </w:rPr>
        <w:t xml:space="preserve">, </w:t>
      </w:r>
      <w:r w:rsidR="00070513">
        <w:rPr>
          <w:rFonts w:ascii="Arial" w:hAnsi="Arial" w:cs="Arial"/>
        </w:rPr>
        <w:t>P</w:t>
      </w:r>
      <w:r w:rsidR="000A05C7">
        <w:rPr>
          <w:rFonts w:ascii="Arial" w:hAnsi="Arial" w:cs="Arial"/>
        </w:rPr>
        <w:t xml:space="preserve">eriod length </w:t>
      </w:r>
      <w:r w:rsidR="00F11EA9">
        <w:rPr>
          <w:rFonts w:ascii="Arial" w:hAnsi="Arial" w:cs="Arial"/>
        </w:rPr>
        <w:t xml:space="preserve">estimations </w:t>
      </w:r>
      <w:r w:rsidR="00DF1723">
        <w:rPr>
          <w:rFonts w:ascii="Arial" w:hAnsi="Arial" w:cs="Arial"/>
        </w:rPr>
        <w:t>versus</w:t>
      </w:r>
      <w:r w:rsidR="00070513">
        <w:rPr>
          <w:rFonts w:ascii="Arial" w:hAnsi="Arial" w:cs="Arial"/>
        </w:rPr>
        <w:t xml:space="preserve"> relative amplitude error (RAE) </w:t>
      </w:r>
      <w:r w:rsidR="00F11EA9">
        <w:rPr>
          <w:rFonts w:ascii="Arial" w:hAnsi="Arial" w:cs="Arial"/>
        </w:rPr>
        <w:t xml:space="preserve">of </w:t>
      </w:r>
      <w:r w:rsidR="00F11EA9" w:rsidRPr="00F11EA9">
        <w:rPr>
          <w:rFonts w:ascii="Arial" w:hAnsi="Arial" w:cs="Arial"/>
          <w:i/>
        </w:rPr>
        <w:t>pCCA1</w:t>
      </w:r>
      <w:r w:rsidR="00F11EA9">
        <w:rPr>
          <w:rFonts w:ascii="Arial" w:hAnsi="Arial" w:cs="Arial"/>
        </w:rPr>
        <w:t xml:space="preserve">::LUC </w:t>
      </w:r>
      <w:r w:rsidR="00DF1723">
        <w:rPr>
          <w:rFonts w:ascii="Arial" w:hAnsi="Arial" w:cs="Arial"/>
        </w:rPr>
        <w:t xml:space="preserve">reporter </w:t>
      </w:r>
      <w:r w:rsidR="00F11EA9">
        <w:rPr>
          <w:rFonts w:ascii="Arial" w:hAnsi="Arial" w:cs="Arial"/>
        </w:rPr>
        <w:t xml:space="preserve">expression in wildtype (col0) and </w:t>
      </w:r>
      <w:r w:rsidR="00F11EA9" w:rsidRPr="00B441EC">
        <w:rPr>
          <w:rFonts w:ascii="Arial" w:hAnsi="Arial" w:cs="Arial"/>
          <w:i/>
        </w:rPr>
        <w:t>pif4-101;pif5-1</w:t>
      </w:r>
      <w:r w:rsidR="00F11EA9">
        <w:rPr>
          <w:rFonts w:ascii="Arial" w:hAnsi="Arial" w:cs="Arial"/>
        </w:rPr>
        <w:t xml:space="preserve"> mutant seedlings</w:t>
      </w:r>
      <w:r w:rsidR="00070513">
        <w:rPr>
          <w:rFonts w:ascii="Arial" w:hAnsi="Arial" w:cs="Arial"/>
        </w:rPr>
        <w:t xml:space="preserve"> </w:t>
      </w:r>
      <w:r w:rsidR="0092029F">
        <w:rPr>
          <w:rFonts w:ascii="Arial" w:hAnsi="Arial" w:cs="Arial"/>
        </w:rPr>
        <w:t xml:space="preserve">as </w:t>
      </w:r>
      <w:r w:rsidR="00070513" w:rsidRPr="00070513">
        <w:rPr>
          <w:rFonts w:ascii="Arial" w:hAnsi="Arial" w:cs="Arial"/>
        </w:rPr>
        <w:t>analyzed by FTT-NLLS</w:t>
      </w:r>
      <w:r w:rsidR="00070513">
        <w:rPr>
          <w:rFonts w:ascii="Arial" w:hAnsi="Arial" w:cs="Arial"/>
        </w:rPr>
        <w:t xml:space="preserve"> (n=12)</w:t>
      </w:r>
      <w:r w:rsidR="00F11EA9">
        <w:rPr>
          <w:rFonts w:ascii="Arial" w:hAnsi="Arial" w:cs="Arial"/>
        </w:rPr>
        <w:t>.</w:t>
      </w:r>
      <w:r w:rsidR="004A5E5E">
        <w:rPr>
          <w:rFonts w:ascii="Arial" w:hAnsi="Arial" w:cs="Arial"/>
        </w:rPr>
        <w:t xml:space="preserve"> </w:t>
      </w:r>
      <w:proofErr w:type="gramStart"/>
      <w:r w:rsidR="00DF1723" w:rsidRPr="00DF1723">
        <w:rPr>
          <w:rFonts w:ascii="Arial" w:hAnsi="Arial" w:cs="Arial"/>
          <w:b/>
        </w:rPr>
        <w:t>d</w:t>
      </w:r>
      <w:proofErr w:type="gramEnd"/>
      <w:r w:rsidR="004A5E5E">
        <w:rPr>
          <w:rFonts w:ascii="Arial" w:hAnsi="Arial" w:cs="Arial"/>
        </w:rPr>
        <w:t xml:space="preserve">, Bioluminescence analysis of </w:t>
      </w:r>
      <w:r w:rsidR="004A5E5E" w:rsidRPr="004A5E5E">
        <w:rPr>
          <w:rFonts w:ascii="Arial" w:hAnsi="Arial" w:cs="Arial"/>
          <w:i/>
        </w:rPr>
        <w:t>pCCA1</w:t>
      </w:r>
      <w:r w:rsidR="004A5E5E">
        <w:rPr>
          <w:rFonts w:ascii="Arial" w:hAnsi="Arial" w:cs="Arial"/>
        </w:rPr>
        <w:t xml:space="preserve">::LUC in </w:t>
      </w:r>
      <w:r w:rsidR="00DF1723">
        <w:rPr>
          <w:rFonts w:ascii="Arial" w:hAnsi="Arial" w:cs="Arial"/>
        </w:rPr>
        <w:t xml:space="preserve">wildtype (col0), </w:t>
      </w:r>
      <w:r w:rsidR="00DF1723" w:rsidRPr="00336C41">
        <w:rPr>
          <w:rFonts w:ascii="Arial" w:hAnsi="Arial" w:cs="Arial"/>
          <w:i/>
        </w:rPr>
        <w:t>gi-2</w:t>
      </w:r>
      <w:r w:rsidR="0092029F">
        <w:rPr>
          <w:rFonts w:ascii="Arial" w:hAnsi="Arial" w:cs="Arial"/>
        </w:rPr>
        <w:t xml:space="preserve">, </w:t>
      </w:r>
      <w:r w:rsidR="00DF1723">
        <w:rPr>
          <w:rFonts w:ascii="Arial" w:hAnsi="Arial" w:cs="Arial"/>
        </w:rPr>
        <w:t xml:space="preserve">and </w:t>
      </w:r>
      <w:r w:rsidR="00DF1723" w:rsidRPr="0054055E">
        <w:rPr>
          <w:rFonts w:ascii="Arial" w:hAnsi="Arial" w:cs="Arial"/>
          <w:i/>
        </w:rPr>
        <w:t>gi-2;pif3-1</w:t>
      </w:r>
      <w:r w:rsidR="00DF1723">
        <w:rPr>
          <w:rFonts w:ascii="Arial" w:hAnsi="Arial" w:cs="Arial"/>
        </w:rPr>
        <w:t xml:space="preserve"> seedlings in constant light (LL). Values represent </w:t>
      </w:r>
      <w:r w:rsidR="00DF1723" w:rsidRPr="00025D8D">
        <w:rPr>
          <w:rFonts w:ascii="Arial" w:hAnsi="Arial" w:cs="Arial"/>
        </w:rPr>
        <w:t>mean ± SEM</w:t>
      </w:r>
      <w:r w:rsidR="00DF1723">
        <w:rPr>
          <w:rFonts w:ascii="Arial" w:hAnsi="Arial" w:cs="Arial"/>
        </w:rPr>
        <w:t xml:space="preserve"> (n=12). Plants were entrained in SDs for 7 days; the upper white and gray bars represent subjective day and night, respectively. </w:t>
      </w:r>
      <w:proofErr w:type="gramStart"/>
      <w:r w:rsidR="00DF1723" w:rsidRPr="00DF1723">
        <w:rPr>
          <w:rFonts w:ascii="Arial" w:hAnsi="Arial" w:cs="Arial"/>
          <w:b/>
        </w:rPr>
        <w:t>e</w:t>
      </w:r>
      <w:proofErr w:type="gramEnd"/>
      <w:r w:rsidR="00DF1723">
        <w:rPr>
          <w:rFonts w:ascii="Arial" w:hAnsi="Arial" w:cs="Arial"/>
        </w:rPr>
        <w:t xml:space="preserve">, Period length estimations versus RAE of </w:t>
      </w:r>
      <w:r w:rsidR="00DF1723" w:rsidRPr="004A5E5E">
        <w:rPr>
          <w:rFonts w:ascii="Arial" w:hAnsi="Arial" w:cs="Arial"/>
          <w:i/>
        </w:rPr>
        <w:t>pCCA1</w:t>
      </w:r>
      <w:r w:rsidR="00DF1723">
        <w:rPr>
          <w:rFonts w:ascii="Arial" w:hAnsi="Arial" w:cs="Arial"/>
        </w:rPr>
        <w:t xml:space="preserve">::LUC in wildtype (col0), </w:t>
      </w:r>
      <w:r w:rsidR="00DF1723" w:rsidRPr="00336C41">
        <w:rPr>
          <w:rFonts w:ascii="Arial" w:hAnsi="Arial" w:cs="Arial"/>
          <w:i/>
        </w:rPr>
        <w:t>gi-2</w:t>
      </w:r>
      <w:r w:rsidR="0092029F">
        <w:rPr>
          <w:rFonts w:ascii="Arial" w:hAnsi="Arial" w:cs="Arial"/>
        </w:rPr>
        <w:t xml:space="preserve">, </w:t>
      </w:r>
      <w:r w:rsidR="00DF1723">
        <w:rPr>
          <w:rFonts w:ascii="Arial" w:hAnsi="Arial" w:cs="Arial"/>
        </w:rPr>
        <w:t xml:space="preserve">and </w:t>
      </w:r>
      <w:r w:rsidR="00DF1723" w:rsidRPr="0054055E">
        <w:rPr>
          <w:rFonts w:ascii="Arial" w:hAnsi="Arial" w:cs="Arial"/>
          <w:i/>
        </w:rPr>
        <w:t>gi-2;pif3-1</w:t>
      </w:r>
      <w:r w:rsidR="00DF1723">
        <w:rPr>
          <w:rFonts w:ascii="Arial" w:hAnsi="Arial" w:cs="Arial"/>
        </w:rPr>
        <w:t xml:space="preserve"> as </w:t>
      </w:r>
      <w:r w:rsidR="00DF1723" w:rsidRPr="00070513">
        <w:rPr>
          <w:rFonts w:ascii="Arial" w:hAnsi="Arial" w:cs="Arial"/>
        </w:rPr>
        <w:t>analyzed by FTT-NLLS</w:t>
      </w:r>
      <w:r w:rsidR="00DF1723">
        <w:rPr>
          <w:rFonts w:ascii="Arial" w:hAnsi="Arial" w:cs="Arial"/>
        </w:rPr>
        <w:t xml:space="preserve">. </w:t>
      </w:r>
      <w:proofErr w:type="gramStart"/>
      <w:r w:rsidR="00DF1723" w:rsidRPr="00FA34DA">
        <w:rPr>
          <w:rFonts w:ascii="Arial" w:hAnsi="Arial" w:cs="Arial"/>
          <w:b/>
        </w:rPr>
        <w:t>f</w:t>
      </w:r>
      <w:proofErr w:type="gramEnd"/>
      <w:r w:rsidR="00DF1723">
        <w:rPr>
          <w:rFonts w:ascii="Arial" w:hAnsi="Arial" w:cs="Arial"/>
        </w:rPr>
        <w:t xml:space="preserve">, </w:t>
      </w:r>
      <w:r w:rsidR="00FA34DA">
        <w:rPr>
          <w:rFonts w:ascii="Arial" w:hAnsi="Arial" w:cs="Arial"/>
        </w:rPr>
        <w:t>Cotyledon</w:t>
      </w:r>
      <w:r w:rsidR="00DF1723">
        <w:rPr>
          <w:rFonts w:ascii="Arial" w:hAnsi="Arial" w:cs="Arial"/>
        </w:rPr>
        <w:t xml:space="preserve"> movement analysis of wildtype (col0), </w:t>
      </w:r>
      <w:r w:rsidR="00DF1723" w:rsidRPr="00336C41">
        <w:rPr>
          <w:rFonts w:ascii="Arial" w:hAnsi="Arial" w:cs="Arial"/>
          <w:i/>
        </w:rPr>
        <w:t>gi-2</w:t>
      </w:r>
      <w:r w:rsidR="00DF1723">
        <w:rPr>
          <w:rFonts w:ascii="Arial" w:hAnsi="Arial" w:cs="Arial"/>
        </w:rPr>
        <w:t xml:space="preserve">, </w:t>
      </w:r>
      <w:r w:rsidR="00DF1723" w:rsidRPr="00DF1723">
        <w:rPr>
          <w:rFonts w:ascii="Arial" w:hAnsi="Arial" w:cs="Arial"/>
          <w:i/>
        </w:rPr>
        <w:t>pif3-1</w:t>
      </w:r>
      <w:r w:rsidR="0092029F">
        <w:rPr>
          <w:rFonts w:ascii="Arial" w:hAnsi="Arial" w:cs="Arial"/>
        </w:rPr>
        <w:t xml:space="preserve">, </w:t>
      </w:r>
      <w:r w:rsidR="00DF1723">
        <w:rPr>
          <w:rFonts w:ascii="Arial" w:hAnsi="Arial" w:cs="Arial"/>
        </w:rPr>
        <w:t xml:space="preserve">and </w:t>
      </w:r>
      <w:r w:rsidR="00DF1723" w:rsidRPr="0054055E">
        <w:rPr>
          <w:rFonts w:ascii="Arial" w:hAnsi="Arial" w:cs="Arial"/>
          <w:i/>
        </w:rPr>
        <w:t>gi-2;pif3-1</w:t>
      </w:r>
      <w:r w:rsidR="00DF1723">
        <w:rPr>
          <w:rFonts w:ascii="Arial" w:hAnsi="Arial" w:cs="Arial"/>
        </w:rPr>
        <w:t xml:space="preserve"> seedlings in constant light (LL). Values represent </w:t>
      </w:r>
      <w:r w:rsidR="00DF1723" w:rsidRPr="00025D8D">
        <w:rPr>
          <w:rFonts w:ascii="Arial" w:hAnsi="Arial" w:cs="Arial"/>
        </w:rPr>
        <w:t xml:space="preserve">mean ± </w:t>
      </w:r>
      <w:r w:rsidR="00DF1723" w:rsidRPr="00CE1534">
        <w:rPr>
          <w:rFonts w:ascii="Arial" w:hAnsi="Arial" w:cs="Arial"/>
        </w:rPr>
        <w:t>SEM (n=</w:t>
      </w:r>
      <w:r w:rsidR="00CE1534" w:rsidRPr="00CE1534">
        <w:rPr>
          <w:rFonts w:ascii="Arial" w:hAnsi="Arial" w:cs="Arial"/>
        </w:rPr>
        <w:t>4-5</w:t>
      </w:r>
      <w:r w:rsidR="00DF1723" w:rsidRPr="00CE1534">
        <w:rPr>
          <w:rFonts w:ascii="Arial" w:hAnsi="Arial" w:cs="Arial"/>
        </w:rPr>
        <w:t>).</w:t>
      </w:r>
      <w:r w:rsidR="00DF1723">
        <w:rPr>
          <w:rFonts w:ascii="Arial" w:hAnsi="Arial" w:cs="Arial"/>
        </w:rPr>
        <w:t xml:space="preserve"> Plants were entrain</w:t>
      </w:r>
      <w:r w:rsidR="00DF1723" w:rsidRPr="00CE1534">
        <w:rPr>
          <w:rFonts w:ascii="Arial" w:hAnsi="Arial" w:cs="Arial"/>
        </w:rPr>
        <w:t>ed in SDs for 7 days; the upper white and gray bars represent subjective day and night, respectively.</w:t>
      </w:r>
      <w:r w:rsidR="00FA34DA" w:rsidRPr="00CE1534">
        <w:rPr>
          <w:rFonts w:ascii="Arial" w:hAnsi="Arial" w:cs="Arial"/>
          <w:b/>
        </w:rPr>
        <w:t xml:space="preserve"> </w:t>
      </w:r>
      <w:proofErr w:type="gramStart"/>
      <w:r w:rsidR="00FA34DA" w:rsidRPr="00CE1534">
        <w:rPr>
          <w:rFonts w:ascii="Arial" w:hAnsi="Arial" w:cs="Arial"/>
          <w:b/>
        </w:rPr>
        <w:t>g</w:t>
      </w:r>
      <w:proofErr w:type="gramEnd"/>
      <w:r w:rsidR="00FA34DA" w:rsidRPr="00CE1534">
        <w:rPr>
          <w:rFonts w:ascii="Arial" w:hAnsi="Arial" w:cs="Arial"/>
        </w:rPr>
        <w:t>, Period length estimations</w:t>
      </w:r>
      <w:r w:rsidR="00FA34DA">
        <w:rPr>
          <w:rFonts w:ascii="Arial" w:hAnsi="Arial" w:cs="Arial"/>
        </w:rPr>
        <w:t xml:space="preserve"> versus RAE of </w:t>
      </w:r>
      <w:r w:rsidR="00CE1534">
        <w:rPr>
          <w:rFonts w:ascii="Arial" w:hAnsi="Arial" w:cs="Arial"/>
        </w:rPr>
        <w:t>wildtype (col0),</w:t>
      </w:r>
      <w:r w:rsidR="00FA34DA">
        <w:rPr>
          <w:rFonts w:ascii="Arial" w:hAnsi="Arial" w:cs="Arial"/>
        </w:rPr>
        <w:t xml:space="preserve"> </w:t>
      </w:r>
      <w:r w:rsidR="00FA34DA" w:rsidRPr="00DF1723">
        <w:rPr>
          <w:rFonts w:ascii="Arial" w:hAnsi="Arial" w:cs="Arial"/>
          <w:i/>
        </w:rPr>
        <w:t>pif3-1</w:t>
      </w:r>
      <w:r w:rsidR="0092029F">
        <w:rPr>
          <w:rFonts w:ascii="Arial" w:hAnsi="Arial" w:cs="Arial"/>
        </w:rPr>
        <w:t xml:space="preserve">, </w:t>
      </w:r>
      <w:r w:rsidR="00FA34DA">
        <w:rPr>
          <w:rFonts w:ascii="Arial" w:hAnsi="Arial" w:cs="Arial"/>
        </w:rPr>
        <w:t xml:space="preserve">and </w:t>
      </w:r>
      <w:r w:rsidR="00FA34DA" w:rsidRPr="0054055E">
        <w:rPr>
          <w:rFonts w:ascii="Arial" w:hAnsi="Arial" w:cs="Arial"/>
          <w:i/>
        </w:rPr>
        <w:t>gi-2;pif3-1</w:t>
      </w:r>
      <w:r w:rsidR="00FA34DA">
        <w:rPr>
          <w:rFonts w:ascii="Arial" w:hAnsi="Arial" w:cs="Arial"/>
        </w:rPr>
        <w:t xml:space="preserve"> cotyledon movements as </w:t>
      </w:r>
      <w:r w:rsidR="00FA34DA" w:rsidRPr="00070513">
        <w:rPr>
          <w:rFonts w:ascii="Arial" w:hAnsi="Arial" w:cs="Arial"/>
        </w:rPr>
        <w:t>analyzed by FTT-NLLS</w:t>
      </w:r>
      <w:r w:rsidR="00FA34DA">
        <w:rPr>
          <w:rFonts w:ascii="Arial" w:hAnsi="Arial" w:cs="Arial"/>
        </w:rPr>
        <w:t xml:space="preserve">. </w:t>
      </w:r>
      <w:r w:rsidR="00CE1534">
        <w:rPr>
          <w:rFonts w:ascii="Arial" w:hAnsi="Arial" w:cs="Arial"/>
        </w:rPr>
        <w:t xml:space="preserve">No period length could be estimated for </w:t>
      </w:r>
      <w:r w:rsidR="00CE1534" w:rsidRPr="00CE1534">
        <w:rPr>
          <w:rFonts w:ascii="Arial" w:hAnsi="Arial" w:cs="Arial"/>
          <w:i/>
        </w:rPr>
        <w:t>gi-2</w:t>
      </w:r>
      <w:r w:rsidR="00CE1534">
        <w:rPr>
          <w:rFonts w:ascii="Arial" w:hAnsi="Arial" w:cs="Arial"/>
        </w:rPr>
        <w:t xml:space="preserve"> </w:t>
      </w:r>
      <w:r w:rsidR="00CE1534" w:rsidRPr="00A86C30">
        <w:rPr>
          <w:rFonts w:ascii="Arial" w:hAnsi="Arial" w:cs="Arial"/>
        </w:rPr>
        <w:t xml:space="preserve">seedlings. </w:t>
      </w:r>
      <w:proofErr w:type="gramStart"/>
      <w:r w:rsidR="00DB4083" w:rsidRPr="00A86C30">
        <w:rPr>
          <w:rFonts w:ascii="Arial" w:hAnsi="Arial" w:cs="Arial"/>
          <w:b/>
        </w:rPr>
        <w:t>b</w:t>
      </w:r>
      <w:r w:rsidR="00DB4083" w:rsidRPr="00A86C30">
        <w:rPr>
          <w:rFonts w:ascii="Arial" w:hAnsi="Arial" w:cs="Arial"/>
        </w:rPr>
        <w:t>-</w:t>
      </w:r>
      <w:r w:rsidR="00DB4083" w:rsidRPr="00A86C30">
        <w:rPr>
          <w:rFonts w:ascii="Arial" w:hAnsi="Arial" w:cs="Arial"/>
          <w:b/>
        </w:rPr>
        <w:t>g</w:t>
      </w:r>
      <w:proofErr w:type="gramEnd"/>
      <w:r w:rsidR="00DB4083" w:rsidRPr="00A86C30">
        <w:rPr>
          <w:rFonts w:ascii="Arial" w:hAnsi="Arial" w:cs="Arial"/>
        </w:rPr>
        <w:t>, All experiments were repeated with similar results.</w:t>
      </w:r>
      <w:r w:rsidR="00013266" w:rsidRPr="00A86C30">
        <w:rPr>
          <w:rFonts w:ascii="Arial" w:hAnsi="Arial" w:cs="Arial"/>
        </w:rPr>
        <w:t xml:space="preserve"> </w:t>
      </w:r>
      <w:proofErr w:type="gramStart"/>
      <w:r w:rsidR="00FA34DA" w:rsidRPr="00A86C30">
        <w:rPr>
          <w:rFonts w:ascii="Arial" w:hAnsi="Arial" w:cs="Arial"/>
          <w:b/>
        </w:rPr>
        <w:t>h</w:t>
      </w:r>
      <w:proofErr w:type="gramEnd"/>
      <w:r w:rsidR="00FA34DA" w:rsidRPr="00A86C30">
        <w:rPr>
          <w:rFonts w:ascii="Arial" w:hAnsi="Arial" w:cs="Arial"/>
        </w:rPr>
        <w:t xml:space="preserve">, </w:t>
      </w:r>
      <w:r w:rsidR="00CE1534" w:rsidRPr="00A86C30">
        <w:rPr>
          <w:rFonts w:ascii="Arial" w:hAnsi="Arial" w:cs="Arial"/>
        </w:rPr>
        <w:t>Model</w:t>
      </w:r>
      <w:r w:rsidR="00CE1534" w:rsidRPr="00CE1534">
        <w:rPr>
          <w:rFonts w:ascii="Arial" w:hAnsi="Arial" w:cs="Arial"/>
        </w:rPr>
        <w:t xml:space="preserve"> </w:t>
      </w:r>
      <w:r w:rsidR="00FA34DA" w:rsidRPr="00CE1534">
        <w:rPr>
          <w:rFonts w:ascii="Arial" w:hAnsi="Arial" w:cs="Arial"/>
        </w:rPr>
        <w:t>depicting</w:t>
      </w:r>
      <w:r w:rsidR="00CE1534">
        <w:rPr>
          <w:rFonts w:ascii="Arial" w:hAnsi="Arial" w:cs="Arial"/>
        </w:rPr>
        <w:t xml:space="preserve"> the function of GI in the circadian gating </w:t>
      </w:r>
      <w:r w:rsidR="001674CE">
        <w:rPr>
          <w:rFonts w:ascii="Arial" w:hAnsi="Arial" w:cs="Arial"/>
        </w:rPr>
        <w:t xml:space="preserve">of </w:t>
      </w:r>
      <w:r w:rsidR="00CE1534">
        <w:rPr>
          <w:rFonts w:ascii="Arial" w:hAnsi="Arial" w:cs="Arial"/>
        </w:rPr>
        <w:t>hormone and light signaling pathways</w:t>
      </w:r>
      <w:r w:rsidR="00C84EA1">
        <w:rPr>
          <w:rFonts w:ascii="Arial" w:hAnsi="Arial" w:cs="Arial"/>
        </w:rPr>
        <w:t>.</w:t>
      </w:r>
      <w:r w:rsidR="00CE1534">
        <w:rPr>
          <w:rFonts w:ascii="Arial" w:hAnsi="Arial" w:cs="Arial"/>
        </w:rPr>
        <w:t xml:space="preserve"> As GI accumulates during the day, it stabilizes </w:t>
      </w:r>
      <w:r w:rsidR="00C84EA1">
        <w:rPr>
          <w:rFonts w:ascii="Arial" w:hAnsi="Arial" w:cs="Arial"/>
        </w:rPr>
        <w:t xml:space="preserve">the </w:t>
      </w:r>
      <w:r w:rsidR="00CE1534">
        <w:rPr>
          <w:rFonts w:ascii="Arial" w:hAnsi="Arial" w:cs="Arial"/>
        </w:rPr>
        <w:t>DELLAs by</w:t>
      </w:r>
      <w:r w:rsidR="00CE1534" w:rsidRPr="00CE1534">
        <w:rPr>
          <w:rFonts w:ascii="Arial" w:hAnsi="Arial" w:cs="Arial"/>
        </w:rPr>
        <w:t xml:space="preserve"> </w:t>
      </w:r>
      <w:r w:rsidR="00CE1534">
        <w:rPr>
          <w:rFonts w:ascii="Arial" w:hAnsi="Arial" w:cs="Arial"/>
        </w:rPr>
        <w:t xml:space="preserve">hindering access of the GA receptor GID1A, whose expression is </w:t>
      </w:r>
      <w:proofErr w:type="spellStart"/>
      <w:r w:rsidR="00CE1534">
        <w:rPr>
          <w:rFonts w:ascii="Arial" w:hAnsi="Arial" w:cs="Arial"/>
        </w:rPr>
        <w:t>circadianly</w:t>
      </w:r>
      <w:proofErr w:type="spellEnd"/>
      <w:r w:rsidR="00CE1534">
        <w:rPr>
          <w:rFonts w:ascii="Arial" w:hAnsi="Arial" w:cs="Arial"/>
        </w:rPr>
        <w:t xml:space="preserve"> regulated and high in the evening.</w:t>
      </w:r>
      <w:r w:rsidR="00C84EA1">
        <w:rPr>
          <w:rFonts w:ascii="Arial" w:hAnsi="Arial" w:cs="Arial"/>
        </w:rPr>
        <w:t xml:space="preserve"> </w:t>
      </w:r>
      <w:r w:rsidR="00CE1534">
        <w:rPr>
          <w:rFonts w:ascii="Arial" w:hAnsi="Arial" w:cs="Arial"/>
        </w:rPr>
        <w:t>In addition, GI prevents the binding of the PIFs to the chromatin</w:t>
      </w:r>
      <w:r w:rsidR="0092029F">
        <w:rPr>
          <w:rFonts w:ascii="Arial" w:hAnsi="Arial" w:cs="Arial"/>
        </w:rPr>
        <w:t xml:space="preserve"> th</w:t>
      </w:r>
      <w:r w:rsidR="00CE1534">
        <w:rPr>
          <w:rFonts w:ascii="Arial" w:hAnsi="Arial" w:cs="Arial"/>
        </w:rPr>
        <w:t>rough direct interaction</w:t>
      </w:r>
      <w:r w:rsidR="0092029F">
        <w:rPr>
          <w:rFonts w:ascii="Arial" w:hAnsi="Arial" w:cs="Arial"/>
        </w:rPr>
        <w:t xml:space="preserve"> and competition for </w:t>
      </w:r>
      <w:r w:rsidR="00CE1534">
        <w:rPr>
          <w:rFonts w:ascii="Arial" w:hAnsi="Arial" w:cs="Arial"/>
        </w:rPr>
        <w:t>target promoter regions at dusk. Progressive degradation of</w:t>
      </w:r>
      <w:r w:rsidR="00F72092">
        <w:rPr>
          <w:rFonts w:ascii="Arial" w:hAnsi="Arial" w:cs="Arial"/>
        </w:rPr>
        <w:t xml:space="preserve"> GI during the early evening</w:t>
      </w:r>
      <w:r w:rsidR="00CE1534">
        <w:rPr>
          <w:rFonts w:ascii="Arial" w:hAnsi="Arial" w:cs="Arial"/>
        </w:rPr>
        <w:t xml:space="preserve"> enables the degradation of the DELLA proteins and the release of the PIFs, which in the absence of </w:t>
      </w:r>
      <w:proofErr w:type="spellStart"/>
      <w:r w:rsidR="00CE1534">
        <w:rPr>
          <w:rFonts w:ascii="Arial" w:hAnsi="Arial" w:cs="Arial"/>
        </w:rPr>
        <w:t>photoactivated</w:t>
      </w:r>
      <w:proofErr w:type="spellEnd"/>
      <w:r w:rsidR="00CE1534">
        <w:rPr>
          <w:rFonts w:ascii="Arial" w:hAnsi="Arial" w:cs="Arial"/>
        </w:rPr>
        <w:t xml:space="preserve"> </w:t>
      </w:r>
      <w:proofErr w:type="spellStart"/>
      <w:r w:rsidR="00CE1534">
        <w:rPr>
          <w:rFonts w:ascii="Arial" w:hAnsi="Arial" w:cs="Arial"/>
        </w:rPr>
        <w:t>phyrochrome</w:t>
      </w:r>
      <w:proofErr w:type="spellEnd"/>
      <w:r w:rsidR="00CE1534">
        <w:rPr>
          <w:rFonts w:ascii="Arial" w:hAnsi="Arial" w:cs="Arial"/>
        </w:rPr>
        <w:t xml:space="preserve"> are able to accumulate and access target promoter regions later in </w:t>
      </w:r>
      <w:r w:rsidR="00CE1534">
        <w:rPr>
          <w:rFonts w:ascii="Arial" w:hAnsi="Arial" w:cs="Arial"/>
        </w:rPr>
        <w:lastRenderedPageBreak/>
        <w:t xml:space="preserve">the night. </w:t>
      </w:r>
      <w:r w:rsidR="00C84EA1">
        <w:rPr>
          <w:rFonts w:ascii="Arial" w:hAnsi="Arial" w:cs="Arial"/>
        </w:rPr>
        <w:t>The proposed</w:t>
      </w:r>
      <w:r w:rsidR="00CE1534">
        <w:rPr>
          <w:rFonts w:ascii="Arial" w:hAnsi="Arial" w:cs="Arial"/>
        </w:rPr>
        <w:t xml:space="preserve"> mechanism is required </w:t>
      </w:r>
      <w:r w:rsidR="00C84EA1">
        <w:rPr>
          <w:rFonts w:ascii="Arial" w:hAnsi="Arial" w:cs="Arial"/>
        </w:rPr>
        <w:t xml:space="preserve">not only </w:t>
      </w:r>
      <w:r w:rsidR="00CE1534">
        <w:rPr>
          <w:rFonts w:ascii="Arial" w:hAnsi="Arial" w:cs="Arial"/>
        </w:rPr>
        <w:t>to adequately phase</w:t>
      </w:r>
      <w:r w:rsidR="00C84EA1">
        <w:rPr>
          <w:rFonts w:ascii="Arial" w:hAnsi="Arial" w:cs="Arial"/>
        </w:rPr>
        <w:t xml:space="preserve"> output rhythms such as</w:t>
      </w:r>
      <w:r w:rsidR="00CE1534">
        <w:rPr>
          <w:rFonts w:ascii="Arial" w:hAnsi="Arial" w:cs="Arial"/>
        </w:rPr>
        <w:t xml:space="preserve"> growth</w:t>
      </w:r>
      <w:r w:rsidR="00C84EA1">
        <w:rPr>
          <w:rFonts w:ascii="Arial" w:hAnsi="Arial" w:cs="Arial"/>
        </w:rPr>
        <w:t>, but also to set t</w:t>
      </w:r>
      <w:r w:rsidR="00CE1534">
        <w:rPr>
          <w:rFonts w:ascii="Arial" w:hAnsi="Arial" w:cs="Arial"/>
        </w:rPr>
        <w:t>he pace of the clock.</w:t>
      </w:r>
    </w:p>
    <w:p w14:paraId="66C5E6AB" w14:textId="77777777" w:rsidR="00CE1534" w:rsidRDefault="00CE1534" w:rsidP="00591C5A">
      <w:pPr>
        <w:autoSpaceDE w:val="0"/>
        <w:autoSpaceDN w:val="0"/>
        <w:adjustRightInd w:val="0"/>
        <w:spacing w:after="0" w:line="360" w:lineRule="auto"/>
        <w:jc w:val="both"/>
        <w:rPr>
          <w:rFonts w:ascii="Arial" w:hAnsi="Arial" w:cs="Arial"/>
        </w:rPr>
      </w:pPr>
    </w:p>
    <w:p w14:paraId="40519467" w14:textId="3A469B15" w:rsidR="002C7FCC" w:rsidRPr="00D61FB6" w:rsidRDefault="002C7FCC" w:rsidP="00591C5A">
      <w:pPr>
        <w:spacing w:after="0" w:line="360" w:lineRule="auto"/>
        <w:jc w:val="both"/>
        <w:rPr>
          <w:rFonts w:ascii="Arial" w:hAnsi="Arial" w:cs="Arial"/>
          <w:b/>
        </w:rPr>
      </w:pPr>
      <w:r>
        <w:rPr>
          <w:rFonts w:ascii="Arial" w:hAnsi="Arial" w:cs="Arial"/>
          <w:b/>
        </w:rPr>
        <w:t>Supplementa</w:t>
      </w:r>
      <w:r w:rsidR="00BC0D0D">
        <w:rPr>
          <w:rFonts w:ascii="Arial" w:hAnsi="Arial" w:cs="Arial"/>
          <w:b/>
        </w:rPr>
        <w:t>ry</w:t>
      </w:r>
      <w:r>
        <w:rPr>
          <w:rFonts w:ascii="Arial" w:hAnsi="Arial" w:cs="Arial"/>
          <w:b/>
        </w:rPr>
        <w:t xml:space="preserve"> figure legends</w:t>
      </w:r>
    </w:p>
    <w:p w14:paraId="57829927" w14:textId="6B211D89" w:rsidR="00987C32" w:rsidRDefault="002C7FCC" w:rsidP="00591C5A">
      <w:pPr>
        <w:autoSpaceDE w:val="0"/>
        <w:autoSpaceDN w:val="0"/>
        <w:adjustRightInd w:val="0"/>
        <w:spacing w:after="0" w:line="360" w:lineRule="auto"/>
        <w:jc w:val="both"/>
        <w:rPr>
          <w:rFonts w:ascii="Arial" w:hAnsi="Arial" w:cs="Arial"/>
        </w:rPr>
      </w:pPr>
      <w:r>
        <w:rPr>
          <w:rFonts w:ascii="Arial" w:hAnsi="Arial" w:cs="Arial"/>
          <w:b/>
        </w:rPr>
        <w:t>Supplementa</w:t>
      </w:r>
      <w:r w:rsidR="00BC0D0D">
        <w:rPr>
          <w:rFonts w:ascii="Arial" w:hAnsi="Arial" w:cs="Arial"/>
          <w:b/>
        </w:rPr>
        <w:t>ry</w:t>
      </w:r>
      <w:r>
        <w:rPr>
          <w:rFonts w:ascii="Arial" w:hAnsi="Arial" w:cs="Arial"/>
          <w:b/>
        </w:rPr>
        <w:t xml:space="preserve"> f</w:t>
      </w:r>
      <w:r w:rsidRPr="002C7FCC">
        <w:rPr>
          <w:rFonts w:ascii="Arial" w:hAnsi="Arial" w:cs="Arial"/>
          <w:b/>
        </w:rPr>
        <w:t>igure 1.</w:t>
      </w:r>
      <w:r w:rsidRPr="004119C7">
        <w:rPr>
          <w:rFonts w:ascii="Arial" w:hAnsi="Arial" w:cs="Arial"/>
        </w:rPr>
        <w:t xml:space="preserve"> </w:t>
      </w:r>
      <w:r w:rsidR="00FD3DC6" w:rsidRPr="00371F5E">
        <w:rPr>
          <w:rFonts w:ascii="Arial" w:hAnsi="Arial" w:cs="Arial"/>
          <w:b/>
        </w:rPr>
        <w:t>GI shares targets with both clock an</w:t>
      </w:r>
      <w:r w:rsidR="00FD3DC6">
        <w:rPr>
          <w:rFonts w:ascii="Arial" w:hAnsi="Arial" w:cs="Arial"/>
          <w:b/>
        </w:rPr>
        <w:t xml:space="preserve">d light signaling pathways. </w:t>
      </w:r>
      <w:proofErr w:type="gramStart"/>
      <w:r w:rsidRPr="00987C32">
        <w:rPr>
          <w:rFonts w:ascii="Arial" w:hAnsi="Arial" w:cs="Arial"/>
          <w:b/>
        </w:rPr>
        <w:t>a</w:t>
      </w:r>
      <w:proofErr w:type="gramEnd"/>
      <w:r w:rsidRPr="00664484">
        <w:rPr>
          <w:rFonts w:ascii="Arial" w:hAnsi="Arial" w:cs="Arial"/>
        </w:rPr>
        <w:t>,</w:t>
      </w:r>
      <w:r>
        <w:rPr>
          <w:rFonts w:ascii="Arial" w:hAnsi="Arial" w:cs="Arial"/>
        </w:rPr>
        <w:t xml:space="preserve"> Over-represented </w:t>
      </w:r>
      <w:r w:rsidR="007321AB" w:rsidRPr="007321AB">
        <w:rPr>
          <w:rFonts w:ascii="Arial" w:hAnsi="Arial" w:cs="Arial"/>
          <w:i/>
        </w:rPr>
        <w:t>cis</w:t>
      </w:r>
      <w:r w:rsidR="007321AB">
        <w:rPr>
          <w:rFonts w:ascii="Arial" w:hAnsi="Arial" w:cs="Arial"/>
        </w:rPr>
        <w:t xml:space="preserve"> </w:t>
      </w:r>
      <w:r>
        <w:rPr>
          <w:rFonts w:ascii="Arial" w:hAnsi="Arial" w:cs="Arial"/>
        </w:rPr>
        <w:t xml:space="preserve">elements </w:t>
      </w:r>
      <w:r w:rsidR="00987C32" w:rsidRPr="009A25DA">
        <w:rPr>
          <w:rFonts w:ascii="Arial" w:hAnsi="Arial" w:cs="Arial"/>
        </w:rPr>
        <w:t>at the promoter regions of</w:t>
      </w:r>
      <w:r w:rsidR="00987C32" w:rsidRPr="00987C32">
        <w:rPr>
          <w:rFonts w:ascii="Arial" w:hAnsi="Arial" w:cs="Arial"/>
        </w:rPr>
        <w:t xml:space="preserve"> </w:t>
      </w:r>
      <w:r w:rsidR="00987C32" w:rsidRPr="009A25DA">
        <w:rPr>
          <w:rFonts w:ascii="Arial" w:hAnsi="Arial" w:cs="Arial"/>
        </w:rPr>
        <w:t xml:space="preserve">DEGs in </w:t>
      </w:r>
      <w:r w:rsidR="00987C32" w:rsidRPr="009A25DA">
        <w:rPr>
          <w:rFonts w:ascii="Arial" w:hAnsi="Arial" w:cs="Arial"/>
          <w:i/>
          <w:iCs/>
        </w:rPr>
        <w:t>gi-2</w:t>
      </w:r>
      <w:r w:rsidR="00987C32" w:rsidRPr="009A25DA">
        <w:rPr>
          <w:rFonts w:ascii="Arial" w:hAnsi="Arial" w:cs="Arial"/>
        </w:rPr>
        <w:t xml:space="preserve"> seedlings</w:t>
      </w:r>
      <w:r w:rsidR="00987C32">
        <w:rPr>
          <w:rFonts w:ascii="Arial" w:hAnsi="Arial" w:cs="Arial"/>
        </w:rPr>
        <w:t xml:space="preserve"> (</w:t>
      </w:r>
      <w:r w:rsidR="00987C32" w:rsidRPr="00987C32">
        <w:rPr>
          <w:rFonts w:ascii="Arial" w:hAnsi="Arial" w:cs="Arial"/>
          <w:highlight w:val="yellow"/>
        </w:rPr>
        <w:t>Kim et al. 2012</w:t>
      </w:r>
      <w:r w:rsidR="00987C32">
        <w:rPr>
          <w:rFonts w:ascii="Arial" w:hAnsi="Arial" w:cs="Arial"/>
        </w:rPr>
        <w:t xml:space="preserve">). </w:t>
      </w:r>
      <w:proofErr w:type="gramStart"/>
      <w:r w:rsidR="00987C32" w:rsidRPr="00987C32">
        <w:rPr>
          <w:rFonts w:ascii="Arial" w:hAnsi="Arial" w:cs="Arial"/>
          <w:b/>
        </w:rPr>
        <w:t>b</w:t>
      </w:r>
      <w:proofErr w:type="gramEnd"/>
      <w:r w:rsidR="00987C32" w:rsidRPr="00664484">
        <w:rPr>
          <w:rFonts w:ascii="Arial" w:hAnsi="Arial" w:cs="Arial"/>
        </w:rPr>
        <w:t>,</w:t>
      </w:r>
      <w:r w:rsidR="00987C32">
        <w:rPr>
          <w:rFonts w:ascii="Arial" w:hAnsi="Arial" w:cs="Arial"/>
        </w:rPr>
        <w:t xml:space="preserve"> </w:t>
      </w:r>
      <w:r w:rsidR="00987C32" w:rsidRPr="009A25DA">
        <w:rPr>
          <w:rFonts w:ascii="Arial" w:hAnsi="Arial" w:cs="Arial"/>
        </w:rPr>
        <w:t xml:space="preserve">Venn diagram showing the overlap between DEGs in </w:t>
      </w:r>
      <w:r w:rsidR="00987C32" w:rsidRPr="009A25DA">
        <w:rPr>
          <w:rFonts w:ascii="Arial" w:hAnsi="Arial" w:cs="Arial"/>
          <w:i/>
          <w:iCs/>
        </w:rPr>
        <w:t>gi-2</w:t>
      </w:r>
      <w:r w:rsidR="00987C32">
        <w:rPr>
          <w:rFonts w:ascii="Arial" w:hAnsi="Arial" w:cs="Arial"/>
          <w:iCs/>
        </w:rPr>
        <w:t xml:space="preserve">, </w:t>
      </w:r>
      <w:proofErr w:type="spellStart"/>
      <w:r w:rsidR="00987C32" w:rsidRPr="00987C32">
        <w:rPr>
          <w:rFonts w:ascii="Arial" w:hAnsi="Arial" w:cs="Arial"/>
          <w:i/>
          <w:iCs/>
        </w:rPr>
        <w:t>pifQ</w:t>
      </w:r>
      <w:proofErr w:type="spellEnd"/>
      <w:r w:rsidR="00987C32">
        <w:rPr>
          <w:rFonts w:ascii="Arial" w:hAnsi="Arial" w:cs="Arial"/>
          <w:iCs/>
        </w:rPr>
        <w:t xml:space="preserve"> (</w:t>
      </w:r>
      <w:r w:rsidR="00987C32" w:rsidRPr="00BF46A3">
        <w:rPr>
          <w:rFonts w:ascii="Arial" w:hAnsi="Arial" w:cs="Arial"/>
          <w:highlight w:val="yellow"/>
        </w:rPr>
        <w:t>Oh et al., 2012</w:t>
      </w:r>
      <w:r w:rsidR="00987C32">
        <w:rPr>
          <w:rFonts w:ascii="Arial" w:hAnsi="Arial" w:cs="Arial"/>
          <w:iCs/>
        </w:rPr>
        <w:t>)</w:t>
      </w:r>
      <w:r w:rsidR="00383E87">
        <w:rPr>
          <w:rFonts w:ascii="Arial" w:hAnsi="Arial" w:cs="Arial"/>
          <w:iCs/>
        </w:rPr>
        <w:t>,</w:t>
      </w:r>
      <w:r w:rsidR="00987C32">
        <w:rPr>
          <w:rFonts w:ascii="Arial" w:hAnsi="Arial" w:cs="Arial"/>
          <w:iCs/>
        </w:rPr>
        <w:t xml:space="preserve"> and</w:t>
      </w:r>
      <w:r w:rsidR="00987C32" w:rsidRPr="009A25DA">
        <w:rPr>
          <w:rFonts w:ascii="Arial" w:hAnsi="Arial" w:cs="Arial"/>
        </w:rPr>
        <w:t xml:space="preserve"> </w:t>
      </w:r>
      <w:r w:rsidR="00987C32" w:rsidRPr="009A25DA">
        <w:rPr>
          <w:rFonts w:ascii="Arial" w:hAnsi="Arial" w:cs="Arial"/>
          <w:i/>
          <w:iCs/>
        </w:rPr>
        <w:t>cca1-1;lhy-11</w:t>
      </w:r>
      <w:r w:rsidR="00987C32" w:rsidRPr="009A25DA">
        <w:rPr>
          <w:rFonts w:ascii="Arial" w:hAnsi="Arial" w:cs="Arial"/>
        </w:rPr>
        <w:t xml:space="preserve"> mutants</w:t>
      </w:r>
      <w:r w:rsidR="00987C32">
        <w:rPr>
          <w:rFonts w:ascii="Arial" w:hAnsi="Arial" w:cs="Arial"/>
        </w:rPr>
        <w:t xml:space="preserve"> (</w:t>
      </w:r>
      <w:proofErr w:type="spellStart"/>
      <w:r w:rsidR="00987C32">
        <w:rPr>
          <w:rFonts w:ascii="Arial" w:hAnsi="Arial" w:cs="Arial"/>
          <w:highlight w:val="yellow"/>
        </w:rPr>
        <w:t>Kamioka</w:t>
      </w:r>
      <w:proofErr w:type="spellEnd"/>
      <w:r w:rsidR="00987C32" w:rsidRPr="00BF46A3">
        <w:rPr>
          <w:rFonts w:ascii="Arial" w:hAnsi="Arial" w:cs="Arial"/>
          <w:highlight w:val="yellow"/>
        </w:rPr>
        <w:t xml:space="preserve"> et al., 201</w:t>
      </w:r>
      <w:r w:rsidR="00987C32">
        <w:rPr>
          <w:rFonts w:ascii="Arial" w:hAnsi="Arial" w:cs="Arial"/>
          <w:highlight w:val="yellow"/>
        </w:rPr>
        <w:t>6</w:t>
      </w:r>
      <w:r w:rsidR="00987C32">
        <w:rPr>
          <w:rFonts w:ascii="Arial" w:hAnsi="Arial" w:cs="Arial"/>
        </w:rPr>
        <w:t>)</w:t>
      </w:r>
      <w:r w:rsidR="00987C32" w:rsidRPr="009A25DA">
        <w:rPr>
          <w:rFonts w:ascii="Arial" w:hAnsi="Arial" w:cs="Arial"/>
        </w:rPr>
        <w:t xml:space="preserve">. </w:t>
      </w:r>
      <w:r w:rsidR="00987C32" w:rsidRPr="00987C32">
        <w:rPr>
          <w:rFonts w:ascii="Arial" w:hAnsi="Arial" w:cs="Arial"/>
          <w:b/>
        </w:rPr>
        <w:t>c</w:t>
      </w:r>
      <w:r w:rsidR="00987C32" w:rsidRPr="00664484">
        <w:rPr>
          <w:rFonts w:ascii="Arial" w:hAnsi="Arial" w:cs="Arial"/>
        </w:rPr>
        <w:t>,</w:t>
      </w:r>
      <w:r w:rsidR="00987C32">
        <w:rPr>
          <w:rFonts w:ascii="Arial" w:hAnsi="Arial" w:cs="Arial"/>
        </w:rPr>
        <w:t xml:space="preserve"> </w:t>
      </w:r>
      <w:r w:rsidR="00124AF7">
        <w:rPr>
          <w:rFonts w:ascii="Arial" w:hAnsi="Arial" w:cs="Arial"/>
        </w:rPr>
        <w:t xml:space="preserve">Heat map showing the </w:t>
      </w:r>
      <w:r w:rsidR="00987C32" w:rsidRPr="009A25DA">
        <w:rPr>
          <w:rFonts w:ascii="Arial" w:hAnsi="Arial" w:cs="Arial"/>
        </w:rPr>
        <w:t>GO term</w:t>
      </w:r>
      <w:r w:rsidR="00124AF7">
        <w:rPr>
          <w:rFonts w:ascii="Arial" w:hAnsi="Arial" w:cs="Arial"/>
        </w:rPr>
        <w:t xml:space="preserve"> enrichment scores of</w:t>
      </w:r>
      <w:r w:rsidR="00987C32" w:rsidRPr="009A25DA">
        <w:rPr>
          <w:rFonts w:ascii="Arial" w:hAnsi="Arial" w:cs="Arial"/>
        </w:rPr>
        <w:t xml:space="preserve"> </w:t>
      </w:r>
      <w:r w:rsidR="000F120C">
        <w:rPr>
          <w:rFonts w:ascii="Arial" w:hAnsi="Arial" w:cs="Arial"/>
        </w:rPr>
        <w:t xml:space="preserve">genes differentially expressed in </w:t>
      </w:r>
      <w:r w:rsidR="000F120C" w:rsidRPr="00AD6EF8">
        <w:rPr>
          <w:rFonts w:ascii="Arial" w:hAnsi="Arial" w:cs="Arial"/>
          <w:i/>
        </w:rPr>
        <w:t>gi-2</w:t>
      </w:r>
      <w:r w:rsidR="000F120C">
        <w:rPr>
          <w:rFonts w:ascii="Arial" w:hAnsi="Arial" w:cs="Arial"/>
        </w:rPr>
        <w:t xml:space="preserve"> only (GI), in both </w:t>
      </w:r>
      <w:r w:rsidR="000F120C" w:rsidRPr="00AD6EF8">
        <w:rPr>
          <w:rFonts w:ascii="Arial" w:hAnsi="Arial" w:cs="Arial"/>
          <w:i/>
        </w:rPr>
        <w:t>gi-2</w:t>
      </w:r>
      <w:r w:rsidR="000F120C">
        <w:rPr>
          <w:rFonts w:ascii="Arial" w:hAnsi="Arial" w:cs="Arial"/>
        </w:rPr>
        <w:t xml:space="preserve"> and </w:t>
      </w:r>
      <w:proofErr w:type="spellStart"/>
      <w:r w:rsidR="000F120C" w:rsidRPr="00AD6EF8">
        <w:rPr>
          <w:rFonts w:ascii="Arial" w:hAnsi="Arial" w:cs="Arial"/>
          <w:i/>
        </w:rPr>
        <w:t>pifQ</w:t>
      </w:r>
      <w:proofErr w:type="spellEnd"/>
      <w:r w:rsidR="000F120C">
        <w:rPr>
          <w:rFonts w:ascii="Arial" w:hAnsi="Arial" w:cs="Arial"/>
        </w:rPr>
        <w:t xml:space="preserve"> (GI-PIFs)</w:t>
      </w:r>
      <w:r w:rsidR="00383E87">
        <w:rPr>
          <w:rFonts w:ascii="Arial" w:hAnsi="Arial" w:cs="Arial"/>
        </w:rPr>
        <w:t>,</w:t>
      </w:r>
      <w:r w:rsidR="000F120C">
        <w:rPr>
          <w:rFonts w:ascii="Arial" w:hAnsi="Arial" w:cs="Arial"/>
        </w:rPr>
        <w:t xml:space="preserve"> and in both </w:t>
      </w:r>
      <w:r w:rsidR="000F120C" w:rsidRPr="00AD6EF8">
        <w:rPr>
          <w:rFonts w:ascii="Arial" w:hAnsi="Arial" w:cs="Arial"/>
          <w:i/>
        </w:rPr>
        <w:t>gi-2</w:t>
      </w:r>
      <w:r w:rsidR="000F120C">
        <w:rPr>
          <w:rFonts w:ascii="Arial" w:hAnsi="Arial" w:cs="Arial"/>
        </w:rPr>
        <w:t xml:space="preserve"> and </w:t>
      </w:r>
      <w:r w:rsidR="000F120C" w:rsidRPr="009A25DA">
        <w:rPr>
          <w:rFonts w:ascii="Arial" w:hAnsi="Arial" w:cs="Arial"/>
          <w:i/>
          <w:iCs/>
        </w:rPr>
        <w:t>cca1-1;lhy-11</w:t>
      </w:r>
      <w:r w:rsidR="000F120C">
        <w:rPr>
          <w:rFonts w:ascii="Arial" w:hAnsi="Arial" w:cs="Arial"/>
        </w:rPr>
        <w:t xml:space="preserve"> (GI-CCA1/LHY). </w:t>
      </w:r>
      <w:proofErr w:type="spellStart"/>
      <w:r w:rsidR="00124AF7" w:rsidRPr="00664484">
        <w:rPr>
          <w:rFonts w:ascii="Arial" w:hAnsi="Arial" w:cs="Arial"/>
          <w:b/>
        </w:rPr>
        <w:t>d</w:t>
      </w:r>
      <w:r w:rsidR="00124AF7">
        <w:rPr>
          <w:rFonts w:ascii="Arial" w:hAnsi="Arial" w:cs="Arial"/>
        </w:rPr>
        <w:t>,</w:t>
      </w:r>
      <w:r w:rsidR="00124AF7" w:rsidRPr="00664484">
        <w:rPr>
          <w:rFonts w:ascii="Arial" w:hAnsi="Arial" w:cs="Arial"/>
          <w:b/>
        </w:rPr>
        <w:t>e</w:t>
      </w:r>
      <w:proofErr w:type="spellEnd"/>
      <w:r w:rsidR="00124AF7">
        <w:rPr>
          <w:rFonts w:ascii="Arial" w:hAnsi="Arial" w:cs="Arial"/>
        </w:rPr>
        <w:t xml:space="preserve">, </w:t>
      </w:r>
      <w:r w:rsidR="00987C32">
        <w:rPr>
          <w:rFonts w:ascii="Arial" w:hAnsi="Arial" w:cs="Arial"/>
        </w:rPr>
        <w:t>Phase diagram</w:t>
      </w:r>
      <w:r w:rsidR="00124AF7">
        <w:rPr>
          <w:rFonts w:ascii="Arial" w:hAnsi="Arial" w:cs="Arial"/>
        </w:rPr>
        <w:t>s</w:t>
      </w:r>
      <w:r w:rsidR="00987C32">
        <w:rPr>
          <w:rFonts w:ascii="Arial" w:hAnsi="Arial" w:cs="Arial"/>
        </w:rPr>
        <w:t xml:space="preserve"> depicting the p-value of the phase of peak expression enrichment of genes differentially expressed in </w:t>
      </w:r>
      <w:r w:rsidR="00987C32" w:rsidRPr="00AD6EF8">
        <w:rPr>
          <w:rFonts w:ascii="Arial" w:hAnsi="Arial" w:cs="Arial"/>
          <w:i/>
        </w:rPr>
        <w:t>gi-2</w:t>
      </w:r>
      <w:r w:rsidR="00987C32">
        <w:rPr>
          <w:rFonts w:ascii="Arial" w:hAnsi="Arial" w:cs="Arial"/>
        </w:rPr>
        <w:t xml:space="preserve"> only (GI), </w:t>
      </w:r>
      <w:proofErr w:type="spellStart"/>
      <w:r w:rsidR="00987C32" w:rsidRPr="00AD6EF8">
        <w:rPr>
          <w:rFonts w:ascii="Arial" w:hAnsi="Arial" w:cs="Arial"/>
          <w:i/>
        </w:rPr>
        <w:t>pifQ</w:t>
      </w:r>
      <w:proofErr w:type="spellEnd"/>
      <w:r w:rsidR="00987C32">
        <w:rPr>
          <w:rFonts w:ascii="Arial" w:hAnsi="Arial" w:cs="Arial"/>
        </w:rPr>
        <w:t xml:space="preserve"> only (PIFs)</w:t>
      </w:r>
      <w:r w:rsidR="00494097">
        <w:rPr>
          <w:rFonts w:ascii="Arial" w:hAnsi="Arial" w:cs="Arial"/>
        </w:rPr>
        <w:t>,</w:t>
      </w:r>
      <w:r w:rsidR="00987C32">
        <w:rPr>
          <w:rFonts w:ascii="Arial" w:hAnsi="Arial" w:cs="Arial"/>
        </w:rPr>
        <w:t xml:space="preserve"> and in both </w:t>
      </w:r>
      <w:r w:rsidR="00987C32" w:rsidRPr="00AD6EF8">
        <w:rPr>
          <w:rFonts w:ascii="Arial" w:hAnsi="Arial" w:cs="Arial"/>
          <w:i/>
        </w:rPr>
        <w:t>gi-2</w:t>
      </w:r>
      <w:r w:rsidR="00987C32">
        <w:rPr>
          <w:rFonts w:ascii="Arial" w:hAnsi="Arial" w:cs="Arial"/>
        </w:rPr>
        <w:t xml:space="preserve"> and </w:t>
      </w:r>
      <w:proofErr w:type="spellStart"/>
      <w:r w:rsidR="00987C32" w:rsidRPr="00AD6EF8">
        <w:rPr>
          <w:rFonts w:ascii="Arial" w:hAnsi="Arial" w:cs="Arial"/>
          <w:i/>
        </w:rPr>
        <w:t>pifQ</w:t>
      </w:r>
      <w:proofErr w:type="spellEnd"/>
      <w:r w:rsidR="00987C32">
        <w:rPr>
          <w:rFonts w:ascii="Arial" w:hAnsi="Arial" w:cs="Arial"/>
        </w:rPr>
        <w:t xml:space="preserve"> (GI-PIFs)</w:t>
      </w:r>
      <w:r w:rsidR="00124AF7">
        <w:rPr>
          <w:rFonts w:ascii="Arial" w:hAnsi="Arial" w:cs="Arial"/>
        </w:rPr>
        <w:t xml:space="preserve"> (</w:t>
      </w:r>
      <w:r w:rsidR="00124AF7" w:rsidRPr="00124AF7">
        <w:rPr>
          <w:rFonts w:ascii="Arial" w:hAnsi="Arial" w:cs="Arial"/>
          <w:b/>
        </w:rPr>
        <w:t>d</w:t>
      </w:r>
      <w:r w:rsidR="00124AF7">
        <w:rPr>
          <w:rFonts w:ascii="Arial" w:hAnsi="Arial" w:cs="Arial"/>
        </w:rPr>
        <w:t xml:space="preserve">) or in </w:t>
      </w:r>
      <w:r w:rsidR="00124AF7" w:rsidRPr="00AD6EF8">
        <w:rPr>
          <w:rFonts w:ascii="Arial" w:hAnsi="Arial" w:cs="Arial"/>
          <w:i/>
        </w:rPr>
        <w:t>gi-2</w:t>
      </w:r>
      <w:r w:rsidR="00124AF7">
        <w:rPr>
          <w:rFonts w:ascii="Arial" w:hAnsi="Arial" w:cs="Arial"/>
        </w:rPr>
        <w:t xml:space="preserve"> only (GI), </w:t>
      </w:r>
      <w:r w:rsidR="00124AF7" w:rsidRPr="009A25DA">
        <w:rPr>
          <w:rFonts w:ascii="Arial" w:hAnsi="Arial" w:cs="Arial"/>
          <w:i/>
          <w:iCs/>
        </w:rPr>
        <w:t>cca1-1;lhy-11</w:t>
      </w:r>
      <w:r w:rsidR="00124AF7">
        <w:rPr>
          <w:rFonts w:ascii="Arial" w:hAnsi="Arial" w:cs="Arial"/>
        </w:rPr>
        <w:t xml:space="preserve"> only (CCA1;LHY)</w:t>
      </w:r>
      <w:r w:rsidR="00494097">
        <w:rPr>
          <w:rFonts w:ascii="Arial" w:hAnsi="Arial" w:cs="Arial"/>
        </w:rPr>
        <w:t>,</w:t>
      </w:r>
      <w:r w:rsidR="00124AF7">
        <w:rPr>
          <w:rFonts w:ascii="Arial" w:hAnsi="Arial" w:cs="Arial"/>
        </w:rPr>
        <w:t xml:space="preserve"> and in both </w:t>
      </w:r>
      <w:r w:rsidR="00124AF7" w:rsidRPr="00AD6EF8">
        <w:rPr>
          <w:rFonts w:ascii="Arial" w:hAnsi="Arial" w:cs="Arial"/>
          <w:i/>
        </w:rPr>
        <w:t>gi-2</w:t>
      </w:r>
      <w:r w:rsidR="00124AF7">
        <w:rPr>
          <w:rFonts w:ascii="Arial" w:hAnsi="Arial" w:cs="Arial"/>
        </w:rPr>
        <w:t xml:space="preserve"> and </w:t>
      </w:r>
      <w:r w:rsidR="00124AF7" w:rsidRPr="009A25DA">
        <w:rPr>
          <w:rFonts w:ascii="Arial" w:hAnsi="Arial" w:cs="Arial"/>
          <w:i/>
          <w:iCs/>
        </w:rPr>
        <w:t>cca1-1;lhy-11</w:t>
      </w:r>
      <w:r w:rsidR="00124AF7">
        <w:rPr>
          <w:rFonts w:ascii="Arial" w:hAnsi="Arial" w:cs="Arial"/>
        </w:rPr>
        <w:t xml:space="preserve"> (GI/CCA1;LHY) (</w:t>
      </w:r>
      <w:r w:rsidR="00124AF7" w:rsidRPr="00124AF7">
        <w:rPr>
          <w:rFonts w:ascii="Arial" w:hAnsi="Arial" w:cs="Arial"/>
          <w:b/>
        </w:rPr>
        <w:t>e</w:t>
      </w:r>
      <w:r w:rsidR="00124AF7">
        <w:rPr>
          <w:rFonts w:ascii="Arial" w:hAnsi="Arial" w:cs="Arial"/>
        </w:rPr>
        <w:t>) under 12</w:t>
      </w:r>
      <w:r w:rsidR="00F262DC">
        <w:rPr>
          <w:rFonts w:ascii="Arial" w:hAnsi="Arial" w:cs="Arial"/>
        </w:rPr>
        <w:t>h light and 12h dark</w:t>
      </w:r>
      <w:r w:rsidR="00124AF7">
        <w:rPr>
          <w:rFonts w:ascii="Arial" w:hAnsi="Arial" w:cs="Arial"/>
        </w:rPr>
        <w:t xml:space="preserve"> conditions</w:t>
      </w:r>
      <w:r w:rsidR="00987C32">
        <w:rPr>
          <w:rFonts w:ascii="Arial" w:hAnsi="Arial" w:cs="Arial"/>
        </w:rPr>
        <w:t xml:space="preserve">. Day period is marked in yellow and night period in gray. Statistically significant enrichments </w:t>
      </w:r>
      <w:r w:rsidR="00987C32" w:rsidRPr="002A78AB">
        <w:rPr>
          <w:rFonts w:ascii="Arial" w:hAnsi="Arial" w:cs="Arial"/>
          <w:highlight w:val="magenta"/>
        </w:rPr>
        <w:t>(p-value&lt;0.01)</w:t>
      </w:r>
      <w:r w:rsidR="00987C32">
        <w:rPr>
          <w:rFonts w:ascii="Arial" w:hAnsi="Arial" w:cs="Arial"/>
        </w:rPr>
        <w:t xml:space="preserve"> are marked with a star.</w:t>
      </w:r>
    </w:p>
    <w:p w14:paraId="483A406A" w14:textId="77777777" w:rsidR="00987C32" w:rsidRDefault="00987C32" w:rsidP="00591C5A">
      <w:pPr>
        <w:autoSpaceDE w:val="0"/>
        <w:autoSpaceDN w:val="0"/>
        <w:adjustRightInd w:val="0"/>
        <w:spacing w:after="0" w:line="360" w:lineRule="auto"/>
        <w:jc w:val="both"/>
        <w:rPr>
          <w:rFonts w:ascii="Arial" w:hAnsi="Arial" w:cs="Arial"/>
        </w:rPr>
      </w:pPr>
    </w:p>
    <w:p w14:paraId="743F2A8C" w14:textId="1451F003" w:rsidR="002C7FCC" w:rsidRDefault="00336C41" w:rsidP="00591C5A">
      <w:pPr>
        <w:autoSpaceDE w:val="0"/>
        <w:autoSpaceDN w:val="0"/>
        <w:adjustRightInd w:val="0"/>
        <w:spacing w:after="0" w:line="360" w:lineRule="auto"/>
        <w:jc w:val="both"/>
        <w:rPr>
          <w:rFonts w:ascii="Arial" w:hAnsi="Arial" w:cs="Arial"/>
        </w:rPr>
      </w:pPr>
      <w:r>
        <w:rPr>
          <w:rFonts w:ascii="Arial" w:hAnsi="Arial" w:cs="Arial"/>
          <w:b/>
        </w:rPr>
        <w:t>Supplement</w:t>
      </w:r>
      <w:r w:rsidR="00BC0D0D">
        <w:rPr>
          <w:rFonts w:ascii="Arial" w:hAnsi="Arial" w:cs="Arial"/>
          <w:b/>
        </w:rPr>
        <w:t>ary</w:t>
      </w:r>
      <w:r>
        <w:rPr>
          <w:rFonts w:ascii="Arial" w:hAnsi="Arial" w:cs="Arial"/>
          <w:b/>
        </w:rPr>
        <w:t xml:space="preserve"> figure 2</w:t>
      </w:r>
      <w:r w:rsidRPr="002C7FCC">
        <w:rPr>
          <w:rFonts w:ascii="Arial" w:hAnsi="Arial" w:cs="Arial"/>
          <w:b/>
        </w:rPr>
        <w:t>.</w:t>
      </w:r>
      <w:r>
        <w:rPr>
          <w:rFonts w:ascii="Arial" w:hAnsi="Arial" w:cs="Arial"/>
        </w:rPr>
        <w:t xml:space="preserve"> </w:t>
      </w:r>
      <w:proofErr w:type="spellStart"/>
      <w:proofErr w:type="gramStart"/>
      <w:r w:rsidR="004C1D1C" w:rsidRPr="004C1D1C">
        <w:rPr>
          <w:rFonts w:ascii="Arial" w:hAnsi="Arial" w:cs="Arial"/>
          <w:b/>
          <w:i/>
        </w:rPr>
        <w:t>gi</w:t>
      </w:r>
      <w:proofErr w:type="spellEnd"/>
      <w:proofErr w:type="gramEnd"/>
      <w:r w:rsidR="004C1D1C" w:rsidRPr="004C1D1C">
        <w:rPr>
          <w:rFonts w:ascii="Arial" w:hAnsi="Arial" w:cs="Arial"/>
          <w:b/>
        </w:rPr>
        <w:t xml:space="preserve"> mutant plants display a long hypocotyl phenotype under different light conditions. </w:t>
      </w:r>
      <w:r w:rsidR="008077D5">
        <w:rPr>
          <w:rFonts w:ascii="Arial" w:hAnsi="Arial" w:cs="Arial"/>
        </w:rPr>
        <w:t xml:space="preserve">Scatter plot of hypocotyl length measurements </w:t>
      </w:r>
      <w:r>
        <w:rPr>
          <w:rFonts w:ascii="Arial" w:hAnsi="Arial" w:cs="Arial"/>
        </w:rPr>
        <w:t>f</w:t>
      </w:r>
      <w:r w:rsidR="008077D5">
        <w:rPr>
          <w:rFonts w:ascii="Arial" w:hAnsi="Arial" w:cs="Arial"/>
        </w:rPr>
        <w:t>rom</w:t>
      </w:r>
      <w:r>
        <w:rPr>
          <w:rFonts w:ascii="Arial" w:hAnsi="Arial" w:cs="Arial"/>
        </w:rPr>
        <w:t xml:space="preserve"> wildtype (col0) and </w:t>
      </w:r>
      <w:r w:rsidRPr="00336C41">
        <w:rPr>
          <w:rFonts w:ascii="Arial" w:hAnsi="Arial" w:cs="Arial"/>
          <w:i/>
        </w:rPr>
        <w:t>gi-2</w:t>
      </w:r>
      <w:r>
        <w:rPr>
          <w:rFonts w:ascii="Arial" w:hAnsi="Arial" w:cs="Arial"/>
        </w:rPr>
        <w:t xml:space="preserve"> seedlings </w:t>
      </w:r>
      <w:r w:rsidR="00A04C3C">
        <w:rPr>
          <w:rFonts w:ascii="Arial" w:hAnsi="Arial" w:cs="Arial"/>
        </w:rPr>
        <w:t xml:space="preserve">grown </w:t>
      </w:r>
      <w:r w:rsidR="008F3DAA">
        <w:rPr>
          <w:rFonts w:ascii="Arial" w:hAnsi="Arial" w:cs="Arial"/>
        </w:rPr>
        <w:t xml:space="preserve">for 6 days </w:t>
      </w:r>
      <w:r>
        <w:rPr>
          <w:rFonts w:ascii="Arial" w:hAnsi="Arial" w:cs="Arial"/>
        </w:rPr>
        <w:t xml:space="preserve">under different </w:t>
      </w:r>
      <w:r w:rsidR="009E71DB">
        <w:rPr>
          <w:rFonts w:ascii="Arial" w:hAnsi="Arial" w:cs="Arial"/>
        </w:rPr>
        <w:t xml:space="preserve">light </w:t>
      </w:r>
      <w:r w:rsidR="009E71DB" w:rsidRPr="00F4391E">
        <w:rPr>
          <w:rFonts w:ascii="Arial" w:hAnsi="Arial" w:cs="Arial"/>
        </w:rPr>
        <w:t>conditions</w:t>
      </w:r>
      <w:r w:rsidR="00E53D13" w:rsidRPr="00F4391E">
        <w:rPr>
          <w:rFonts w:ascii="Arial" w:hAnsi="Arial" w:cs="Arial"/>
        </w:rPr>
        <w:t xml:space="preserve"> (n=</w:t>
      </w:r>
      <w:r w:rsidR="00F4391E" w:rsidRPr="00F4391E">
        <w:rPr>
          <w:rFonts w:ascii="Arial" w:hAnsi="Arial" w:cs="Arial"/>
        </w:rPr>
        <w:t>20-36</w:t>
      </w:r>
      <w:r w:rsidR="00E53D13" w:rsidRPr="00F4391E">
        <w:rPr>
          <w:rFonts w:ascii="Arial" w:hAnsi="Arial" w:cs="Arial"/>
        </w:rPr>
        <w:t>)</w:t>
      </w:r>
      <w:r w:rsidR="009E71DB" w:rsidRPr="00F4391E">
        <w:rPr>
          <w:rFonts w:ascii="Arial" w:hAnsi="Arial" w:cs="Arial"/>
        </w:rPr>
        <w:t>.</w:t>
      </w:r>
      <w:r w:rsidR="009E71DB">
        <w:rPr>
          <w:rFonts w:ascii="Arial" w:hAnsi="Arial" w:cs="Arial"/>
        </w:rPr>
        <w:t xml:space="preserve"> D, darkness;</w:t>
      </w:r>
      <w:r w:rsidR="008F3DAA">
        <w:rPr>
          <w:rFonts w:ascii="Arial" w:hAnsi="Arial" w:cs="Arial"/>
        </w:rPr>
        <w:t xml:space="preserve"> </w:t>
      </w:r>
      <w:proofErr w:type="spellStart"/>
      <w:r w:rsidR="008F3DAA">
        <w:rPr>
          <w:rFonts w:ascii="Arial" w:hAnsi="Arial" w:cs="Arial"/>
        </w:rPr>
        <w:t>cR</w:t>
      </w:r>
      <w:proofErr w:type="spellEnd"/>
      <w:r w:rsidR="008F3DAA">
        <w:rPr>
          <w:rFonts w:ascii="Arial" w:hAnsi="Arial" w:cs="Arial"/>
        </w:rPr>
        <w:t>, constant red light</w:t>
      </w:r>
      <w:r w:rsidR="00C65997">
        <w:rPr>
          <w:rFonts w:ascii="Arial" w:hAnsi="Arial" w:cs="Arial"/>
        </w:rPr>
        <w:t xml:space="preserve"> (1 </w:t>
      </w:r>
      <w:r w:rsidR="00CA119F">
        <w:rPr>
          <w:rFonts w:ascii="Arial" w:hAnsi="Arial" w:cs="Arial"/>
        </w:rPr>
        <w:t>µ</w:t>
      </w:r>
      <w:proofErr w:type="spellStart"/>
      <w:r w:rsidR="00CA119F" w:rsidRPr="00D91709">
        <w:rPr>
          <w:rFonts w:ascii="Arial" w:hAnsi="Arial" w:cs="Arial"/>
        </w:rPr>
        <w:t>mol</w:t>
      </w:r>
      <w:proofErr w:type="spellEnd"/>
      <w:r w:rsidR="00CA119F" w:rsidRPr="00D91709">
        <w:rPr>
          <w:rFonts w:ascii="Arial" w:hAnsi="Arial" w:cs="Arial"/>
        </w:rPr>
        <w:t xml:space="preserve"> m</w:t>
      </w:r>
      <w:r w:rsidR="00CA119F" w:rsidRPr="00D91709">
        <w:rPr>
          <w:rFonts w:ascii="Arial" w:hAnsi="Arial" w:cs="Arial"/>
          <w:vertAlign w:val="superscript"/>
        </w:rPr>
        <w:t>2</w:t>
      </w:r>
      <w:r w:rsidR="00CA119F" w:rsidRPr="00D91709">
        <w:rPr>
          <w:rFonts w:ascii="Arial" w:hAnsi="Arial" w:cs="Arial"/>
        </w:rPr>
        <w:t>s</w:t>
      </w:r>
      <w:r w:rsidR="00CA119F" w:rsidRPr="00D91709">
        <w:rPr>
          <w:rFonts w:ascii="Arial" w:hAnsi="Arial" w:cs="Arial"/>
          <w:vertAlign w:val="superscript"/>
        </w:rPr>
        <w:t>-1</w:t>
      </w:r>
      <w:r w:rsidR="00C65997">
        <w:rPr>
          <w:rFonts w:ascii="Arial" w:hAnsi="Arial" w:cs="Arial"/>
        </w:rPr>
        <w:t>)</w:t>
      </w:r>
      <w:r w:rsidR="009E71DB">
        <w:rPr>
          <w:rFonts w:ascii="Arial" w:hAnsi="Arial" w:cs="Arial"/>
        </w:rPr>
        <w:t>;</w:t>
      </w:r>
      <w:r w:rsidR="008F3DAA">
        <w:rPr>
          <w:rFonts w:ascii="Arial" w:hAnsi="Arial" w:cs="Arial"/>
        </w:rPr>
        <w:t xml:space="preserve"> </w:t>
      </w:r>
      <w:proofErr w:type="spellStart"/>
      <w:r w:rsidR="008F3DAA">
        <w:rPr>
          <w:rFonts w:ascii="Arial" w:hAnsi="Arial" w:cs="Arial"/>
        </w:rPr>
        <w:t>cB</w:t>
      </w:r>
      <w:proofErr w:type="spellEnd"/>
      <w:r w:rsidR="008F3DAA">
        <w:rPr>
          <w:rFonts w:ascii="Arial" w:hAnsi="Arial" w:cs="Arial"/>
        </w:rPr>
        <w:t>, constant blue light</w:t>
      </w:r>
      <w:r w:rsidR="00C65997">
        <w:rPr>
          <w:rFonts w:ascii="Arial" w:hAnsi="Arial" w:cs="Arial"/>
        </w:rPr>
        <w:t xml:space="preserve"> (</w:t>
      </w:r>
      <w:r w:rsidR="00CA119F">
        <w:rPr>
          <w:rFonts w:ascii="Arial" w:hAnsi="Arial" w:cs="Arial"/>
        </w:rPr>
        <w:t>1 µ</w:t>
      </w:r>
      <w:proofErr w:type="spellStart"/>
      <w:r w:rsidR="00CA119F" w:rsidRPr="00D91709">
        <w:rPr>
          <w:rFonts w:ascii="Arial" w:hAnsi="Arial" w:cs="Arial"/>
        </w:rPr>
        <w:t>mol</w:t>
      </w:r>
      <w:proofErr w:type="spellEnd"/>
      <w:r w:rsidR="00CA119F" w:rsidRPr="00D91709">
        <w:rPr>
          <w:rFonts w:ascii="Arial" w:hAnsi="Arial" w:cs="Arial"/>
        </w:rPr>
        <w:t xml:space="preserve"> m</w:t>
      </w:r>
      <w:r w:rsidR="00CA119F" w:rsidRPr="00D91709">
        <w:rPr>
          <w:rFonts w:ascii="Arial" w:hAnsi="Arial" w:cs="Arial"/>
          <w:vertAlign w:val="superscript"/>
        </w:rPr>
        <w:t>2</w:t>
      </w:r>
      <w:r w:rsidR="00CA119F" w:rsidRPr="00D91709">
        <w:rPr>
          <w:rFonts w:ascii="Arial" w:hAnsi="Arial" w:cs="Arial"/>
        </w:rPr>
        <w:t>s</w:t>
      </w:r>
      <w:r w:rsidR="00CA119F" w:rsidRPr="00D91709">
        <w:rPr>
          <w:rFonts w:ascii="Arial" w:hAnsi="Arial" w:cs="Arial"/>
          <w:vertAlign w:val="superscript"/>
        </w:rPr>
        <w:t>-1</w:t>
      </w:r>
      <w:r w:rsidR="00C65997">
        <w:rPr>
          <w:rFonts w:ascii="Arial" w:hAnsi="Arial" w:cs="Arial"/>
        </w:rPr>
        <w:t>)</w:t>
      </w:r>
      <w:r w:rsidR="009E71DB">
        <w:rPr>
          <w:rFonts w:ascii="Arial" w:hAnsi="Arial" w:cs="Arial"/>
        </w:rPr>
        <w:t>;</w:t>
      </w:r>
      <w:r w:rsidR="008F3DAA">
        <w:rPr>
          <w:rFonts w:ascii="Arial" w:hAnsi="Arial" w:cs="Arial"/>
        </w:rPr>
        <w:t xml:space="preserve"> SD, short day photoperiod (8h light, 16 h dark).</w:t>
      </w:r>
    </w:p>
    <w:p w14:paraId="258250F6" w14:textId="77777777" w:rsidR="00987C32" w:rsidRDefault="00987C32" w:rsidP="00591C5A">
      <w:pPr>
        <w:autoSpaceDE w:val="0"/>
        <w:autoSpaceDN w:val="0"/>
        <w:adjustRightInd w:val="0"/>
        <w:spacing w:after="0" w:line="360" w:lineRule="auto"/>
        <w:jc w:val="both"/>
        <w:rPr>
          <w:rFonts w:ascii="Arial" w:hAnsi="Arial" w:cs="Arial"/>
        </w:rPr>
      </w:pPr>
    </w:p>
    <w:p w14:paraId="7F941BE5" w14:textId="195FD7A2" w:rsidR="00711F41" w:rsidRPr="00711F41" w:rsidRDefault="00FC6A69" w:rsidP="00591C5A">
      <w:pPr>
        <w:autoSpaceDE w:val="0"/>
        <w:autoSpaceDN w:val="0"/>
        <w:adjustRightInd w:val="0"/>
        <w:spacing w:after="0" w:line="360" w:lineRule="auto"/>
        <w:jc w:val="both"/>
        <w:rPr>
          <w:rFonts w:ascii="Arial" w:hAnsi="Arial" w:cs="Arial"/>
        </w:rPr>
      </w:pPr>
      <w:r>
        <w:rPr>
          <w:rFonts w:ascii="Arial" w:hAnsi="Arial" w:cs="Arial"/>
          <w:b/>
        </w:rPr>
        <w:t>Supplement</w:t>
      </w:r>
      <w:r w:rsidR="00BC0D0D">
        <w:rPr>
          <w:rFonts w:ascii="Arial" w:hAnsi="Arial" w:cs="Arial"/>
          <w:b/>
        </w:rPr>
        <w:t>ary</w:t>
      </w:r>
      <w:r>
        <w:rPr>
          <w:rFonts w:ascii="Arial" w:hAnsi="Arial" w:cs="Arial"/>
          <w:b/>
        </w:rPr>
        <w:t xml:space="preserve"> figure </w:t>
      </w:r>
      <w:r w:rsidR="00B25283">
        <w:rPr>
          <w:rFonts w:ascii="Arial" w:hAnsi="Arial" w:cs="Arial"/>
          <w:b/>
        </w:rPr>
        <w:t>3</w:t>
      </w:r>
      <w:r w:rsidRPr="002C7FCC">
        <w:rPr>
          <w:rFonts w:ascii="Arial" w:hAnsi="Arial" w:cs="Arial"/>
          <w:b/>
        </w:rPr>
        <w:t>.</w:t>
      </w:r>
      <w:r w:rsidRPr="00FC6A69">
        <w:rPr>
          <w:rFonts w:ascii="Arial" w:hAnsi="Arial" w:cs="Arial"/>
        </w:rPr>
        <w:t xml:space="preserve"> </w:t>
      </w:r>
      <w:r w:rsidR="004C1D1C" w:rsidRPr="004C1D1C">
        <w:rPr>
          <w:rFonts w:ascii="Arial" w:hAnsi="Arial" w:cs="Arial"/>
          <w:b/>
        </w:rPr>
        <w:t>GI interacts with PIF and DELLA proteins in yeast.</w:t>
      </w:r>
      <w:r w:rsidR="004C1D1C">
        <w:rPr>
          <w:rFonts w:ascii="Arial" w:hAnsi="Arial" w:cs="Arial"/>
        </w:rPr>
        <w:t xml:space="preserve"> </w:t>
      </w:r>
      <w:r w:rsidRPr="009A25DA">
        <w:rPr>
          <w:rFonts w:ascii="Arial" w:hAnsi="Arial" w:cs="Arial"/>
        </w:rPr>
        <w:t xml:space="preserve">Yeast two-hybrid </w:t>
      </w:r>
      <w:r w:rsidR="003D2141">
        <w:rPr>
          <w:rFonts w:ascii="Arial" w:hAnsi="Arial" w:cs="Arial"/>
        </w:rPr>
        <w:t xml:space="preserve">(Y2H) </w:t>
      </w:r>
      <w:r w:rsidRPr="009A25DA">
        <w:rPr>
          <w:rFonts w:ascii="Arial" w:hAnsi="Arial" w:cs="Arial"/>
        </w:rPr>
        <w:t>assay</w:t>
      </w:r>
      <w:r w:rsidR="00A47329">
        <w:rPr>
          <w:rFonts w:ascii="Arial" w:hAnsi="Arial" w:cs="Arial"/>
        </w:rPr>
        <w:t>s</w:t>
      </w:r>
      <w:r w:rsidRPr="009A25DA">
        <w:rPr>
          <w:rFonts w:ascii="Arial" w:hAnsi="Arial" w:cs="Arial"/>
        </w:rPr>
        <w:t xml:space="preserve"> showing interaction of GI and </w:t>
      </w:r>
      <w:r>
        <w:rPr>
          <w:rFonts w:ascii="Arial" w:hAnsi="Arial" w:cs="Arial"/>
        </w:rPr>
        <w:t>PIF</w:t>
      </w:r>
      <w:r w:rsidRPr="009A25DA">
        <w:rPr>
          <w:rFonts w:ascii="Arial" w:hAnsi="Arial" w:cs="Arial"/>
        </w:rPr>
        <w:t xml:space="preserve"> proteins</w:t>
      </w:r>
      <w:r>
        <w:rPr>
          <w:rFonts w:ascii="Arial" w:hAnsi="Arial" w:cs="Arial"/>
        </w:rPr>
        <w:t xml:space="preserve"> (</w:t>
      </w:r>
      <w:proofErr w:type="spellStart"/>
      <w:r w:rsidRPr="00FC6A69">
        <w:rPr>
          <w:rFonts w:ascii="Arial" w:hAnsi="Arial" w:cs="Arial"/>
          <w:b/>
        </w:rPr>
        <w:t>a</w:t>
      </w:r>
      <w:proofErr w:type="gramStart"/>
      <w:r w:rsidRPr="00664484">
        <w:rPr>
          <w:rFonts w:ascii="Arial" w:hAnsi="Arial" w:cs="Arial"/>
        </w:rPr>
        <w:t>,</w:t>
      </w:r>
      <w:r w:rsidRPr="00FC6A69">
        <w:rPr>
          <w:rFonts w:ascii="Arial" w:hAnsi="Arial" w:cs="Arial"/>
          <w:b/>
        </w:rPr>
        <w:t>c</w:t>
      </w:r>
      <w:proofErr w:type="spellEnd"/>
      <w:proofErr w:type="gramEnd"/>
      <w:r>
        <w:rPr>
          <w:rFonts w:ascii="Arial" w:hAnsi="Arial" w:cs="Arial"/>
        </w:rPr>
        <w:t>), and GI and DELLA</w:t>
      </w:r>
      <w:r w:rsidRPr="009A25DA">
        <w:rPr>
          <w:rFonts w:ascii="Arial" w:hAnsi="Arial" w:cs="Arial"/>
        </w:rPr>
        <w:t xml:space="preserve"> proteins</w:t>
      </w:r>
      <w:r>
        <w:rPr>
          <w:rFonts w:ascii="Arial" w:hAnsi="Arial" w:cs="Arial"/>
        </w:rPr>
        <w:t xml:space="preserve"> (</w:t>
      </w:r>
      <w:proofErr w:type="spellStart"/>
      <w:r w:rsidRPr="00FC6A69">
        <w:rPr>
          <w:rFonts w:ascii="Arial" w:hAnsi="Arial" w:cs="Arial"/>
          <w:b/>
        </w:rPr>
        <w:t>b</w:t>
      </w:r>
      <w:r w:rsidRPr="00664484">
        <w:rPr>
          <w:rFonts w:ascii="Arial" w:hAnsi="Arial" w:cs="Arial"/>
        </w:rPr>
        <w:t>,</w:t>
      </w:r>
      <w:r w:rsidRPr="00FC6A69">
        <w:rPr>
          <w:rFonts w:ascii="Arial" w:hAnsi="Arial" w:cs="Arial"/>
          <w:b/>
        </w:rPr>
        <w:t>c</w:t>
      </w:r>
      <w:proofErr w:type="spellEnd"/>
      <w:r>
        <w:rPr>
          <w:rFonts w:ascii="Arial" w:hAnsi="Arial" w:cs="Arial"/>
        </w:rPr>
        <w:t>)</w:t>
      </w:r>
      <w:r w:rsidRPr="009A25DA">
        <w:rPr>
          <w:rFonts w:ascii="Arial" w:hAnsi="Arial" w:cs="Arial"/>
        </w:rPr>
        <w:t>.</w:t>
      </w:r>
      <w:r>
        <w:rPr>
          <w:rFonts w:ascii="Arial" w:hAnsi="Arial" w:cs="Arial"/>
        </w:rPr>
        <w:t xml:space="preserve"> </w:t>
      </w:r>
      <w:r w:rsidR="00C828D0">
        <w:rPr>
          <w:rFonts w:ascii="Arial" w:hAnsi="Arial" w:cs="Arial"/>
        </w:rPr>
        <w:t>Bait and prey constructs were co-transformed into yeast cells. SD-WL</w:t>
      </w:r>
      <w:r w:rsidR="00E62C4E">
        <w:rPr>
          <w:rFonts w:ascii="Arial" w:hAnsi="Arial" w:cs="Arial"/>
        </w:rPr>
        <w:t>,</w:t>
      </w:r>
      <w:r w:rsidR="00C828D0">
        <w:rPr>
          <w:rFonts w:ascii="Arial" w:hAnsi="Arial" w:cs="Arial"/>
        </w:rPr>
        <w:t xml:space="preserve"> minimal medium lacking </w:t>
      </w:r>
      <w:proofErr w:type="spellStart"/>
      <w:r w:rsidR="00C828D0">
        <w:rPr>
          <w:rFonts w:ascii="Arial" w:hAnsi="Arial" w:cs="Arial"/>
        </w:rPr>
        <w:t>Trp</w:t>
      </w:r>
      <w:proofErr w:type="spellEnd"/>
      <w:r w:rsidR="005E61D7">
        <w:rPr>
          <w:rFonts w:ascii="Arial" w:hAnsi="Arial" w:cs="Arial"/>
        </w:rPr>
        <w:t xml:space="preserve"> and </w:t>
      </w:r>
      <w:proofErr w:type="spellStart"/>
      <w:r w:rsidR="005E61D7">
        <w:rPr>
          <w:rFonts w:ascii="Arial" w:hAnsi="Arial" w:cs="Arial"/>
        </w:rPr>
        <w:t>Leu</w:t>
      </w:r>
      <w:proofErr w:type="spellEnd"/>
      <w:r w:rsidR="00C828D0">
        <w:rPr>
          <w:rFonts w:ascii="Arial" w:hAnsi="Arial" w:cs="Arial"/>
        </w:rPr>
        <w:t xml:space="preserve">; </w:t>
      </w:r>
      <w:r w:rsidR="00A72A7C">
        <w:rPr>
          <w:rFonts w:ascii="Arial" w:hAnsi="Arial" w:cs="Arial"/>
        </w:rPr>
        <w:t xml:space="preserve">SD-WLH, </w:t>
      </w:r>
      <w:r w:rsidR="00C828D0">
        <w:rPr>
          <w:rFonts w:ascii="Arial" w:hAnsi="Arial" w:cs="Arial"/>
        </w:rPr>
        <w:t xml:space="preserve">selective medium lacking </w:t>
      </w:r>
      <w:proofErr w:type="spellStart"/>
      <w:r w:rsidR="00C828D0">
        <w:rPr>
          <w:rFonts w:ascii="Arial" w:hAnsi="Arial" w:cs="Arial"/>
        </w:rPr>
        <w:t>Trp</w:t>
      </w:r>
      <w:proofErr w:type="spellEnd"/>
      <w:r w:rsidR="005E61D7">
        <w:rPr>
          <w:rFonts w:ascii="Arial" w:hAnsi="Arial" w:cs="Arial"/>
        </w:rPr>
        <w:t xml:space="preserve">, </w:t>
      </w:r>
      <w:proofErr w:type="spellStart"/>
      <w:r w:rsidR="005E61D7">
        <w:rPr>
          <w:rFonts w:ascii="Arial" w:hAnsi="Arial" w:cs="Arial"/>
        </w:rPr>
        <w:t>Leu</w:t>
      </w:r>
      <w:proofErr w:type="spellEnd"/>
      <w:r w:rsidR="00C828D0">
        <w:rPr>
          <w:rFonts w:ascii="Arial" w:hAnsi="Arial" w:cs="Arial"/>
        </w:rPr>
        <w:t xml:space="preserve"> and His</w:t>
      </w:r>
      <w:r w:rsidR="00A72A7C">
        <w:rPr>
          <w:rFonts w:ascii="Arial" w:hAnsi="Arial" w:cs="Arial"/>
        </w:rPr>
        <w:t>, which</w:t>
      </w:r>
      <w:r w:rsidR="00C828D0">
        <w:rPr>
          <w:rFonts w:ascii="Arial" w:hAnsi="Arial" w:cs="Arial"/>
        </w:rPr>
        <w:t xml:space="preserve"> was </w:t>
      </w:r>
      <w:r w:rsidR="005E61D7">
        <w:rPr>
          <w:rFonts w:ascii="Arial" w:hAnsi="Arial" w:cs="Arial"/>
        </w:rPr>
        <w:t xml:space="preserve">supplemented with 50 </w:t>
      </w:r>
      <w:proofErr w:type="spellStart"/>
      <w:r w:rsidR="005E61D7">
        <w:rPr>
          <w:rFonts w:ascii="Arial" w:hAnsi="Arial" w:cs="Arial"/>
        </w:rPr>
        <w:t>mM</w:t>
      </w:r>
      <w:proofErr w:type="spellEnd"/>
      <w:r w:rsidR="005E61D7">
        <w:rPr>
          <w:rFonts w:ascii="Arial" w:hAnsi="Arial" w:cs="Arial"/>
        </w:rPr>
        <w:t xml:space="preserve"> </w:t>
      </w:r>
      <w:r w:rsidR="005E61D7" w:rsidRPr="001A3DC5">
        <w:rPr>
          <w:rFonts w:ascii="Arial" w:hAnsi="Arial" w:cs="Arial"/>
        </w:rPr>
        <w:t>3</w:t>
      </w:r>
      <w:r w:rsidR="00C828D0" w:rsidRPr="001A3DC5">
        <w:rPr>
          <w:rFonts w:ascii="Arial" w:hAnsi="Arial" w:cs="Arial"/>
        </w:rPr>
        <w:t>AT</w:t>
      </w:r>
      <w:r w:rsidR="000D75BE" w:rsidRPr="001A3DC5">
        <w:rPr>
          <w:rFonts w:ascii="Arial" w:hAnsi="Arial" w:cs="Arial"/>
        </w:rPr>
        <w:t>; X-gal</w:t>
      </w:r>
      <w:r w:rsidR="00E62C4E">
        <w:rPr>
          <w:rFonts w:ascii="Arial" w:hAnsi="Arial" w:cs="Arial"/>
        </w:rPr>
        <w:t>,</w:t>
      </w:r>
      <w:r w:rsidR="001A3DC5" w:rsidRPr="001A3DC5">
        <w:rPr>
          <w:rFonts w:ascii="Arial" w:hAnsi="Arial" w:cs="Arial"/>
        </w:rPr>
        <w:t xml:space="preserve"> qualitative β-galactosidase activity results obtained for the </w:t>
      </w:r>
      <w:r w:rsidR="00C851A3" w:rsidRPr="001A3DC5">
        <w:rPr>
          <w:rFonts w:ascii="Arial" w:hAnsi="Arial" w:cs="Arial"/>
        </w:rPr>
        <w:t>X-gal assay</w:t>
      </w:r>
      <w:r w:rsidR="00A72A7C">
        <w:rPr>
          <w:rFonts w:ascii="Arial" w:hAnsi="Arial" w:cs="Arial"/>
        </w:rPr>
        <w:t>.</w:t>
      </w:r>
      <w:r w:rsidR="00C828D0" w:rsidRPr="001A3DC5">
        <w:rPr>
          <w:rFonts w:ascii="Arial" w:hAnsi="Arial" w:cs="Arial"/>
        </w:rPr>
        <w:t xml:space="preserve"> </w:t>
      </w:r>
      <w:proofErr w:type="gramStart"/>
      <w:r w:rsidR="00A47329" w:rsidRPr="001A3DC5">
        <w:rPr>
          <w:rFonts w:ascii="Arial" w:hAnsi="Arial" w:cs="Arial"/>
          <w:b/>
        </w:rPr>
        <w:t>c</w:t>
      </w:r>
      <w:proofErr w:type="gramEnd"/>
      <w:r w:rsidR="00A47329" w:rsidRPr="001A3DC5">
        <w:rPr>
          <w:rFonts w:ascii="Arial" w:hAnsi="Arial" w:cs="Arial"/>
        </w:rPr>
        <w:t xml:space="preserve">, </w:t>
      </w:r>
      <w:r w:rsidR="00711F41" w:rsidRPr="001A3DC5">
        <w:rPr>
          <w:rFonts w:ascii="Arial" w:hAnsi="Arial" w:cs="Arial"/>
        </w:rPr>
        <w:t>Quantitation of β-galactosidase activity (Miller units) for every pair of bait and prey proteins indicated (n</w:t>
      </w:r>
      <w:r w:rsidR="00711F41">
        <w:rPr>
          <w:rFonts w:ascii="Arial" w:hAnsi="Arial" w:cs="Arial"/>
        </w:rPr>
        <w:t>=4</w:t>
      </w:r>
      <w:r w:rsidR="00711F41" w:rsidRPr="00025D8D">
        <w:rPr>
          <w:rFonts w:ascii="Arial" w:hAnsi="Arial" w:cs="Arial"/>
        </w:rPr>
        <w:t>). Values represent means ± SEM</w:t>
      </w:r>
      <w:r w:rsidR="00711F41" w:rsidRPr="00A86C30">
        <w:rPr>
          <w:rFonts w:ascii="Arial" w:hAnsi="Arial" w:cs="Arial"/>
        </w:rPr>
        <w:t>.</w:t>
      </w:r>
      <w:r w:rsidR="003D2141" w:rsidRPr="00A86C30">
        <w:rPr>
          <w:rFonts w:ascii="Arial" w:hAnsi="Arial" w:cs="Arial"/>
        </w:rPr>
        <w:t xml:space="preserve"> All Y2H analyses were repeated with similar results.</w:t>
      </w:r>
    </w:p>
    <w:p w14:paraId="66879863" w14:textId="77777777" w:rsidR="00FC6A69" w:rsidRPr="0022398B" w:rsidRDefault="00FC6A69" w:rsidP="00591C5A">
      <w:pPr>
        <w:autoSpaceDE w:val="0"/>
        <w:autoSpaceDN w:val="0"/>
        <w:adjustRightInd w:val="0"/>
        <w:spacing w:after="0" w:line="360" w:lineRule="auto"/>
        <w:jc w:val="both"/>
        <w:rPr>
          <w:rFonts w:ascii="Arial" w:hAnsi="Arial" w:cs="Arial"/>
          <w:bCs/>
        </w:rPr>
      </w:pPr>
    </w:p>
    <w:p w14:paraId="457B3F55" w14:textId="707702CF" w:rsidR="003D2141" w:rsidRPr="00A86C30" w:rsidRDefault="00B25283" w:rsidP="003D2141">
      <w:pPr>
        <w:autoSpaceDE w:val="0"/>
        <w:autoSpaceDN w:val="0"/>
        <w:adjustRightInd w:val="0"/>
        <w:spacing w:after="0" w:line="360" w:lineRule="auto"/>
        <w:jc w:val="both"/>
        <w:rPr>
          <w:rFonts w:ascii="Arial" w:hAnsi="Arial" w:cs="Arial"/>
        </w:rPr>
      </w:pPr>
      <w:r>
        <w:rPr>
          <w:rFonts w:ascii="Arial" w:hAnsi="Arial" w:cs="Arial"/>
          <w:b/>
        </w:rPr>
        <w:t>Supplement</w:t>
      </w:r>
      <w:r w:rsidR="00BC0D0D">
        <w:rPr>
          <w:rFonts w:ascii="Arial" w:hAnsi="Arial" w:cs="Arial"/>
          <w:b/>
        </w:rPr>
        <w:t>ary</w:t>
      </w:r>
      <w:r>
        <w:rPr>
          <w:rFonts w:ascii="Arial" w:hAnsi="Arial" w:cs="Arial"/>
          <w:b/>
        </w:rPr>
        <w:t xml:space="preserve"> figure 4</w:t>
      </w:r>
      <w:r w:rsidRPr="002C7FCC">
        <w:rPr>
          <w:rFonts w:ascii="Arial" w:hAnsi="Arial" w:cs="Arial"/>
          <w:b/>
        </w:rPr>
        <w:t>.</w:t>
      </w:r>
      <w:r w:rsidRPr="00FC6A69">
        <w:rPr>
          <w:rFonts w:ascii="Arial" w:hAnsi="Arial" w:cs="Arial"/>
        </w:rPr>
        <w:t xml:space="preserve"> </w:t>
      </w:r>
      <w:r w:rsidR="004C1D1C" w:rsidRPr="004C1D1C">
        <w:rPr>
          <w:rFonts w:ascii="Arial" w:hAnsi="Arial" w:cs="Arial"/>
          <w:b/>
        </w:rPr>
        <w:t>GI interacts with PIF</w:t>
      </w:r>
      <w:r w:rsidR="004C1D1C">
        <w:rPr>
          <w:rFonts w:ascii="Arial" w:hAnsi="Arial" w:cs="Arial"/>
          <w:b/>
        </w:rPr>
        <w:t xml:space="preserve">3 </w:t>
      </w:r>
      <w:proofErr w:type="spellStart"/>
      <w:r w:rsidR="004C1D1C">
        <w:rPr>
          <w:rFonts w:ascii="Arial" w:hAnsi="Arial" w:cs="Arial"/>
          <w:b/>
        </w:rPr>
        <w:t>bHLH</w:t>
      </w:r>
      <w:proofErr w:type="spellEnd"/>
      <w:r w:rsidR="004C1D1C">
        <w:rPr>
          <w:rFonts w:ascii="Arial" w:hAnsi="Arial" w:cs="Arial"/>
          <w:b/>
        </w:rPr>
        <w:t xml:space="preserve"> domain</w:t>
      </w:r>
      <w:r w:rsidR="004C1D1C" w:rsidRPr="004C1D1C">
        <w:rPr>
          <w:rFonts w:ascii="Arial" w:hAnsi="Arial" w:cs="Arial"/>
          <w:b/>
        </w:rPr>
        <w:t xml:space="preserve"> and </w:t>
      </w:r>
      <w:r w:rsidR="004C1D1C">
        <w:rPr>
          <w:rFonts w:ascii="Arial" w:hAnsi="Arial" w:cs="Arial"/>
          <w:b/>
        </w:rPr>
        <w:t>RGA GRAS domain</w:t>
      </w:r>
      <w:r w:rsidR="004C1D1C" w:rsidRPr="004C1D1C">
        <w:rPr>
          <w:rFonts w:ascii="Arial" w:hAnsi="Arial" w:cs="Arial"/>
          <w:b/>
        </w:rPr>
        <w:t>.</w:t>
      </w:r>
      <w:r w:rsidR="00494097">
        <w:rPr>
          <w:rFonts w:ascii="Arial" w:hAnsi="Arial" w:cs="Arial"/>
          <w:b/>
        </w:rPr>
        <w:t xml:space="preserve"> </w:t>
      </w:r>
      <w:r w:rsidRPr="00666CBD">
        <w:rPr>
          <w:rFonts w:ascii="Arial" w:hAnsi="Arial" w:cs="Arial"/>
          <w:i/>
        </w:rPr>
        <w:t>In vitro</w:t>
      </w:r>
      <w:r>
        <w:rPr>
          <w:rFonts w:ascii="Arial" w:hAnsi="Arial" w:cs="Arial"/>
        </w:rPr>
        <w:t xml:space="preserve"> pull-down assays </w:t>
      </w:r>
      <w:r w:rsidR="002D5986">
        <w:rPr>
          <w:rFonts w:ascii="Arial" w:hAnsi="Arial" w:cs="Arial"/>
        </w:rPr>
        <w:t xml:space="preserve">performed to </w:t>
      </w:r>
      <w:r>
        <w:rPr>
          <w:rFonts w:ascii="Arial" w:hAnsi="Arial" w:cs="Arial"/>
        </w:rPr>
        <w:t>map the interaction domains between GI and PIF3 (</w:t>
      </w:r>
      <w:r w:rsidRPr="00C828D0">
        <w:rPr>
          <w:rFonts w:ascii="Arial" w:hAnsi="Arial" w:cs="Arial"/>
          <w:b/>
        </w:rPr>
        <w:t>a</w:t>
      </w:r>
      <w:r>
        <w:rPr>
          <w:rFonts w:ascii="Arial" w:hAnsi="Arial" w:cs="Arial"/>
        </w:rPr>
        <w:t>) and GI and RGA (</w:t>
      </w:r>
      <w:r w:rsidRPr="00C828D0">
        <w:rPr>
          <w:rFonts w:ascii="Arial" w:hAnsi="Arial" w:cs="Arial"/>
          <w:b/>
        </w:rPr>
        <w:t>b</w:t>
      </w:r>
      <w:r>
        <w:rPr>
          <w:rFonts w:ascii="Arial" w:hAnsi="Arial" w:cs="Arial"/>
        </w:rPr>
        <w:t xml:space="preserve">). </w:t>
      </w:r>
      <w:r w:rsidRPr="009A25DA">
        <w:rPr>
          <w:rFonts w:ascii="Arial" w:hAnsi="Arial" w:cs="Arial"/>
        </w:rPr>
        <w:t xml:space="preserve">Proteins were expressed in a TNT </w:t>
      </w:r>
      <w:r w:rsidRPr="009A25DA">
        <w:rPr>
          <w:rFonts w:ascii="Arial" w:hAnsi="Arial" w:cs="Arial"/>
          <w:i/>
          <w:iCs/>
        </w:rPr>
        <w:t xml:space="preserve">in vitro </w:t>
      </w:r>
      <w:r w:rsidRPr="009A25DA">
        <w:rPr>
          <w:rFonts w:ascii="Arial" w:hAnsi="Arial" w:cs="Arial"/>
        </w:rPr>
        <w:t xml:space="preserve">expression system and </w:t>
      </w:r>
      <w:proofErr w:type="spellStart"/>
      <w:r w:rsidRPr="009A25DA">
        <w:rPr>
          <w:rFonts w:ascii="Arial" w:hAnsi="Arial" w:cs="Arial"/>
        </w:rPr>
        <w:t>immunoprecipitated</w:t>
      </w:r>
      <w:proofErr w:type="spellEnd"/>
      <w:r w:rsidRPr="009A25DA">
        <w:rPr>
          <w:rFonts w:ascii="Arial" w:hAnsi="Arial" w:cs="Arial"/>
        </w:rPr>
        <w:t xml:space="preserve"> with </w:t>
      </w:r>
      <w:r>
        <w:rPr>
          <w:rFonts w:ascii="Arial" w:hAnsi="Arial" w:cs="Arial"/>
        </w:rPr>
        <w:t>anti-HA antibody</w:t>
      </w:r>
      <w:r w:rsidR="0022398B">
        <w:rPr>
          <w:rFonts w:ascii="Arial" w:hAnsi="Arial" w:cs="Arial"/>
        </w:rPr>
        <w:t>. The recovered fraction</w:t>
      </w:r>
      <w:r w:rsidR="00C51B17">
        <w:rPr>
          <w:rFonts w:ascii="Arial" w:hAnsi="Arial" w:cs="Arial"/>
        </w:rPr>
        <w:t>s</w:t>
      </w:r>
      <w:r w:rsidR="0022398B">
        <w:rPr>
          <w:rFonts w:ascii="Arial" w:hAnsi="Arial" w:cs="Arial"/>
        </w:rPr>
        <w:t xml:space="preserve"> were</w:t>
      </w:r>
      <w:r w:rsidR="00CD4F16">
        <w:rPr>
          <w:rFonts w:ascii="Arial" w:hAnsi="Arial" w:cs="Arial"/>
        </w:rPr>
        <w:t xml:space="preserve"> </w:t>
      </w:r>
      <w:r w:rsidR="00CD4F16" w:rsidRPr="00CD4F16">
        <w:rPr>
          <w:rFonts w:ascii="Arial" w:hAnsi="Arial" w:cs="Arial"/>
        </w:rPr>
        <w:t xml:space="preserve">analyzed by Western blot using anti-Flag and anti-HA </w:t>
      </w:r>
      <w:proofErr w:type="spellStart"/>
      <w:r w:rsidR="00CD4F16" w:rsidRPr="00CD4F16">
        <w:rPr>
          <w:rFonts w:ascii="Arial" w:hAnsi="Arial" w:cs="Arial"/>
        </w:rPr>
        <w:t>anitibodies</w:t>
      </w:r>
      <w:proofErr w:type="spellEnd"/>
      <w:r>
        <w:rPr>
          <w:rFonts w:ascii="Arial" w:hAnsi="Arial" w:cs="Arial"/>
        </w:rPr>
        <w:t>.</w:t>
      </w:r>
      <w:r w:rsidR="00C828D0">
        <w:rPr>
          <w:rFonts w:ascii="Arial" w:hAnsi="Arial" w:cs="Arial"/>
        </w:rPr>
        <w:t xml:space="preserve"> </w:t>
      </w:r>
      <w:r w:rsidR="00C51B17">
        <w:rPr>
          <w:rFonts w:ascii="Arial" w:hAnsi="Arial" w:cs="Arial"/>
        </w:rPr>
        <w:t>A</w:t>
      </w:r>
      <w:r w:rsidR="00C828D0">
        <w:rPr>
          <w:rFonts w:ascii="Arial" w:hAnsi="Arial" w:cs="Arial"/>
        </w:rPr>
        <w:t xml:space="preserve"> scheme of the delet</w:t>
      </w:r>
      <w:r w:rsidR="002D5986">
        <w:rPr>
          <w:rFonts w:ascii="Arial" w:hAnsi="Arial" w:cs="Arial"/>
        </w:rPr>
        <w:t>ed protein versions</w:t>
      </w:r>
      <w:r w:rsidR="00C828D0">
        <w:rPr>
          <w:rFonts w:ascii="Arial" w:hAnsi="Arial" w:cs="Arial"/>
        </w:rPr>
        <w:t xml:space="preserve"> is shown on the upper </w:t>
      </w:r>
      <w:r w:rsidR="00C828D0" w:rsidRPr="00A86C30">
        <w:rPr>
          <w:rFonts w:ascii="Arial" w:hAnsi="Arial" w:cs="Arial"/>
        </w:rPr>
        <w:t>pa</w:t>
      </w:r>
      <w:r w:rsidR="00C51B17" w:rsidRPr="00A86C30">
        <w:rPr>
          <w:rFonts w:ascii="Arial" w:hAnsi="Arial" w:cs="Arial"/>
        </w:rPr>
        <w:t>nels</w:t>
      </w:r>
      <w:r w:rsidR="00C828D0" w:rsidRPr="00A86C30">
        <w:rPr>
          <w:rFonts w:ascii="Arial" w:hAnsi="Arial" w:cs="Arial"/>
        </w:rPr>
        <w:t>.</w:t>
      </w:r>
      <w:r w:rsidR="000906A8" w:rsidRPr="00A86C30">
        <w:rPr>
          <w:rFonts w:ascii="Arial" w:hAnsi="Arial" w:cs="Arial"/>
        </w:rPr>
        <w:t xml:space="preserve"> </w:t>
      </w:r>
      <w:r w:rsidR="003D2141" w:rsidRPr="00A86C30">
        <w:rPr>
          <w:rFonts w:ascii="Arial" w:hAnsi="Arial" w:cs="Arial"/>
        </w:rPr>
        <w:t>All analyses were repeated with similar results.</w:t>
      </w:r>
    </w:p>
    <w:p w14:paraId="1FD3EB0F" w14:textId="77777777" w:rsidR="00B25283" w:rsidRPr="00A86C30" w:rsidRDefault="00B25283" w:rsidP="00591C5A">
      <w:pPr>
        <w:autoSpaceDE w:val="0"/>
        <w:autoSpaceDN w:val="0"/>
        <w:adjustRightInd w:val="0"/>
        <w:spacing w:after="0" w:line="360" w:lineRule="auto"/>
        <w:jc w:val="both"/>
        <w:rPr>
          <w:rFonts w:ascii="Arial" w:hAnsi="Arial" w:cs="Arial"/>
        </w:rPr>
      </w:pPr>
    </w:p>
    <w:p w14:paraId="257D9877" w14:textId="30BDFDF0" w:rsidR="00C3204B" w:rsidRPr="004119C7" w:rsidRDefault="00C3204B" w:rsidP="007B46BB">
      <w:pPr>
        <w:autoSpaceDE w:val="0"/>
        <w:autoSpaceDN w:val="0"/>
        <w:adjustRightInd w:val="0"/>
        <w:spacing w:after="0" w:line="360" w:lineRule="auto"/>
        <w:jc w:val="both"/>
        <w:rPr>
          <w:rFonts w:ascii="Arial" w:hAnsi="Arial" w:cs="Arial"/>
        </w:rPr>
      </w:pPr>
      <w:r w:rsidRPr="00A86C30">
        <w:rPr>
          <w:rFonts w:ascii="Arial" w:hAnsi="Arial" w:cs="Arial"/>
          <w:b/>
        </w:rPr>
        <w:t>Supplement</w:t>
      </w:r>
      <w:r w:rsidR="00BC0D0D" w:rsidRPr="00A86C30">
        <w:rPr>
          <w:rFonts w:ascii="Arial" w:hAnsi="Arial" w:cs="Arial"/>
          <w:b/>
        </w:rPr>
        <w:t>ary</w:t>
      </w:r>
      <w:r w:rsidRPr="00A86C30">
        <w:rPr>
          <w:rFonts w:ascii="Arial" w:hAnsi="Arial" w:cs="Arial"/>
          <w:b/>
        </w:rPr>
        <w:t xml:space="preserve"> figure 5.</w:t>
      </w:r>
      <w:r w:rsidRPr="00A86C30">
        <w:rPr>
          <w:rFonts w:ascii="Arial" w:hAnsi="Arial" w:cs="Arial"/>
        </w:rPr>
        <w:t xml:space="preserve"> </w:t>
      </w:r>
      <w:r w:rsidR="004C1D1C" w:rsidRPr="00A86C30">
        <w:rPr>
          <w:rFonts w:ascii="Arial" w:hAnsi="Arial" w:cs="Arial"/>
          <w:b/>
        </w:rPr>
        <w:t>GI co-localizes with PIF3/5 and RGA in the nucleus.</w:t>
      </w:r>
      <w:r w:rsidR="004C1D1C" w:rsidRPr="00A86C30">
        <w:rPr>
          <w:rFonts w:ascii="Arial" w:hAnsi="Arial" w:cs="Arial"/>
        </w:rPr>
        <w:t xml:space="preserve"> </w:t>
      </w:r>
      <w:r w:rsidRPr="00A86C30">
        <w:rPr>
          <w:rFonts w:ascii="Arial" w:hAnsi="Arial" w:cs="Arial"/>
        </w:rPr>
        <w:t>Confocal microscopy images showing co-localization of GI and PIF3, GI and PIF5</w:t>
      </w:r>
      <w:r w:rsidR="001C4B59" w:rsidRPr="00A86C30">
        <w:rPr>
          <w:rFonts w:ascii="Arial" w:hAnsi="Arial" w:cs="Arial"/>
        </w:rPr>
        <w:t>,</w:t>
      </w:r>
      <w:r w:rsidRPr="00A86C30">
        <w:rPr>
          <w:rFonts w:ascii="Arial" w:hAnsi="Arial" w:cs="Arial"/>
        </w:rPr>
        <w:t xml:space="preserve"> or GI and RGA. Imaging was performed on </w:t>
      </w:r>
      <w:r w:rsidRPr="00A86C30">
        <w:rPr>
          <w:rFonts w:ascii="Arial" w:hAnsi="Arial" w:cs="Arial"/>
          <w:i/>
          <w:iCs/>
        </w:rPr>
        <w:t xml:space="preserve">N. </w:t>
      </w:r>
      <w:proofErr w:type="spellStart"/>
      <w:r w:rsidRPr="00A86C30">
        <w:rPr>
          <w:rFonts w:ascii="Arial" w:hAnsi="Arial" w:cs="Arial"/>
          <w:i/>
          <w:iCs/>
        </w:rPr>
        <w:t>benthamiana</w:t>
      </w:r>
      <w:proofErr w:type="spellEnd"/>
      <w:r w:rsidRPr="00A86C30">
        <w:rPr>
          <w:rFonts w:ascii="Arial" w:hAnsi="Arial" w:cs="Arial"/>
        </w:rPr>
        <w:t xml:space="preserve"> leaves expressing GI fused to YPET and PIF3/5 fused to ECFP (upper panels) or GI fused to YPET and RGA fused to </w:t>
      </w:r>
      <w:proofErr w:type="spellStart"/>
      <w:r w:rsidRPr="00A86C30">
        <w:rPr>
          <w:rFonts w:ascii="Arial" w:hAnsi="Arial" w:cs="Arial"/>
        </w:rPr>
        <w:t>mCherry</w:t>
      </w:r>
      <w:proofErr w:type="spellEnd"/>
      <w:r w:rsidRPr="00A86C30">
        <w:rPr>
          <w:rFonts w:ascii="Arial" w:hAnsi="Arial" w:cs="Arial"/>
        </w:rPr>
        <w:t xml:space="preserve"> (lower panel).</w:t>
      </w:r>
      <w:r w:rsidR="008F05AB" w:rsidRPr="00A86C30">
        <w:rPr>
          <w:rFonts w:ascii="Arial" w:hAnsi="Arial" w:cs="Arial"/>
        </w:rPr>
        <w:t xml:space="preserve"> BF, bright field image.</w:t>
      </w:r>
      <w:r w:rsidR="007B46BB" w:rsidRPr="00A86C30">
        <w:rPr>
          <w:rFonts w:ascii="Arial" w:hAnsi="Arial" w:cs="Arial"/>
        </w:rPr>
        <w:t xml:space="preserve"> The experiment was repeated with similar results.</w:t>
      </w:r>
    </w:p>
    <w:p w14:paraId="4452546C" w14:textId="77777777" w:rsidR="00C3204B" w:rsidRDefault="00C3204B" w:rsidP="00591C5A">
      <w:pPr>
        <w:autoSpaceDE w:val="0"/>
        <w:autoSpaceDN w:val="0"/>
        <w:adjustRightInd w:val="0"/>
        <w:spacing w:after="0" w:line="360" w:lineRule="auto"/>
        <w:jc w:val="both"/>
        <w:rPr>
          <w:rFonts w:ascii="Arial" w:hAnsi="Arial" w:cs="Arial"/>
        </w:rPr>
      </w:pPr>
    </w:p>
    <w:p w14:paraId="1A6FB8EB" w14:textId="416DFB3C" w:rsidR="00D4235B" w:rsidRPr="00597A07" w:rsidRDefault="000906A8" w:rsidP="00591C5A">
      <w:pPr>
        <w:autoSpaceDE w:val="0"/>
        <w:autoSpaceDN w:val="0"/>
        <w:adjustRightInd w:val="0"/>
        <w:spacing w:after="0" w:line="360" w:lineRule="auto"/>
        <w:jc w:val="both"/>
        <w:rPr>
          <w:rFonts w:ascii="Arial" w:hAnsi="Arial" w:cs="Arial"/>
          <w:b/>
        </w:rPr>
      </w:pPr>
      <w:r>
        <w:rPr>
          <w:rFonts w:ascii="Arial" w:hAnsi="Arial" w:cs="Arial"/>
          <w:b/>
        </w:rPr>
        <w:t>Supplement</w:t>
      </w:r>
      <w:r w:rsidR="00BC0D0D">
        <w:rPr>
          <w:rFonts w:ascii="Arial" w:hAnsi="Arial" w:cs="Arial"/>
          <w:b/>
        </w:rPr>
        <w:t>ary</w:t>
      </w:r>
      <w:r>
        <w:rPr>
          <w:rFonts w:ascii="Arial" w:hAnsi="Arial" w:cs="Arial"/>
          <w:b/>
        </w:rPr>
        <w:t xml:space="preserve"> figure </w:t>
      </w:r>
      <w:r w:rsidR="00246286">
        <w:rPr>
          <w:rFonts w:ascii="Arial" w:hAnsi="Arial" w:cs="Arial"/>
          <w:b/>
        </w:rPr>
        <w:t>6</w:t>
      </w:r>
      <w:r w:rsidRPr="002C7FCC">
        <w:rPr>
          <w:rFonts w:ascii="Arial" w:hAnsi="Arial" w:cs="Arial"/>
          <w:b/>
        </w:rPr>
        <w:t>.</w:t>
      </w:r>
      <w:r w:rsidR="0068275D">
        <w:rPr>
          <w:rFonts w:ascii="Arial" w:hAnsi="Arial" w:cs="Arial"/>
          <w:b/>
        </w:rPr>
        <w:t xml:space="preserve"> </w:t>
      </w:r>
      <w:r w:rsidR="000C2B9C" w:rsidRPr="004C1D1C">
        <w:rPr>
          <w:rFonts w:ascii="Arial" w:hAnsi="Arial" w:cs="Arial"/>
          <w:b/>
        </w:rPr>
        <w:t xml:space="preserve">GI </w:t>
      </w:r>
      <w:r w:rsidR="000C2B9C">
        <w:rPr>
          <w:rFonts w:ascii="Arial" w:hAnsi="Arial" w:cs="Arial"/>
          <w:b/>
        </w:rPr>
        <w:t>promotes RGA stability.</w:t>
      </w:r>
      <w:r w:rsidR="000C2B9C" w:rsidRPr="007703C1">
        <w:rPr>
          <w:rFonts w:ascii="Arial" w:hAnsi="Arial" w:cs="Arial"/>
          <w:b/>
        </w:rPr>
        <w:t xml:space="preserve"> </w:t>
      </w:r>
      <w:proofErr w:type="gramStart"/>
      <w:r w:rsidR="001162C5" w:rsidRPr="007703C1">
        <w:rPr>
          <w:rFonts w:ascii="Arial" w:hAnsi="Arial" w:cs="Arial"/>
          <w:b/>
        </w:rPr>
        <w:t>a</w:t>
      </w:r>
      <w:proofErr w:type="gramEnd"/>
      <w:r w:rsidR="001162C5">
        <w:rPr>
          <w:rFonts w:ascii="Arial" w:hAnsi="Arial" w:cs="Arial"/>
        </w:rPr>
        <w:t xml:space="preserve">, </w:t>
      </w:r>
      <w:r w:rsidR="008872FF">
        <w:rPr>
          <w:rFonts w:ascii="Arial" w:hAnsi="Arial" w:cs="Arial"/>
        </w:rPr>
        <w:t xml:space="preserve">Representative Western blot showing the </w:t>
      </w:r>
      <w:r w:rsidR="001162C5" w:rsidRPr="00692588">
        <w:rPr>
          <w:rFonts w:ascii="Arial" w:hAnsi="Arial" w:cs="Arial"/>
        </w:rPr>
        <w:t xml:space="preserve">accumulation </w:t>
      </w:r>
      <w:r w:rsidR="008872FF">
        <w:rPr>
          <w:rFonts w:ascii="Arial" w:hAnsi="Arial" w:cs="Arial"/>
        </w:rPr>
        <w:t xml:space="preserve">of RGA-GFP </w:t>
      </w:r>
      <w:r w:rsidR="001162C5" w:rsidRPr="00692588">
        <w:rPr>
          <w:rFonts w:ascii="Arial" w:hAnsi="Arial" w:cs="Arial"/>
        </w:rPr>
        <w:t xml:space="preserve">in </w:t>
      </w:r>
      <w:r w:rsidR="001162C5" w:rsidRPr="00692588">
        <w:rPr>
          <w:rFonts w:ascii="Arial" w:hAnsi="Arial" w:cs="Arial"/>
          <w:i/>
          <w:iCs/>
        </w:rPr>
        <w:t xml:space="preserve">N. </w:t>
      </w:r>
      <w:proofErr w:type="spellStart"/>
      <w:r w:rsidR="001162C5" w:rsidRPr="00692588">
        <w:rPr>
          <w:rFonts w:ascii="Arial" w:hAnsi="Arial" w:cs="Arial"/>
          <w:i/>
          <w:iCs/>
        </w:rPr>
        <w:t>benthamiana</w:t>
      </w:r>
      <w:proofErr w:type="spellEnd"/>
      <w:r w:rsidR="001162C5" w:rsidRPr="00692588">
        <w:rPr>
          <w:rFonts w:ascii="Arial" w:hAnsi="Arial" w:cs="Arial"/>
          <w:i/>
          <w:iCs/>
        </w:rPr>
        <w:t xml:space="preserve"> </w:t>
      </w:r>
      <w:r w:rsidR="001162C5" w:rsidRPr="00692588">
        <w:rPr>
          <w:rFonts w:ascii="Arial" w:hAnsi="Arial" w:cs="Arial"/>
        </w:rPr>
        <w:t xml:space="preserve">leaves treated with </w:t>
      </w:r>
      <w:r w:rsidR="00F80FAB">
        <w:rPr>
          <w:rFonts w:ascii="Arial" w:hAnsi="Arial" w:cs="Arial"/>
        </w:rPr>
        <w:t xml:space="preserve">25 µM </w:t>
      </w:r>
      <w:r w:rsidR="001162C5" w:rsidRPr="00692588">
        <w:rPr>
          <w:rFonts w:ascii="Arial" w:hAnsi="Arial" w:cs="Arial"/>
        </w:rPr>
        <w:t>MG</w:t>
      </w:r>
      <w:r w:rsidR="00F80FAB">
        <w:rPr>
          <w:rFonts w:ascii="Arial" w:hAnsi="Arial" w:cs="Arial"/>
        </w:rPr>
        <w:t>-</w:t>
      </w:r>
      <w:r w:rsidR="001162C5" w:rsidRPr="00692588">
        <w:rPr>
          <w:rFonts w:ascii="Arial" w:hAnsi="Arial" w:cs="Arial"/>
        </w:rPr>
        <w:t>132</w:t>
      </w:r>
      <w:r w:rsidR="00F80FAB">
        <w:rPr>
          <w:rFonts w:ascii="Arial" w:hAnsi="Arial" w:cs="Arial"/>
        </w:rPr>
        <w:t xml:space="preserve"> </w:t>
      </w:r>
      <w:r w:rsidR="001162C5" w:rsidRPr="00692588">
        <w:rPr>
          <w:rFonts w:ascii="Arial" w:hAnsi="Arial" w:cs="Arial"/>
        </w:rPr>
        <w:t>or in the presence</w:t>
      </w:r>
      <w:r w:rsidR="001162C5">
        <w:rPr>
          <w:rFonts w:ascii="Arial" w:hAnsi="Arial" w:cs="Arial"/>
        </w:rPr>
        <w:t xml:space="preserve"> or absence</w:t>
      </w:r>
      <w:r w:rsidR="001162C5" w:rsidRPr="00692588">
        <w:rPr>
          <w:rFonts w:ascii="Arial" w:hAnsi="Arial" w:cs="Arial"/>
        </w:rPr>
        <w:t xml:space="preserve"> of GI-</w:t>
      </w:r>
      <w:r w:rsidR="001162C5">
        <w:rPr>
          <w:rFonts w:ascii="Arial" w:hAnsi="Arial" w:cs="Arial"/>
        </w:rPr>
        <w:t>HA</w:t>
      </w:r>
      <w:r w:rsidR="001162C5" w:rsidRPr="00692588">
        <w:rPr>
          <w:rFonts w:ascii="Arial" w:hAnsi="Arial" w:cs="Arial"/>
        </w:rPr>
        <w:t xml:space="preserve">. Protein levels were determined by Western blot analysis and normalized against HA-GFP levels. </w:t>
      </w:r>
      <w:r w:rsidR="001162C5">
        <w:rPr>
          <w:rFonts w:ascii="Arial" w:hAnsi="Arial" w:cs="Arial"/>
        </w:rPr>
        <w:t>The q</w:t>
      </w:r>
      <w:r w:rsidR="001162C5" w:rsidRPr="00692588">
        <w:rPr>
          <w:rFonts w:ascii="Arial" w:hAnsi="Arial" w:cs="Arial"/>
        </w:rPr>
        <w:t>uantitation of 3 biological replicates</w:t>
      </w:r>
      <w:r w:rsidR="001162C5">
        <w:rPr>
          <w:rFonts w:ascii="Arial" w:hAnsi="Arial" w:cs="Arial"/>
        </w:rPr>
        <w:t xml:space="preserve"> is shown on the right. </w:t>
      </w:r>
      <w:r w:rsidR="001162C5" w:rsidRPr="00025D8D">
        <w:rPr>
          <w:rFonts w:ascii="Arial" w:hAnsi="Arial" w:cs="Arial"/>
        </w:rPr>
        <w:t>Values represent mean ± SEM</w:t>
      </w:r>
      <w:r w:rsidR="001162C5" w:rsidRPr="00692588">
        <w:rPr>
          <w:rFonts w:ascii="Arial" w:hAnsi="Arial" w:cs="Arial"/>
        </w:rPr>
        <w:t>.</w:t>
      </w:r>
      <w:r w:rsidR="00597A07">
        <w:rPr>
          <w:rFonts w:ascii="Arial" w:hAnsi="Arial" w:cs="Arial"/>
          <w:b/>
        </w:rPr>
        <w:t xml:space="preserve"> </w:t>
      </w:r>
      <w:r w:rsidRPr="00597A07">
        <w:rPr>
          <w:rFonts w:ascii="Arial" w:hAnsi="Arial" w:cs="Arial"/>
          <w:b/>
        </w:rPr>
        <w:t>b</w:t>
      </w:r>
      <w:r>
        <w:rPr>
          <w:rFonts w:ascii="Arial" w:hAnsi="Arial" w:cs="Arial"/>
        </w:rPr>
        <w:t xml:space="preserve">, </w:t>
      </w:r>
      <w:r w:rsidR="00597A07">
        <w:rPr>
          <w:rFonts w:ascii="Arial" w:hAnsi="Arial" w:cs="Arial"/>
        </w:rPr>
        <w:t>R</w:t>
      </w:r>
      <w:r w:rsidRPr="00692588">
        <w:rPr>
          <w:rFonts w:ascii="Arial" w:hAnsi="Arial" w:cs="Arial"/>
        </w:rPr>
        <w:t xml:space="preserve">epresentative </w:t>
      </w:r>
      <w:r>
        <w:rPr>
          <w:rFonts w:ascii="Arial" w:hAnsi="Arial" w:cs="Arial"/>
        </w:rPr>
        <w:t xml:space="preserve">Western blot </w:t>
      </w:r>
      <w:r w:rsidR="008B397E">
        <w:rPr>
          <w:rFonts w:ascii="Arial" w:hAnsi="Arial" w:cs="Arial"/>
        </w:rPr>
        <w:t>showing</w:t>
      </w:r>
      <w:r w:rsidR="007703C1">
        <w:rPr>
          <w:rFonts w:ascii="Arial" w:hAnsi="Arial" w:cs="Arial"/>
        </w:rPr>
        <w:t xml:space="preserve"> the a</w:t>
      </w:r>
      <w:r w:rsidR="007703C1" w:rsidRPr="00692588">
        <w:rPr>
          <w:rFonts w:ascii="Arial" w:hAnsi="Arial" w:cs="Arial"/>
        </w:rPr>
        <w:t>ccumulation of GFP-RGA across SD photo-cycles in wildtype (col0)</w:t>
      </w:r>
      <w:r w:rsidR="00787233">
        <w:rPr>
          <w:rFonts w:ascii="Arial" w:hAnsi="Arial" w:cs="Arial"/>
        </w:rPr>
        <w:t>,</w:t>
      </w:r>
      <w:r w:rsidR="007703C1" w:rsidRPr="00692588">
        <w:rPr>
          <w:rFonts w:ascii="Arial" w:hAnsi="Arial" w:cs="Arial"/>
        </w:rPr>
        <w:t xml:space="preserve"> </w:t>
      </w:r>
      <w:r w:rsidR="007703C1" w:rsidRPr="00692588">
        <w:rPr>
          <w:rFonts w:ascii="Arial" w:hAnsi="Arial" w:cs="Arial"/>
          <w:i/>
          <w:iCs/>
        </w:rPr>
        <w:t>gi-2</w:t>
      </w:r>
      <w:r w:rsidR="001C4B59">
        <w:rPr>
          <w:rFonts w:ascii="Arial" w:hAnsi="Arial" w:cs="Arial"/>
        </w:rPr>
        <w:t xml:space="preserve">, </w:t>
      </w:r>
      <w:r w:rsidR="007703C1" w:rsidRPr="00692588">
        <w:rPr>
          <w:rFonts w:ascii="Arial" w:hAnsi="Arial" w:cs="Arial"/>
        </w:rPr>
        <w:t xml:space="preserve">and </w:t>
      </w:r>
      <w:proofErr w:type="spellStart"/>
      <w:r w:rsidR="007703C1" w:rsidRPr="00692588">
        <w:rPr>
          <w:rFonts w:ascii="Arial" w:hAnsi="Arial" w:cs="Arial"/>
        </w:rPr>
        <w:t>GI</w:t>
      </w:r>
      <w:r w:rsidR="007703C1">
        <w:rPr>
          <w:rFonts w:ascii="Arial" w:hAnsi="Arial" w:cs="Arial"/>
        </w:rPr>
        <w:t>o</w:t>
      </w:r>
      <w:r w:rsidR="007703C1" w:rsidRPr="00692588">
        <w:rPr>
          <w:rFonts w:ascii="Arial" w:hAnsi="Arial" w:cs="Arial"/>
        </w:rPr>
        <w:t>x</w:t>
      </w:r>
      <w:proofErr w:type="spellEnd"/>
      <w:r w:rsidR="007703C1" w:rsidRPr="00692588">
        <w:rPr>
          <w:rFonts w:ascii="Arial" w:hAnsi="Arial" w:cs="Arial"/>
        </w:rPr>
        <w:t xml:space="preserve"> background</w:t>
      </w:r>
      <w:r w:rsidR="007703C1">
        <w:rPr>
          <w:rFonts w:ascii="Arial" w:hAnsi="Arial" w:cs="Arial"/>
        </w:rPr>
        <w:t xml:space="preserve">s. </w:t>
      </w:r>
      <w:r w:rsidR="007703C1" w:rsidRPr="00692588">
        <w:rPr>
          <w:rFonts w:ascii="Arial" w:hAnsi="Arial" w:cs="Arial"/>
        </w:rPr>
        <w:t xml:space="preserve">Protein levels were determined </w:t>
      </w:r>
      <w:r w:rsidR="007703C1">
        <w:rPr>
          <w:rFonts w:ascii="Arial" w:hAnsi="Arial" w:cs="Arial"/>
        </w:rPr>
        <w:t xml:space="preserve">with anti-GFP antibody </w:t>
      </w:r>
      <w:r w:rsidR="007703C1" w:rsidRPr="00692588">
        <w:rPr>
          <w:rFonts w:ascii="Arial" w:hAnsi="Arial" w:cs="Arial"/>
        </w:rPr>
        <w:t xml:space="preserve">and </w:t>
      </w:r>
      <w:r w:rsidR="007703C1">
        <w:rPr>
          <w:rFonts w:ascii="Arial" w:hAnsi="Arial" w:cs="Arial"/>
        </w:rPr>
        <w:t xml:space="preserve">actin levels were used for </w:t>
      </w:r>
      <w:r w:rsidR="007703C1" w:rsidRPr="00692588">
        <w:rPr>
          <w:rFonts w:ascii="Arial" w:hAnsi="Arial" w:cs="Arial"/>
        </w:rPr>
        <w:t>normaliz</w:t>
      </w:r>
      <w:r w:rsidR="007703C1">
        <w:rPr>
          <w:rFonts w:ascii="Arial" w:hAnsi="Arial" w:cs="Arial"/>
        </w:rPr>
        <w:t xml:space="preserve">ation. </w:t>
      </w:r>
      <w:r w:rsidR="00D4235B" w:rsidRPr="00692588">
        <w:rPr>
          <w:rFonts w:ascii="Arial" w:hAnsi="Arial" w:cs="Arial"/>
        </w:rPr>
        <w:t xml:space="preserve">The </w:t>
      </w:r>
      <w:r w:rsidR="001162C5">
        <w:rPr>
          <w:rFonts w:ascii="Arial" w:hAnsi="Arial" w:cs="Arial"/>
        </w:rPr>
        <w:t>right</w:t>
      </w:r>
      <w:r w:rsidR="00D4235B" w:rsidRPr="00692588">
        <w:rPr>
          <w:rFonts w:ascii="Arial" w:hAnsi="Arial" w:cs="Arial"/>
        </w:rPr>
        <w:t xml:space="preserve"> panel shows </w:t>
      </w:r>
      <w:r w:rsidR="00070838">
        <w:rPr>
          <w:rFonts w:ascii="Arial" w:hAnsi="Arial" w:cs="Arial"/>
        </w:rPr>
        <w:t xml:space="preserve">representative </w:t>
      </w:r>
      <w:r w:rsidR="00D4235B" w:rsidRPr="00692588">
        <w:rPr>
          <w:rFonts w:ascii="Arial" w:hAnsi="Arial" w:cs="Arial"/>
        </w:rPr>
        <w:t>confocal images taken from all lines at ZT20.</w:t>
      </w:r>
    </w:p>
    <w:p w14:paraId="53BCF2C0" w14:textId="77777777" w:rsidR="00FE6C09" w:rsidRDefault="00FE6C09" w:rsidP="00591C5A">
      <w:pPr>
        <w:autoSpaceDE w:val="0"/>
        <w:autoSpaceDN w:val="0"/>
        <w:adjustRightInd w:val="0"/>
        <w:spacing w:after="0" w:line="360" w:lineRule="auto"/>
        <w:jc w:val="both"/>
        <w:rPr>
          <w:rFonts w:ascii="Arial" w:hAnsi="Arial" w:cs="Arial"/>
        </w:rPr>
      </w:pPr>
    </w:p>
    <w:p w14:paraId="6043BDB7" w14:textId="4A502F44" w:rsidR="007C419E" w:rsidRDefault="007C419E" w:rsidP="00591C5A">
      <w:pPr>
        <w:autoSpaceDE w:val="0"/>
        <w:autoSpaceDN w:val="0"/>
        <w:adjustRightInd w:val="0"/>
        <w:spacing w:after="0" w:line="360" w:lineRule="auto"/>
        <w:jc w:val="both"/>
        <w:rPr>
          <w:rFonts w:ascii="Arial" w:hAnsi="Arial" w:cs="Arial"/>
        </w:rPr>
      </w:pPr>
      <w:r>
        <w:rPr>
          <w:rFonts w:ascii="Arial" w:hAnsi="Arial" w:cs="Arial"/>
          <w:b/>
        </w:rPr>
        <w:t>Supplement</w:t>
      </w:r>
      <w:r w:rsidR="00BC0D0D">
        <w:rPr>
          <w:rFonts w:ascii="Arial" w:hAnsi="Arial" w:cs="Arial"/>
          <w:b/>
        </w:rPr>
        <w:t>ary</w:t>
      </w:r>
      <w:r>
        <w:rPr>
          <w:rFonts w:ascii="Arial" w:hAnsi="Arial" w:cs="Arial"/>
          <w:b/>
        </w:rPr>
        <w:t xml:space="preserve"> figure 7</w:t>
      </w:r>
      <w:r w:rsidRPr="002C7FCC">
        <w:rPr>
          <w:rFonts w:ascii="Arial" w:hAnsi="Arial" w:cs="Arial"/>
          <w:b/>
        </w:rPr>
        <w:t>.</w:t>
      </w:r>
      <w:r>
        <w:rPr>
          <w:rFonts w:ascii="Arial" w:hAnsi="Arial" w:cs="Arial"/>
        </w:rPr>
        <w:t xml:space="preserve"> </w:t>
      </w:r>
      <w:r w:rsidR="000C2B9C" w:rsidRPr="004C1D1C">
        <w:rPr>
          <w:rFonts w:ascii="Arial" w:hAnsi="Arial" w:cs="Arial"/>
          <w:b/>
        </w:rPr>
        <w:t xml:space="preserve">GI </w:t>
      </w:r>
      <w:r w:rsidR="000C2B9C">
        <w:rPr>
          <w:rFonts w:ascii="Arial" w:hAnsi="Arial" w:cs="Arial"/>
          <w:b/>
        </w:rPr>
        <w:t>stabilizes RGA in the context of the GA-GID1A pathway by hindering GID1A access to RGA.</w:t>
      </w:r>
      <w:r w:rsidR="000C2B9C" w:rsidRPr="007703C1">
        <w:rPr>
          <w:rFonts w:ascii="Arial" w:hAnsi="Arial" w:cs="Arial"/>
          <w:b/>
        </w:rPr>
        <w:t xml:space="preserve"> </w:t>
      </w:r>
      <w:proofErr w:type="gramStart"/>
      <w:r w:rsidRPr="00246286">
        <w:rPr>
          <w:rFonts w:ascii="Arial" w:hAnsi="Arial" w:cs="Arial"/>
          <w:b/>
        </w:rPr>
        <w:t>a</w:t>
      </w:r>
      <w:proofErr w:type="gramEnd"/>
      <w:r w:rsidRPr="00692588">
        <w:rPr>
          <w:rFonts w:ascii="Arial" w:hAnsi="Arial" w:cs="Arial"/>
        </w:rPr>
        <w:t xml:space="preserve">, </w:t>
      </w:r>
      <w:r w:rsidRPr="00371F5E">
        <w:rPr>
          <w:rFonts w:ascii="Arial" w:hAnsi="Arial" w:cs="Arial"/>
          <w:i/>
        </w:rPr>
        <w:t>In vitro</w:t>
      </w:r>
      <w:r w:rsidRPr="00371F5E">
        <w:rPr>
          <w:rFonts w:ascii="Arial" w:hAnsi="Arial" w:cs="Arial"/>
        </w:rPr>
        <w:t xml:space="preserve"> pull-down </w:t>
      </w:r>
      <w:r>
        <w:rPr>
          <w:rFonts w:ascii="Arial" w:hAnsi="Arial" w:cs="Arial"/>
        </w:rPr>
        <w:t xml:space="preserve">study of the interaction between Flag-GID1A and HA-RGA in the presence and absence of </w:t>
      </w:r>
      <w:proofErr w:type="spellStart"/>
      <w:r>
        <w:rPr>
          <w:rFonts w:ascii="Arial" w:hAnsi="Arial" w:cs="Arial"/>
        </w:rPr>
        <w:t>cMyc</w:t>
      </w:r>
      <w:proofErr w:type="spellEnd"/>
      <w:r>
        <w:rPr>
          <w:rFonts w:ascii="Arial" w:hAnsi="Arial" w:cs="Arial"/>
        </w:rPr>
        <w:t xml:space="preserve">-GI. </w:t>
      </w:r>
      <w:r w:rsidRPr="00371F5E">
        <w:rPr>
          <w:rFonts w:ascii="Arial" w:hAnsi="Arial" w:cs="Arial"/>
        </w:rPr>
        <w:t xml:space="preserve">Proteins </w:t>
      </w:r>
      <w:r w:rsidRPr="00D976C2">
        <w:rPr>
          <w:rFonts w:ascii="Arial" w:hAnsi="Arial" w:cs="Arial"/>
        </w:rPr>
        <w:t xml:space="preserve">were expressed in a TNT </w:t>
      </w:r>
      <w:r w:rsidRPr="00D976C2">
        <w:rPr>
          <w:rFonts w:ascii="Arial" w:hAnsi="Arial" w:cs="Arial"/>
          <w:i/>
          <w:iCs/>
        </w:rPr>
        <w:t xml:space="preserve">in vitro </w:t>
      </w:r>
      <w:r w:rsidRPr="00D976C2">
        <w:rPr>
          <w:rFonts w:ascii="Arial" w:hAnsi="Arial" w:cs="Arial"/>
        </w:rPr>
        <w:t xml:space="preserve">expression system and </w:t>
      </w:r>
      <w:proofErr w:type="spellStart"/>
      <w:r w:rsidRPr="00D976C2">
        <w:rPr>
          <w:rFonts w:ascii="Arial" w:hAnsi="Arial" w:cs="Arial"/>
        </w:rPr>
        <w:t>immunoprecipitated</w:t>
      </w:r>
      <w:proofErr w:type="spellEnd"/>
      <w:r w:rsidRPr="00D976C2">
        <w:rPr>
          <w:rFonts w:ascii="Arial" w:hAnsi="Arial" w:cs="Arial"/>
        </w:rPr>
        <w:t xml:space="preserve"> with anti-Flag antibod</w:t>
      </w:r>
      <w:r>
        <w:rPr>
          <w:rFonts w:ascii="Arial" w:hAnsi="Arial" w:cs="Arial"/>
        </w:rPr>
        <w:t>y</w:t>
      </w:r>
      <w:r w:rsidRPr="00D976C2">
        <w:rPr>
          <w:rFonts w:ascii="Arial" w:hAnsi="Arial" w:cs="Arial"/>
        </w:rPr>
        <w:t>. The recovered fractions were analyzed by Western blot using anti-Flag</w:t>
      </w:r>
      <w:r>
        <w:rPr>
          <w:rFonts w:ascii="Arial" w:hAnsi="Arial" w:cs="Arial"/>
        </w:rPr>
        <w:t xml:space="preserve">, </w:t>
      </w:r>
      <w:r w:rsidRPr="00D976C2">
        <w:rPr>
          <w:rFonts w:ascii="Arial" w:hAnsi="Arial" w:cs="Arial"/>
        </w:rPr>
        <w:t>anti-HA</w:t>
      </w:r>
      <w:r w:rsidR="001C4B59">
        <w:rPr>
          <w:rFonts w:ascii="Arial" w:hAnsi="Arial" w:cs="Arial"/>
        </w:rPr>
        <w:t>,</w:t>
      </w:r>
      <w:r>
        <w:rPr>
          <w:rFonts w:ascii="Arial" w:hAnsi="Arial" w:cs="Arial"/>
        </w:rPr>
        <w:t xml:space="preserve"> and anti-</w:t>
      </w:r>
      <w:proofErr w:type="spellStart"/>
      <w:r>
        <w:rPr>
          <w:rFonts w:ascii="Arial" w:hAnsi="Arial" w:cs="Arial"/>
        </w:rPr>
        <w:t>cMyc</w:t>
      </w:r>
      <w:proofErr w:type="spellEnd"/>
      <w:r w:rsidR="00050EDB">
        <w:rPr>
          <w:rFonts w:ascii="Arial" w:hAnsi="Arial" w:cs="Arial"/>
        </w:rPr>
        <w:t xml:space="preserve"> </w:t>
      </w:r>
      <w:r w:rsidRPr="00D976C2">
        <w:rPr>
          <w:rFonts w:ascii="Arial" w:hAnsi="Arial" w:cs="Arial"/>
        </w:rPr>
        <w:t>antibodies.</w:t>
      </w:r>
      <w:r w:rsidR="00050EDB">
        <w:rPr>
          <w:rFonts w:ascii="Arial" w:hAnsi="Arial" w:cs="Arial"/>
        </w:rPr>
        <w:t xml:space="preserve"> </w:t>
      </w:r>
      <w:proofErr w:type="gramStart"/>
      <w:r w:rsidR="00050EDB" w:rsidRPr="00F80FAB">
        <w:rPr>
          <w:rFonts w:ascii="Arial" w:hAnsi="Arial" w:cs="Arial"/>
          <w:b/>
        </w:rPr>
        <w:t>b</w:t>
      </w:r>
      <w:proofErr w:type="gramEnd"/>
      <w:r w:rsidR="00050EDB">
        <w:rPr>
          <w:rFonts w:ascii="Arial" w:hAnsi="Arial" w:cs="Arial"/>
        </w:rPr>
        <w:t xml:space="preserve">, </w:t>
      </w:r>
      <w:r w:rsidR="00070838" w:rsidRPr="00692588">
        <w:rPr>
          <w:rFonts w:ascii="Arial" w:hAnsi="Arial" w:cs="Arial"/>
        </w:rPr>
        <w:t xml:space="preserve">Degradation time-course of GFP-RGA </w:t>
      </w:r>
      <w:r w:rsidR="00070838">
        <w:rPr>
          <w:rFonts w:ascii="Arial" w:hAnsi="Arial" w:cs="Arial"/>
        </w:rPr>
        <w:t xml:space="preserve">in </w:t>
      </w:r>
      <w:r w:rsidR="00070838" w:rsidRPr="00692588">
        <w:rPr>
          <w:rFonts w:ascii="Arial" w:hAnsi="Arial" w:cs="Arial"/>
        </w:rPr>
        <w:t xml:space="preserve">wildtype </w:t>
      </w:r>
      <w:r w:rsidR="00070838">
        <w:rPr>
          <w:rFonts w:ascii="Arial" w:hAnsi="Arial" w:cs="Arial"/>
        </w:rPr>
        <w:t xml:space="preserve">(col0) </w:t>
      </w:r>
      <w:r w:rsidR="00070838" w:rsidRPr="00692588">
        <w:rPr>
          <w:rFonts w:ascii="Arial" w:hAnsi="Arial" w:cs="Arial"/>
        </w:rPr>
        <w:t xml:space="preserve">and </w:t>
      </w:r>
      <w:r w:rsidR="00070838" w:rsidRPr="00692588">
        <w:rPr>
          <w:rFonts w:ascii="Arial" w:hAnsi="Arial" w:cs="Arial"/>
          <w:i/>
          <w:iCs/>
        </w:rPr>
        <w:t xml:space="preserve">gi-2 </w:t>
      </w:r>
      <w:r w:rsidR="00070838">
        <w:rPr>
          <w:rFonts w:ascii="Arial" w:hAnsi="Arial" w:cs="Arial"/>
        </w:rPr>
        <w:t>mutants</w:t>
      </w:r>
      <w:r w:rsidR="00070838" w:rsidRPr="00692588">
        <w:rPr>
          <w:rFonts w:ascii="Arial" w:hAnsi="Arial" w:cs="Arial"/>
        </w:rPr>
        <w:t xml:space="preserve"> in</w:t>
      </w:r>
      <w:r w:rsidR="00070838">
        <w:rPr>
          <w:rFonts w:ascii="Arial" w:hAnsi="Arial" w:cs="Arial"/>
        </w:rPr>
        <w:t>cubated with</w:t>
      </w:r>
      <w:r w:rsidR="00070838" w:rsidRPr="00692588">
        <w:rPr>
          <w:rFonts w:ascii="Arial" w:hAnsi="Arial" w:cs="Arial"/>
        </w:rPr>
        <w:t xml:space="preserve"> </w:t>
      </w:r>
      <w:r w:rsidR="00070838">
        <w:rPr>
          <w:rFonts w:ascii="Arial" w:hAnsi="Arial" w:cs="Arial"/>
        </w:rPr>
        <w:t xml:space="preserve">100 µM </w:t>
      </w:r>
      <w:r w:rsidR="00070838" w:rsidRPr="00692588">
        <w:rPr>
          <w:rFonts w:ascii="Arial" w:hAnsi="Arial" w:cs="Arial"/>
        </w:rPr>
        <w:t>GA</w:t>
      </w:r>
      <w:r w:rsidR="00070838" w:rsidRPr="00692588">
        <w:rPr>
          <w:rFonts w:ascii="Arial" w:hAnsi="Arial" w:cs="Arial"/>
          <w:vertAlign w:val="subscript"/>
        </w:rPr>
        <w:t>3</w:t>
      </w:r>
      <w:r w:rsidR="00F80FAB" w:rsidRPr="00692588">
        <w:rPr>
          <w:rFonts w:ascii="Arial" w:hAnsi="Arial" w:cs="Arial"/>
        </w:rPr>
        <w:t xml:space="preserve"> </w:t>
      </w:r>
      <w:r w:rsidR="00F80FAB">
        <w:rPr>
          <w:rFonts w:ascii="Arial" w:hAnsi="Arial" w:cs="Arial"/>
        </w:rPr>
        <w:t xml:space="preserve">and 50 </w:t>
      </w:r>
      <w:proofErr w:type="spellStart"/>
      <w:r w:rsidR="00F80FAB">
        <w:rPr>
          <w:rFonts w:ascii="Arial" w:hAnsi="Arial" w:cs="Arial"/>
        </w:rPr>
        <w:t>uM</w:t>
      </w:r>
      <w:proofErr w:type="spellEnd"/>
      <w:r w:rsidR="00F80FAB">
        <w:rPr>
          <w:rFonts w:ascii="Arial" w:hAnsi="Arial" w:cs="Arial"/>
        </w:rPr>
        <w:t xml:space="preserve"> MG-132</w:t>
      </w:r>
      <w:r w:rsidR="00070838">
        <w:rPr>
          <w:rFonts w:ascii="Arial" w:hAnsi="Arial" w:cs="Arial"/>
        </w:rPr>
        <w:t>.</w:t>
      </w:r>
      <w:r w:rsidR="00F80FAB">
        <w:rPr>
          <w:rFonts w:ascii="Arial" w:hAnsi="Arial" w:cs="Arial"/>
        </w:rPr>
        <w:t xml:space="preserve"> Protein levels </w:t>
      </w:r>
      <w:r w:rsidR="00F80FAB" w:rsidRPr="00692588">
        <w:rPr>
          <w:rFonts w:ascii="Arial" w:hAnsi="Arial" w:cs="Arial"/>
        </w:rPr>
        <w:t xml:space="preserve">were determined by Western blot analysis </w:t>
      </w:r>
      <w:r w:rsidR="00F80FAB">
        <w:rPr>
          <w:rFonts w:ascii="Arial" w:hAnsi="Arial" w:cs="Arial"/>
        </w:rPr>
        <w:t xml:space="preserve">with anti-GFP antibody </w:t>
      </w:r>
      <w:r w:rsidR="00F80FAB" w:rsidRPr="00692588">
        <w:rPr>
          <w:rFonts w:ascii="Arial" w:hAnsi="Arial" w:cs="Arial"/>
        </w:rPr>
        <w:t xml:space="preserve">and normalized against actin levels. </w:t>
      </w:r>
      <w:r w:rsidR="00F80FAB">
        <w:rPr>
          <w:rFonts w:ascii="Arial" w:hAnsi="Arial" w:cs="Arial"/>
        </w:rPr>
        <w:t xml:space="preserve">The </w:t>
      </w:r>
      <w:r w:rsidR="00F80FAB" w:rsidRPr="00C0201F">
        <w:rPr>
          <w:rFonts w:ascii="Arial" w:hAnsi="Arial" w:cs="Arial"/>
        </w:rPr>
        <w:t xml:space="preserve">quantitation of the relative amount of </w:t>
      </w:r>
      <w:r w:rsidR="00F80FAB">
        <w:rPr>
          <w:rFonts w:ascii="Arial" w:hAnsi="Arial" w:cs="Arial"/>
        </w:rPr>
        <w:t>GFP-</w:t>
      </w:r>
      <w:r w:rsidR="00F80FAB" w:rsidRPr="00C0201F">
        <w:rPr>
          <w:rFonts w:ascii="Arial" w:hAnsi="Arial" w:cs="Arial"/>
        </w:rPr>
        <w:t>RGA in every fraction is shown in</w:t>
      </w:r>
      <w:r w:rsidR="00F80FAB">
        <w:rPr>
          <w:rFonts w:ascii="Arial" w:hAnsi="Arial" w:cs="Arial"/>
        </w:rPr>
        <w:t xml:space="preserve"> the lower panel. </w:t>
      </w:r>
      <w:proofErr w:type="gramStart"/>
      <w:r w:rsidR="00F80FAB" w:rsidRPr="00F80FAB">
        <w:rPr>
          <w:rFonts w:ascii="Arial" w:hAnsi="Arial" w:cs="Arial"/>
          <w:b/>
        </w:rPr>
        <w:t>c</w:t>
      </w:r>
      <w:proofErr w:type="gramEnd"/>
      <w:r w:rsidR="00F80FAB">
        <w:rPr>
          <w:rFonts w:ascii="Arial" w:hAnsi="Arial" w:cs="Arial"/>
        </w:rPr>
        <w:t>, RG52-GFP</w:t>
      </w:r>
      <w:r w:rsidR="00F80FAB" w:rsidRPr="00692588">
        <w:rPr>
          <w:rFonts w:ascii="Arial" w:hAnsi="Arial" w:cs="Arial"/>
        </w:rPr>
        <w:t xml:space="preserve"> accumulation in </w:t>
      </w:r>
      <w:r w:rsidR="00F80FAB" w:rsidRPr="00692588">
        <w:rPr>
          <w:rFonts w:ascii="Arial" w:hAnsi="Arial" w:cs="Arial"/>
          <w:i/>
          <w:iCs/>
        </w:rPr>
        <w:t xml:space="preserve">N. </w:t>
      </w:r>
      <w:proofErr w:type="spellStart"/>
      <w:r w:rsidR="00F80FAB" w:rsidRPr="00692588">
        <w:rPr>
          <w:rFonts w:ascii="Arial" w:hAnsi="Arial" w:cs="Arial"/>
          <w:i/>
          <w:iCs/>
        </w:rPr>
        <w:t>benthamiana</w:t>
      </w:r>
      <w:proofErr w:type="spellEnd"/>
      <w:r w:rsidR="00F80FAB" w:rsidRPr="00692588">
        <w:rPr>
          <w:rFonts w:ascii="Arial" w:hAnsi="Arial" w:cs="Arial"/>
          <w:i/>
          <w:iCs/>
        </w:rPr>
        <w:t xml:space="preserve"> </w:t>
      </w:r>
      <w:r w:rsidR="00F80FAB" w:rsidRPr="00692588">
        <w:rPr>
          <w:rFonts w:ascii="Arial" w:hAnsi="Arial" w:cs="Arial"/>
        </w:rPr>
        <w:t xml:space="preserve">leaves treated with </w:t>
      </w:r>
      <w:r w:rsidR="00F80FAB">
        <w:rPr>
          <w:rFonts w:ascii="Arial" w:hAnsi="Arial" w:cs="Arial"/>
        </w:rPr>
        <w:t xml:space="preserve">25 µM </w:t>
      </w:r>
      <w:r w:rsidR="00F80FAB" w:rsidRPr="00692588">
        <w:rPr>
          <w:rFonts w:ascii="Arial" w:hAnsi="Arial" w:cs="Arial"/>
        </w:rPr>
        <w:t>MG</w:t>
      </w:r>
      <w:r w:rsidR="00F80FAB">
        <w:rPr>
          <w:rFonts w:ascii="Arial" w:hAnsi="Arial" w:cs="Arial"/>
        </w:rPr>
        <w:t>-</w:t>
      </w:r>
      <w:r w:rsidR="00F80FAB" w:rsidRPr="00692588">
        <w:rPr>
          <w:rFonts w:ascii="Arial" w:hAnsi="Arial" w:cs="Arial"/>
        </w:rPr>
        <w:t>132</w:t>
      </w:r>
      <w:r w:rsidR="00F80FAB">
        <w:rPr>
          <w:rFonts w:ascii="Arial" w:hAnsi="Arial" w:cs="Arial"/>
        </w:rPr>
        <w:t xml:space="preserve"> </w:t>
      </w:r>
      <w:r w:rsidR="00F80FAB" w:rsidRPr="00692588">
        <w:rPr>
          <w:rFonts w:ascii="Arial" w:hAnsi="Arial" w:cs="Arial"/>
        </w:rPr>
        <w:t>or in the presence</w:t>
      </w:r>
      <w:r w:rsidR="00F80FAB">
        <w:rPr>
          <w:rFonts w:ascii="Arial" w:hAnsi="Arial" w:cs="Arial"/>
        </w:rPr>
        <w:t xml:space="preserve"> </w:t>
      </w:r>
      <w:r w:rsidR="00F80FAB" w:rsidRPr="00692588">
        <w:rPr>
          <w:rFonts w:ascii="Arial" w:hAnsi="Arial" w:cs="Arial"/>
        </w:rPr>
        <w:t>of GI-</w:t>
      </w:r>
      <w:r w:rsidR="00F80FAB">
        <w:rPr>
          <w:rFonts w:ascii="Arial" w:hAnsi="Arial" w:cs="Arial"/>
        </w:rPr>
        <w:t>HA</w:t>
      </w:r>
      <w:r w:rsidR="00F80FAB" w:rsidRPr="00692588">
        <w:rPr>
          <w:rFonts w:ascii="Arial" w:hAnsi="Arial" w:cs="Arial"/>
        </w:rPr>
        <w:t xml:space="preserve">. Protein levels were determined by Western blot analysis and normalized against HA-GFP levels. </w:t>
      </w:r>
      <w:r w:rsidR="00555267">
        <w:rPr>
          <w:rFonts w:ascii="Arial" w:hAnsi="Arial" w:cs="Arial"/>
        </w:rPr>
        <w:t>Western blot</w:t>
      </w:r>
      <w:r w:rsidR="00F80FAB">
        <w:rPr>
          <w:rFonts w:ascii="Arial" w:hAnsi="Arial" w:cs="Arial"/>
        </w:rPr>
        <w:t xml:space="preserve"> q</w:t>
      </w:r>
      <w:r w:rsidR="00F80FAB" w:rsidRPr="00692588">
        <w:rPr>
          <w:rFonts w:ascii="Arial" w:hAnsi="Arial" w:cs="Arial"/>
        </w:rPr>
        <w:t xml:space="preserve">uantitation </w:t>
      </w:r>
      <w:r w:rsidR="00F80FAB">
        <w:rPr>
          <w:rFonts w:ascii="Arial" w:hAnsi="Arial" w:cs="Arial"/>
        </w:rPr>
        <w:t xml:space="preserve">is shown on the lower panel. </w:t>
      </w:r>
      <w:r w:rsidR="00F80FAB" w:rsidRPr="00025D8D">
        <w:rPr>
          <w:rFonts w:ascii="Arial" w:hAnsi="Arial" w:cs="Arial"/>
        </w:rPr>
        <w:t>Values represent mean ± SEM</w:t>
      </w:r>
      <w:r w:rsidR="00555267">
        <w:rPr>
          <w:rFonts w:ascii="Arial" w:hAnsi="Arial" w:cs="Arial"/>
        </w:rPr>
        <w:t xml:space="preserve"> (n=3)</w:t>
      </w:r>
      <w:r w:rsidR="00F80FAB" w:rsidRPr="00692588">
        <w:rPr>
          <w:rFonts w:ascii="Arial" w:hAnsi="Arial" w:cs="Arial"/>
        </w:rPr>
        <w:t>.</w:t>
      </w:r>
      <w:r w:rsidR="00F80FAB">
        <w:rPr>
          <w:rFonts w:ascii="Arial" w:hAnsi="Arial" w:cs="Arial"/>
        </w:rPr>
        <w:t xml:space="preserve"> </w:t>
      </w:r>
      <w:r w:rsidR="00F80FAB" w:rsidRPr="00F80FAB">
        <w:rPr>
          <w:rFonts w:ascii="Arial" w:hAnsi="Arial" w:cs="Arial"/>
          <w:b/>
        </w:rPr>
        <w:t>d</w:t>
      </w:r>
      <w:r w:rsidR="00F80FAB">
        <w:rPr>
          <w:rFonts w:ascii="Arial" w:hAnsi="Arial" w:cs="Arial"/>
        </w:rPr>
        <w:t xml:space="preserve">, Scatter plots of hypocotyl length measurements from </w:t>
      </w:r>
      <w:proofErr w:type="spellStart"/>
      <w:r w:rsidR="00F80FAB" w:rsidRPr="00A829C3">
        <w:rPr>
          <w:rFonts w:ascii="Arial" w:hAnsi="Arial" w:cs="Arial"/>
          <w:i/>
        </w:rPr>
        <w:t>pRGA</w:t>
      </w:r>
      <w:proofErr w:type="spellEnd"/>
      <w:r w:rsidR="00F80FAB">
        <w:rPr>
          <w:rFonts w:ascii="Arial" w:hAnsi="Arial" w:cs="Arial"/>
        </w:rPr>
        <w:t xml:space="preserve">::GFP-RGA lines in wildtype (col0), </w:t>
      </w:r>
      <w:r w:rsidR="00F80FAB" w:rsidRPr="00336C41">
        <w:rPr>
          <w:rFonts w:ascii="Arial" w:hAnsi="Arial" w:cs="Arial"/>
          <w:i/>
        </w:rPr>
        <w:t>gi-2</w:t>
      </w:r>
      <w:r w:rsidR="00F6544D">
        <w:rPr>
          <w:rFonts w:ascii="Arial" w:hAnsi="Arial" w:cs="Arial"/>
        </w:rPr>
        <w:t xml:space="preserve">, </w:t>
      </w:r>
      <w:r w:rsidR="00F80FAB">
        <w:rPr>
          <w:rFonts w:ascii="Arial" w:hAnsi="Arial" w:cs="Arial"/>
        </w:rPr>
        <w:t xml:space="preserve">and </w:t>
      </w:r>
      <w:proofErr w:type="spellStart"/>
      <w:r w:rsidR="00F80FAB">
        <w:rPr>
          <w:rFonts w:ascii="Arial" w:hAnsi="Arial" w:cs="Arial"/>
        </w:rPr>
        <w:t>GIox</w:t>
      </w:r>
      <w:proofErr w:type="spellEnd"/>
      <w:r w:rsidR="00F80FAB">
        <w:rPr>
          <w:rFonts w:ascii="Arial" w:hAnsi="Arial" w:cs="Arial"/>
        </w:rPr>
        <w:t xml:space="preserve"> backgrounds and their respective control lines grown for </w:t>
      </w:r>
      <w:r w:rsidR="00513FED">
        <w:rPr>
          <w:rFonts w:ascii="Arial" w:hAnsi="Arial" w:cs="Arial"/>
        </w:rPr>
        <w:t>10</w:t>
      </w:r>
      <w:r w:rsidR="00F80FAB">
        <w:rPr>
          <w:rFonts w:ascii="Arial" w:hAnsi="Arial" w:cs="Arial"/>
        </w:rPr>
        <w:t xml:space="preserve"> days in SDs (left </w:t>
      </w:r>
      <w:r w:rsidR="00F80FAB" w:rsidRPr="00F4391E">
        <w:rPr>
          <w:rFonts w:ascii="Arial" w:hAnsi="Arial" w:cs="Arial"/>
        </w:rPr>
        <w:t>panel</w:t>
      </w:r>
      <w:r w:rsidR="00F4391E" w:rsidRPr="00F4391E">
        <w:rPr>
          <w:rFonts w:ascii="Arial" w:hAnsi="Arial" w:cs="Arial"/>
        </w:rPr>
        <w:t>, n=16-22</w:t>
      </w:r>
      <w:r w:rsidR="00F80FAB" w:rsidRPr="00F4391E">
        <w:rPr>
          <w:rFonts w:ascii="Arial" w:hAnsi="Arial" w:cs="Arial"/>
        </w:rPr>
        <w:t>) and wildtype (</w:t>
      </w:r>
      <w:proofErr w:type="spellStart"/>
      <w:r w:rsidR="00F80FAB" w:rsidRPr="00F4391E">
        <w:rPr>
          <w:rFonts w:ascii="Arial" w:hAnsi="Arial" w:cs="Arial"/>
        </w:rPr>
        <w:t>Ler</w:t>
      </w:r>
      <w:proofErr w:type="spellEnd"/>
      <w:r w:rsidR="00F80FAB" w:rsidRPr="00F4391E">
        <w:rPr>
          <w:rFonts w:ascii="Arial" w:hAnsi="Arial" w:cs="Arial"/>
        </w:rPr>
        <w:t xml:space="preserve">), </w:t>
      </w:r>
      <w:r w:rsidR="00F80FAB" w:rsidRPr="00F4391E">
        <w:rPr>
          <w:rFonts w:ascii="Arial" w:hAnsi="Arial" w:cs="Arial"/>
          <w:i/>
        </w:rPr>
        <w:t>gi-3</w:t>
      </w:r>
      <w:r w:rsidR="00F80FAB" w:rsidRPr="00F4391E">
        <w:rPr>
          <w:rFonts w:ascii="Arial" w:hAnsi="Arial" w:cs="Arial"/>
        </w:rPr>
        <w:t xml:space="preserve">, </w:t>
      </w:r>
      <w:r w:rsidR="00F80FAB" w:rsidRPr="00F4391E">
        <w:rPr>
          <w:rFonts w:ascii="Arial" w:hAnsi="Arial" w:cs="Arial"/>
          <w:i/>
        </w:rPr>
        <w:t>gai-1D</w:t>
      </w:r>
      <w:r w:rsidR="00F6544D">
        <w:rPr>
          <w:rFonts w:ascii="Arial" w:hAnsi="Arial" w:cs="Arial"/>
        </w:rPr>
        <w:t xml:space="preserve">, </w:t>
      </w:r>
      <w:r w:rsidR="00F80FAB" w:rsidRPr="00F4391E">
        <w:rPr>
          <w:rFonts w:ascii="Arial" w:hAnsi="Arial" w:cs="Arial"/>
        </w:rPr>
        <w:t xml:space="preserve">and </w:t>
      </w:r>
      <w:r w:rsidR="00F80FAB" w:rsidRPr="00F4391E">
        <w:rPr>
          <w:rFonts w:ascii="Arial" w:hAnsi="Arial" w:cs="Arial"/>
          <w:i/>
        </w:rPr>
        <w:t>gi-3;gai-1D</w:t>
      </w:r>
      <w:r w:rsidR="00F80FAB" w:rsidRPr="00F4391E">
        <w:rPr>
          <w:rFonts w:ascii="Arial" w:hAnsi="Arial" w:cs="Arial"/>
        </w:rPr>
        <w:t xml:space="preserve"> seedlings grown for 7 days in SDs (right panel</w:t>
      </w:r>
      <w:r w:rsidR="00F4391E" w:rsidRPr="00F4391E">
        <w:rPr>
          <w:rFonts w:ascii="Arial" w:hAnsi="Arial" w:cs="Arial"/>
        </w:rPr>
        <w:t xml:space="preserve">, </w:t>
      </w:r>
      <w:r w:rsidR="00E53D13" w:rsidRPr="00F4391E">
        <w:rPr>
          <w:rFonts w:ascii="Arial" w:hAnsi="Arial" w:cs="Arial"/>
        </w:rPr>
        <w:t>n=</w:t>
      </w:r>
      <w:r w:rsidR="00F4391E" w:rsidRPr="00F4391E">
        <w:rPr>
          <w:rFonts w:ascii="Arial" w:hAnsi="Arial" w:cs="Arial"/>
        </w:rPr>
        <w:t>16-20</w:t>
      </w:r>
      <w:r w:rsidR="00E53D13" w:rsidRPr="00F4391E">
        <w:rPr>
          <w:rFonts w:ascii="Arial" w:hAnsi="Arial" w:cs="Arial"/>
        </w:rPr>
        <w:t>)</w:t>
      </w:r>
      <w:r w:rsidR="00F4391E">
        <w:rPr>
          <w:rFonts w:ascii="Arial" w:hAnsi="Arial" w:cs="Arial"/>
        </w:rPr>
        <w:t>.</w:t>
      </w:r>
    </w:p>
    <w:p w14:paraId="12B9A1DE" w14:textId="77777777" w:rsidR="00FE6C09" w:rsidRDefault="00FE6C09" w:rsidP="00591C5A">
      <w:pPr>
        <w:autoSpaceDE w:val="0"/>
        <w:autoSpaceDN w:val="0"/>
        <w:adjustRightInd w:val="0"/>
        <w:spacing w:after="0" w:line="360" w:lineRule="auto"/>
        <w:jc w:val="both"/>
        <w:rPr>
          <w:rFonts w:ascii="Arial" w:hAnsi="Arial" w:cs="Arial"/>
        </w:rPr>
      </w:pPr>
    </w:p>
    <w:p w14:paraId="4F824E9D" w14:textId="72BC3C27" w:rsidR="0037488C" w:rsidRDefault="00FE6C09" w:rsidP="00591C5A">
      <w:pPr>
        <w:autoSpaceDE w:val="0"/>
        <w:autoSpaceDN w:val="0"/>
        <w:adjustRightInd w:val="0"/>
        <w:spacing w:after="0" w:line="360" w:lineRule="auto"/>
        <w:jc w:val="both"/>
        <w:rPr>
          <w:rFonts w:ascii="Arial" w:hAnsi="Arial" w:cs="Arial"/>
        </w:rPr>
      </w:pPr>
      <w:r>
        <w:rPr>
          <w:rFonts w:ascii="Arial" w:hAnsi="Arial" w:cs="Arial"/>
          <w:b/>
        </w:rPr>
        <w:t>Supplement</w:t>
      </w:r>
      <w:r w:rsidR="00BC0D0D">
        <w:rPr>
          <w:rFonts w:ascii="Arial" w:hAnsi="Arial" w:cs="Arial"/>
          <w:b/>
        </w:rPr>
        <w:t>ary</w:t>
      </w:r>
      <w:r>
        <w:rPr>
          <w:rFonts w:ascii="Arial" w:hAnsi="Arial" w:cs="Arial"/>
          <w:b/>
        </w:rPr>
        <w:t xml:space="preserve"> figure </w:t>
      </w:r>
      <w:r w:rsidR="00776797">
        <w:rPr>
          <w:rFonts w:ascii="Arial" w:hAnsi="Arial" w:cs="Arial"/>
          <w:b/>
        </w:rPr>
        <w:t>8</w:t>
      </w:r>
      <w:r w:rsidRPr="002C7FCC">
        <w:rPr>
          <w:rFonts w:ascii="Arial" w:hAnsi="Arial" w:cs="Arial"/>
          <w:b/>
        </w:rPr>
        <w:t>.</w:t>
      </w:r>
      <w:r>
        <w:rPr>
          <w:rFonts w:ascii="Arial" w:hAnsi="Arial" w:cs="Arial"/>
        </w:rPr>
        <w:t xml:space="preserve"> </w:t>
      </w:r>
      <w:r w:rsidR="00A829C3" w:rsidRPr="004C1D1C">
        <w:rPr>
          <w:rFonts w:ascii="Arial" w:hAnsi="Arial" w:cs="Arial"/>
          <w:b/>
        </w:rPr>
        <w:t xml:space="preserve">GI </w:t>
      </w:r>
      <w:r w:rsidR="00A829C3">
        <w:rPr>
          <w:rFonts w:ascii="Arial" w:hAnsi="Arial" w:cs="Arial"/>
          <w:b/>
        </w:rPr>
        <w:t xml:space="preserve">affects GA signaling through DELLA protein stabilization. </w:t>
      </w:r>
      <w:proofErr w:type="gramStart"/>
      <w:r w:rsidRPr="00246286">
        <w:rPr>
          <w:rFonts w:ascii="Arial" w:hAnsi="Arial" w:cs="Arial"/>
          <w:b/>
        </w:rPr>
        <w:t>a</w:t>
      </w:r>
      <w:proofErr w:type="gramEnd"/>
      <w:r w:rsidRPr="00692588">
        <w:rPr>
          <w:rFonts w:ascii="Arial" w:hAnsi="Arial" w:cs="Arial"/>
        </w:rPr>
        <w:t xml:space="preserve">, </w:t>
      </w:r>
      <w:r w:rsidR="00A829C3">
        <w:rPr>
          <w:rFonts w:ascii="Arial" w:hAnsi="Arial" w:cs="Arial"/>
        </w:rPr>
        <w:t>GA</w:t>
      </w:r>
      <w:r w:rsidR="00A829C3" w:rsidRPr="00A829C3">
        <w:rPr>
          <w:rFonts w:ascii="Arial" w:hAnsi="Arial" w:cs="Arial"/>
          <w:vertAlign w:val="subscript"/>
        </w:rPr>
        <w:t>3</w:t>
      </w:r>
      <w:r w:rsidR="00A829C3">
        <w:rPr>
          <w:rFonts w:ascii="Arial" w:hAnsi="Arial" w:cs="Arial"/>
        </w:rPr>
        <w:t xml:space="preserve"> and PAC d</w:t>
      </w:r>
      <w:r w:rsidRPr="00692588">
        <w:rPr>
          <w:rFonts w:ascii="Arial" w:hAnsi="Arial" w:cs="Arial"/>
        </w:rPr>
        <w:t>ose response curve</w:t>
      </w:r>
      <w:r w:rsidR="00A829C3">
        <w:rPr>
          <w:rFonts w:ascii="Arial" w:hAnsi="Arial" w:cs="Arial"/>
        </w:rPr>
        <w:t>s</w:t>
      </w:r>
      <w:r w:rsidRPr="00692588">
        <w:rPr>
          <w:rFonts w:ascii="Arial" w:hAnsi="Arial" w:cs="Arial"/>
        </w:rPr>
        <w:t xml:space="preserve"> </w:t>
      </w:r>
      <w:r w:rsidR="00A829C3">
        <w:rPr>
          <w:rFonts w:ascii="Arial" w:hAnsi="Arial" w:cs="Arial"/>
        </w:rPr>
        <w:t>for</w:t>
      </w:r>
      <w:r w:rsidRPr="00692588">
        <w:rPr>
          <w:rFonts w:ascii="Arial" w:hAnsi="Arial" w:cs="Arial"/>
        </w:rPr>
        <w:t xml:space="preserve"> wildtype </w:t>
      </w:r>
      <w:r>
        <w:rPr>
          <w:rFonts w:ascii="Arial" w:hAnsi="Arial" w:cs="Arial"/>
        </w:rPr>
        <w:t xml:space="preserve">(col0) </w:t>
      </w:r>
      <w:r w:rsidRPr="00692588">
        <w:rPr>
          <w:rFonts w:ascii="Arial" w:hAnsi="Arial" w:cs="Arial"/>
        </w:rPr>
        <w:t xml:space="preserve">and </w:t>
      </w:r>
      <w:r w:rsidRPr="00692588">
        <w:rPr>
          <w:rFonts w:ascii="Arial" w:hAnsi="Arial" w:cs="Arial"/>
          <w:i/>
          <w:iCs/>
        </w:rPr>
        <w:t>gi-2</w:t>
      </w:r>
      <w:r w:rsidRPr="00692588">
        <w:rPr>
          <w:rFonts w:ascii="Arial" w:hAnsi="Arial" w:cs="Arial"/>
        </w:rPr>
        <w:t xml:space="preserve"> mutant seedlings. Plants were grown for 7 days under SD conditions with increasing concentrations of GA</w:t>
      </w:r>
      <w:r w:rsidRPr="00692588">
        <w:rPr>
          <w:rFonts w:ascii="Arial" w:hAnsi="Arial" w:cs="Arial"/>
          <w:vertAlign w:val="subscript"/>
        </w:rPr>
        <w:t>3</w:t>
      </w:r>
      <w:r w:rsidRPr="00692588">
        <w:rPr>
          <w:rFonts w:ascii="Arial" w:hAnsi="Arial" w:cs="Arial"/>
        </w:rPr>
        <w:t xml:space="preserve"> (</w:t>
      </w:r>
      <w:r w:rsidR="00776797">
        <w:rPr>
          <w:rFonts w:ascii="Arial" w:hAnsi="Arial" w:cs="Arial"/>
        </w:rPr>
        <w:t>0, 0.1, 1</w:t>
      </w:r>
      <w:r w:rsidR="00397533">
        <w:rPr>
          <w:rFonts w:ascii="Arial" w:hAnsi="Arial" w:cs="Arial"/>
        </w:rPr>
        <w:t>,</w:t>
      </w:r>
      <w:r w:rsidR="00776797">
        <w:rPr>
          <w:rFonts w:ascii="Arial" w:hAnsi="Arial" w:cs="Arial"/>
        </w:rPr>
        <w:t xml:space="preserve"> and 10 µ</w:t>
      </w:r>
      <w:r>
        <w:rPr>
          <w:rFonts w:ascii="Arial" w:hAnsi="Arial" w:cs="Arial"/>
        </w:rPr>
        <w:t>M, left panel</w:t>
      </w:r>
      <w:r w:rsidRPr="00692588">
        <w:rPr>
          <w:rFonts w:ascii="Arial" w:hAnsi="Arial" w:cs="Arial"/>
        </w:rPr>
        <w:t xml:space="preserve">) </w:t>
      </w:r>
      <w:r>
        <w:rPr>
          <w:rFonts w:ascii="Arial" w:hAnsi="Arial" w:cs="Arial"/>
        </w:rPr>
        <w:t>or</w:t>
      </w:r>
      <w:r w:rsidRPr="00692588">
        <w:rPr>
          <w:rFonts w:ascii="Arial" w:hAnsi="Arial" w:cs="Arial"/>
        </w:rPr>
        <w:t xml:space="preserve"> for 3 days in the dark in the presence of increasing concentrations </w:t>
      </w:r>
      <w:r>
        <w:rPr>
          <w:rFonts w:ascii="Arial" w:hAnsi="Arial" w:cs="Arial"/>
        </w:rPr>
        <w:t xml:space="preserve">of </w:t>
      </w:r>
      <w:r w:rsidRPr="00692588">
        <w:rPr>
          <w:rFonts w:ascii="Arial" w:hAnsi="Arial" w:cs="Arial"/>
        </w:rPr>
        <w:t>PAC</w:t>
      </w:r>
      <w:r w:rsidR="00776797">
        <w:rPr>
          <w:rFonts w:ascii="Arial" w:hAnsi="Arial" w:cs="Arial"/>
        </w:rPr>
        <w:t xml:space="preserve"> (0, 0.02, 0.2,</w:t>
      </w:r>
      <w:r w:rsidR="00397533">
        <w:rPr>
          <w:rFonts w:ascii="Arial" w:hAnsi="Arial" w:cs="Arial"/>
        </w:rPr>
        <w:t xml:space="preserve"> and</w:t>
      </w:r>
      <w:r w:rsidR="00776797">
        <w:rPr>
          <w:rFonts w:ascii="Arial" w:hAnsi="Arial" w:cs="Arial"/>
        </w:rPr>
        <w:t xml:space="preserve"> 2 µ</w:t>
      </w:r>
      <w:r>
        <w:rPr>
          <w:rFonts w:ascii="Arial" w:hAnsi="Arial" w:cs="Arial"/>
        </w:rPr>
        <w:t>M, right panel</w:t>
      </w:r>
      <w:r w:rsidRPr="00692588">
        <w:rPr>
          <w:rFonts w:ascii="Arial" w:hAnsi="Arial" w:cs="Arial"/>
        </w:rPr>
        <w:t>)</w:t>
      </w:r>
      <w:r w:rsidR="00776797">
        <w:rPr>
          <w:rFonts w:ascii="Arial" w:hAnsi="Arial" w:cs="Arial"/>
        </w:rPr>
        <w:t>.</w:t>
      </w:r>
      <w:r w:rsidRPr="00692588">
        <w:rPr>
          <w:rFonts w:ascii="Arial" w:hAnsi="Arial" w:cs="Arial"/>
        </w:rPr>
        <w:t xml:space="preserve"> </w:t>
      </w:r>
      <w:r w:rsidRPr="00025D8D">
        <w:rPr>
          <w:rFonts w:ascii="Arial" w:hAnsi="Arial" w:cs="Arial"/>
        </w:rPr>
        <w:t>Values represent means ± SEM</w:t>
      </w:r>
      <w:r w:rsidRPr="00692588">
        <w:rPr>
          <w:rFonts w:ascii="Arial" w:hAnsi="Arial" w:cs="Arial"/>
        </w:rPr>
        <w:t xml:space="preserve"> (n=24-36).</w:t>
      </w:r>
      <w:r w:rsidR="000F164C">
        <w:rPr>
          <w:rFonts w:ascii="Arial" w:hAnsi="Arial" w:cs="Arial"/>
        </w:rPr>
        <w:t xml:space="preserve"> </w:t>
      </w:r>
      <w:proofErr w:type="gramStart"/>
      <w:r w:rsidR="000F164C" w:rsidRPr="000F164C">
        <w:rPr>
          <w:rFonts w:ascii="Arial" w:hAnsi="Arial" w:cs="Arial"/>
          <w:b/>
        </w:rPr>
        <w:t>b</w:t>
      </w:r>
      <w:proofErr w:type="gramEnd"/>
      <w:r w:rsidR="000F164C">
        <w:rPr>
          <w:rFonts w:ascii="Arial" w:hAnsi="Arial" w:cs="Arial"/>
        </w:rPr>
        <w:t xml:space="preserve">, Expression analysis by RT-qPCR of </w:t>
      </w:r>
      <w:r w:rsidR="000F164C" w:rsidRPr="000F164C">
        <w:rPr>
          <w:rFonts w:ascii="Arial" w:hAnsi="Arial" w:cs="Arial"/>
          <w:i/>
        </w:rPr>
        <w:t>RGA</w:t>
      </w:r>
      <w:r w:rsidR="000F164C">
        <w:rPr>
          <w:rFonts w:ascii="Arial" w:hAnsi="Arial" w:cs="Arial"/>
        </w:rPr>
        <w:t xml:space="preserve">, </w:t>
      </w:r>
      <w:r w:rsidR="000F164C" w:rsidRPr="000F164C">
        <w:rPr>
          <w:rFonts w:ascii="Arial" w:hAnsi="Arial" w:cs="Arial"/>
          <w:i/>
        </w:rPr>
        <w:t>GAI</w:t>
      </w:r>
      <w:r w:rsidR="000F164C">
        <w:rPr>
          <w:rFonts w:ascii="Arial" w:hAnsi="Arial" w:cs="Arial"/>
        </w:rPr>
        <w:t xml:space="preserve">, </w:t>
      </w:r>
      <w:r w:rsidR="000F164C" w:rsidRPr="000F164C">
        <w:rPr>
          <w:rFonts w:ascii="Arial" w:hAnsi="Arial" w:cs="Arial"/>
          <w:i/>
        </w:rPr>
        <w:t>GID1A</w:t>
      </w:r>
      <w:r w:rsidR="00CC2E22">
        <w:rPr>
          <w:rFonts w:ascii="Arial" w:hAnsi="Arial" w:cs="Arial"/>
        </w:rPr>
        <w:t xml:space="preserve">, </w:t>
      </w:r>
      <w:r w:rsidR="000F164C">
        <w:rPr>
          <w:rFonts w:ascii="Arial" w:hAnsi="Arial" w:cs="Arial"/>
        </w:rPr>
        <w:t xml:space="preserve">and </w:t>
      </w:r>
      <w:r w:rsidR="000F164C" w:rsidRPr="000F164C">
        <w:rPr>
          <w:rFonts w:ascii="Arial" w:hAnsi="Arial" w:cs="Arial"/>
          <w:i/>
        </w:rPr>
        <w:t>GA20ox2</w:t>
      </w:r>
      <w:r w:rsidR="000F164C">
        <w:rPr>
          <w:rFonts w:ascii="Arial" w:hAnsi="Arial" w:cs="Arial"/>
        </w:rPr>
        <w:t xml:space="preserve"> in wildtype (col0), </w:t>
      </w:r>
      <w:r w:rsidR="000F164C" w:rsidRPr="00336C41">
        <w:rPr>
          <w:rFonts w:ascii="Arial" w:hAnsi="Arial" w:cs="Arial"/>
          <w:i/>
        </w:rPr>
        <w:t>gi-2</w:t>
      </w:r>
      <w:r w:rsidR="00CC2E22">
        <w:rPr>
          <w:rFonts w:ascii="Arial" w:hAnsi="Arial" w:cs="Arial"/>
        </w:rPr>
        <w:t xml:space="preserve">, </w:t>
      </w:r>
      <w:r w:rsidR="000F164C">
        <w:rPr>
          <w:rFonts w:ascii="Arial" w:hAnsi="Arial" w:cs="Arial"/>
        </w:rPr>
        <w:t xml:space="preserve">and </w:t>
      </w:r>
      <w:proofErr w:type="spellStart"/>
      <w:r w:rsidR="000F164C">
        <w:rPr>
          <w:rFonts w:ascii="Arial" w:hAnsi="Arial" w:cs="Arial"/>
        </w:rPr>
        <w:t>GIox</w:t>
      </w:r>
      <w:proofErr w:type="spellEnd"/>
      <w:r w:rsidR="000F164C">
        <w:rPr>
          <w:rFonts w:ascii="Arial" w:hAnsi="Arial" w:cs="Arial"/>
        </w:rPr>
        <w:t xml:space="preserve"> seedlings grown for 10 days in SDs. White and gray shading</w:t>
      </w:r>
      <w:r w:rsidR="0094452D">
        <w:rPr>
          <w:rFonts w:ascii="Arial" w:hAnsi="Arial" w:cs="Arial"/>
        </w:rPr>
        <w:t>s</w:t>
      </w:r>
      <w:r w:rsidR="000F164C">
        <w:rPr>
          <w:rFonts w:ascii="Arial" w:hAnsi="Arial" w:cs="Arial"/>
        </w:rPr>
        <w:t xml:space="preserve"> represent day and night, respec</w:t>
      </w:r>
      <w:r w:rsidR="00A252A7">
        <w:rPr>
          <w:rFonts w:ascii="Arial" w:hAnsi="Arial" w:cs="Arial"/>
        </w:rPr>
        <w:t xml:space="preserve">tively. </w:t>
      </w:r>
      <w:r w:rsidR="000F164C">
        <w:rPr>
          <w:rFonts w:ascii="Arial" w:hAnsi="Arial" w:cs="Arial"/>
        </w:rPr>
        <w:t xml:space="preserve">Expression levels are relative to the expression of </w:t>
      </w:r>
      <w:r w:rsidR="000F164C" w:rsidRPr="000F164C">
        <w:rPr>
          <w:rFonts w:ascii="Arial" w:hAnsi="Arial" w:cs="Arial"/>
          <w:i/>
        </w:rPr>
        <w:t>PP2A</w:t>
      </w:r>
      <w:r w:rsidR="000F164C">
        <w:rPr>
          <w:rFonts w:ascii="Arial" w:hAnsi="Arial" w:cs="Arial"/>
        </w:rPr>
        <w:t xml:space="preserve">. </w:t>
      </w:r>
      <w:r w:rsidR="000F164C" w:rsidRPr="00025D8D">
        <w:rPr>
          <w:rFonts w:ascii="Arial" w:hAnsi="Arial" w:cs="Arial"/>
        </w:rPr>
        <w:t>Values represent mean ± SEM</w:t>
      </w:r>
      <w:r w:rsidR="00C2186A">
        <w:rPr>
          <w:rFonts w:ascii="Arial" w:hAnsi="Arial" w:cs="Arial"/>
        </w:rPr>
        <w:t xml:space="preserve"> of 3 biological replicates</w:t>
      </w:r>
      <w:r w:rsidR="000F164C">
        <w:rPr>
          <w:rFonts w:ascii="Arial" w:hAnsi="Arial" w:cs="Arial"/>
        </w:rPr>
        <w:t>.</w:t>
      </w:r>
      <w:r w:rsidR="00DC6486">
        <w:rPr>
          <w:rFonts w:ascii="Arial" w:hAnsi="Arial" w:cs="Arial"/>
        </w:rPr>
        <w:t xml:space="preserve"> </w:t>
      </w:r>
      <w:r w:rsidR="00DC6486" w:rsidRPr="00A2004D">
        <w:rPr>
          <w:rFonts w:ascii="Arial" w:hAnsi="Arial" w:cs="Arial"/>
          <w:b/>
        </w:rPr>
        <w:t>c</w:t>
      </w:r>
      <w:r w:rsidR="00DC6486">
        <w:rPr>
          <w:rFonts w:ascii="Arial" w:hAnsi="Arial" w:cs="Arial"/>
        </w:rPr>
        <w:t xml:space="preserve">, </w:t>
      </w:r>
      <w:r w:rsidR="00A2004D">
        <w:rPr>
          <w:rFonts w:ascii="Arial" w:hAnsi="Arial" w:cs="Arial"/>
        </w:rPr>
        <w:t xml:space="preserve">Hypocotyl length </w:t>
      </w:r>
      <w:r w:rsidR="0037488C" w:rsidRPr="00692588">
        <w:rPr>
          <w:rFonts w:ascii="Arial" w:hAnsi="Arial" w:cs="Arial"/>
        </w:rPr>
        <w:t xml:space="preserve">of </w:t>
      </w:r>
      <w:r w:rsidR="0037488C" w:rsidRPr="00A829C3">
        <w:rPr>
          <w:rFonts w:ascii="Arial" w:hAnsi="Arial" w:cs="Arial"/>
          <w:i/>
        </w:rPr>
        <w:t>HS</w:t>
      </w:r>
      <w:r w:rsidR="0037488C" w:rsidRPr="00A829C3">
        <w:rPr>
          <w:rFonts w:ascii="Arial" w:hAnsi="Arial" w:cs="Arial"/>
        </w:rPr>
        <w:t>::gai-1D</w:t>
      </w:r>
      <w:r w:rsidR="0037488C">
        <w:rPr>
          <w:rFonts w:ascii="Arial" w:hAnsi="Arial" w:cs="Arial"/>
        </w:rPr>
        <w:t xml:space="preserve"> lines in wildtype (col0), </w:t>
      </w:r>
      <w:r w:rsidR="0037488C" w:rsidRPr="00336C41">
        <w:rPr>
          <w:rFonts w:ascii="Arial" w:hAnsi="Arial" w:cs="Arial"/>
          <w:i/>
        </w:rPr>
        <w:t>gi-2</w:t>
      </w:r>
      <w:r w:rsidR="0037488C">
        <w:rPr>
          <w:rFonts w:ascii="Arial" w:hAnsi="Arial" w:cs="Arial"/>
        </w:rPr>
        <w:t xml:space="preserve"> and </w:t>
      </w:r>
      <w:proofErr w:type="spellStart"/>
      <w:r w:rsidR="0037488C">
        <w:rPr>
          <w:rFonts w:ascii="Arial" w:hAnsi="Arial" w:cs="Arial"/>
        </w:rPr>
        <w:t>GIox</w:t>
      </w:r>
      <w:proofErr w:type="spellEnd"/>
      <w:r w:rsidR="0037488C">
        <w:rPr>
          <w:rFonts w:ascii="Arial" w:hAnsi="Arial" w:cs="Arial"/>
        </w:rPr>
        <w:t xml:space="preserve"> backgrounds</w:t>
      </w:r>
      <w:r w:rsidR="0037488C" w:rsidRPr="00692588">
        <w:rPr>
          <w:rFonts w:ascii="Arial" w:hAnsi="Arial" w:cs="Arial"/>
        </w:rPr>
        <w:t xml:space="preserve"> </w:t>
      </w:r>
      <w:r w:rsidR="0037488C">
        <w:rPr>
          <w:rFonts w:ascii="Arial" w:hAnsi="Arial" w:cs="Arial"/>
        </w:rPr>
        <w:t xml:space="preserve">treated with heat at ZT12 </w:t>
      </w:r>
      <w:r w:rsidR="00A829C3">
        <w:rPr>
          <w:rFonts w:ascii="Arial" w:hAnsi="Arial" w:cs="Arial"/>
        </w:rPr>
        <w:t xml:space="preserve">to induce the expression </w:t>
      </w:r>
      <w:r w:rsidR="00A829C3" w:rsidRPr="00C154AC">
        <w:rPr>
          <w:rFonts w:ascii="Arial" w:hAnsi="Arial" w:cs="Arial"/>
        </w:rPr>
        <w:t xml:space="preserve">of </w:t>
      </w:r>
      <w:r w:rsidR="00A829C3">
        <w:rPr>
          <w:rFonts w:ascii="Arial" w:hAnsi="Arial" w:cs="Arial"/>
        </w:rPr>
        <w:t xml:space="preserve">the GAI </w:t>
      </w:r>
      <w:r w:rsidR="00A829C3" w:rsidRPr="00C154AC">
        <w:rPr>
          <w:rFonts w:ascii="Arial" w:hAnsi="Arial" w:cs="Arial"/>
        </w:rPr>
        <w:t>dominant negative version</w:t>
      </w:r>
      <w:r w:rsidR="00A829C3">
        <w:rPr>
          <w:rFonts w:ascii="Arial" w:hAnsi="Arial" w:cs="Arial"/>
        </w:rPr>
        <w:t xml:space="preserve"> gai-1D</w:t>
      </w:r>
      <w:r w:rsidR="00A829C3" w:rsidRPr="006B684A">
        <w:rPr>
          <w:rFonts w:ascii="Arial" w:hAnsi="Arial" w:cs="Arial"/>
        </w:rPr>
        <w:t xml:space="preserve"> </w:t>
      </w:r>
      <w:r w:rsidR="0037488C">
        <w:rPr>
          <w:rFonts w:ascii="Arial" w:hAnsi="Arial" w:cs="Arial"/>
        </w:rPr>
        <w:t>(brown bars) compared to non-treated controls (gray bars). Values represent m</w:t>
      </w:r>
      <w:r w:rsidR="0037488C" w:rsidRPr="00692588">
        <w:rPr>
          <w:rFonts w:ascii="Arial" w:hAnsi="Arial" w:cs="Arial"/>
        </w:rPr>
        <w:t>ean ± SE</w:t>
      </w:r>
      <w:r w:rsidR="0037488C">
        <w:rPr>
          <w:rFonts w:ascii="Arial" w:hAnsi="Arial" w:cs="Arial"/>
        </w:rPr>
        <w:t>M</w:t>
      </w:r>
      <w:r w:rsidR="0037488C" w:rsidRPr="00692588">
        <w:rPr>
          <w:rFonts w:ascii="Arial" w:hAnsi="Arial" w:cs="Arial"/>
        </w:rPr>
        <w:t>, n=</w:t>
      </w:r>
      <w:r w:rsidR="0037488C">
        <w:rPr>
          <w:rFonts w:ascii="Arial" w:hAnsi="Arial" w:cs="Arial"/>
        </w:rPr>
        <w:t>33-39</w:t>
      </w:r>
      <w:r w:rsidR="0037488C" w:rsidRPr="00692588">
        <w:rPr>
          <w:rFonts w:ascii="Arial" w:hAnsi="Arial" w:cs="Arial"/>
        </w:rPr>
        <w:t>.</w:t>
      </w:r>
    </w:p>
    <w:p w14:paraId="27F7E12C" w14:textId="77777777" w:rsidR="00255D8C" w:rsidRDefault="00255D8C" w:rsidP="00591C5A">
      <w:pPr>
        <w:autoSpaceDE w:val="0"/>
        <w:autoSpaceDN w:val="0"/>
        <w:adjustRightInd w:val="0"/>
        <w:spacing w:after="0" w:line="360" w:lineRule="auto"/>
        <w:jc w:val="both"/>
        <w:rPr>
          <w:rFonts w:ascii="Arial" w:hAnsi="Arial" w:cs="Arial"/>
        </w:rPr>
      </w:pPr>
    </w:p>
    <w:p w14:paraId="256FFADE" w14:textId="2D7C5D67" w:rsidR="00513FED" w:rsidRDefault="00255D8C" w:rsidP="00513FED">
      <w:pPr>
        <w:autoSpaceDE w:val="0"/>
        <w:autoSpaceDN w:val="0"/>
        <w:adjustRightInd w:val="0"/>
        <w:spacing w:after="0" w:line="360" w:lineRule="auto"/>
        <w:jc w:val="both"/>
        <w:rPr>
          <w:rFonts w:ascii="Arial" w:hAnsi="Arial" w:cs="Arial"/>
        </w:rPr>
      </w:pPr>
      <w:r>
        <w:rPr>
          <w:rFonts w:ascii="Arial" w:hAnsi="Arial" w:cs="Arial"/>
          <w:b/>
        </w:rPr>
        <w:t>Supplementary figure 9</w:t>
      </w:r>
      <w:r w:rsidRPr="002C7FCC">
        <w:rPr>
          <w:rFonts w:ascii="Arial" w:hAnsi="Arial" w:cs="Arial"/>
          <w:b/>
        </w:rPr>
        <w:t>.</w:t>
      </w:r>
      <w:r>
        <w:rPr>
          <w:rFonts w:ascii="Arial" w:hAnsi="Arial" w:cs="Arial"/>
        </w:rPr>
        <w:t xml:space="preserve"> </w:t>
      </w:r>
      <w:r w:rsidR="00451C61" w:rsidRPr="00451C61">
        <w:rPr>
          <w:rFonts w:ascii="Arial" w:hAnsi="Arial" w:cs="Arial"/>
          <w:b/>
        </w:rPr>
        <w:t xml:space="preserve">GI affects the expression of PIF target genes, but does not </w:t>
      </w:r>
      <w:r w:rsidR="00451C61">
        <w:rPr>
          <w:rFonts w:ascii="Arial" w:hAnsi="Arial" w:cs="Arial"/>
          <w:b/>
        </w:rPr>
        <w:t xml:space="preserve">greatly contribute </w:t>
      </w:r>
      <w:r w:rsidR="00451C61" w:rsidRPr="00451C61">
        <w:rPr>
          <w:rFonts w:ascii="Arial" w:hAnsi="Arial" w:cs="Arial"/>
          <w:b/>
        </w:rPr>
        <w:t xml:space="preserve">to </w:t>
      </w:r>
      <w:r w:rsidR="00451C61" w:rsidRPr="00451C61">
        <w:rPr>
          <w:rFonts w:ascii="Arial" w:hAnsi="Arial" w:cs="Arial"/>
          <w:b/>
          <w:i/>
        </w:rPr>
        <w:t>PIF</w:t>
      </w:r>
      <w:r w:rsidR="00451C61" w:rsidRPr="00451C61">
        <w:rPr>
          <w:rFonts w:ascii="Arial" w:hAnsi="Arial" w:cs="Arial"/>
          <w:b/>
        </w:rPr>
        <w:t xml:space="preserve"> mRNA expression and protein accumulation.</w:t>
      </w:r>
      <w:r w:rsidR="00451C61">
        <w:rPr>
          <w:rFonts w:ascii="Arial" w:hAnsi="Arial" w:cs="Arial"/>
        </w:rPr>
        <w:t xml:space="preserve"> </w:t>
      </w:r>
      <w:proofErr w:type="spellStart"/>
      <w:r w:rsidRPr="00246286">
        <w:rPr>
          <w:rFonts w:ascii="Arial" w:hAnsi="Arial" w:cs="Arial"/>
          <w:b/>
        </w:rPr>
        <w:t>a</w:t>
      </w:r>
      <w:r w:rsidRPr="00692588">
        <w:rPr>
          <w:rFonts w:ascii="Arial" w:hAnsi="Arial" w:cs="Arial"/>
        </w:rPr>
        <w:t>,</w:t>
      </w:r>
      <w:r w:rsidRPr="00255D8C">
        <w:rPr>
          <w:rFonts w:ascii="Arial" w:hAnsi="Arial" w:cs="Arial"/>
          <w:b/>
        </w:rPr>
        <w:t>b</w:t>
      </w:r>
      <w:proofErr w:type="spellEnd"/>
      <w:r>
        <w:rPr>
          <w:rFonts w:ascii="Arial" w:hAnsi="Arial" w:cs="Arial"/>
        </w:rPr>
        <w:t>,</w:t>
      </w:r>
      <w:r w:rsidRPr="00692588">
        <w:rPr>
          <w:rFonts w:ascii="Arial" w:hAnsi="Arial" w:cs="Arial"/>
        </w:rPr>
        <w:t xml:space="preserve"> </w:t>
      </w:r>
      <w:r>
        <w:rPr>
          <w:rFonts w:ascii="Arial" w:hAnsi="Arial" w:cs="Arial"/>
        </w:rPr>
        <w:t xml:space="preserve">Expression analysis by RT-qPCR of </w:t>
      </w:r>
      <w:r>
        <w:rPr>
          <w:rFonts w:ascii="Arial" w:hAnsi="Arial" w:cs="Arial"/>
          <w:i/>
        </w:rPr>
        <w:t>IAA19</w:t>
      </w:r>
      <w:r>
        <w:rPr>
          <w:rFonts w:ascii="Arial" w:hAnsi="Arial" w:cs="Arial"/>
        </w:rPr>
        <w:t xml:space="preserve"> and </w:t>
      </w:r>
      <w:r>
        <w:rPr>
          <w:rFonts w:ascii="Arial" w:hAnsi="Arial" w:cs="Arial"/>
          <w:i/>
        </w:rPr>
        <w:t xml:space="preserve">PRE5 </w:t>
      </w:r>
      <w:r>
        <w:rPr>
          <w:rFonts w:ascii="Arial" w:hAnsi="Arial" w:cs="Arial"/>
        </w:rPr>
        <w:t>(</w:t>
      </w:r>
      <w:r w:rsidRPr="00255D8C">
        <w:rPr>
          <w:rFonts w:ascii="Arial" w:hAnsi="Arial" w:cs="Arial"/>
          <w:b/>
        </w:rPr>
        <w:t>a</w:t>
      </w:r>
      <w:r>
        <w:rPr>
          <w:rFonts w:ascii="Arial" w:hAnsi="Arial" w:cs="Arial"/>
        </w:rPr>
        <w:t xml:space="preserve">) and </w:t>
      </w:r>
      <w:r w:rsidRPr="00EE6523">
        <w:rPr>
          <w:rFonts w:ascii="Arial" w:hAnsi="Arial" w:cs="Arial"/>
          <w:i/>
        </w:rPr>
        <w:t>PIF1</w:t>
      </w:r>
      <w:r>
        <w:rPr>
          <w:rFonts w:ascii="Arial" w:hAnsi="Arial" w:cs="Arial"/>
        </w:rPr>
        <w:t xml:space="preserve">, </w:t>
      </w:r>
      <w:r w:rsidRPr="00EE6523">
        <w:rPr>
          <w:rFonts w:ascii="Arial" w:hAnsi="Arial" w:cs="Arial"/>
          <w:i/>
        </w:rPr>
        <w:t>PIF3</w:t>
      </w:r>
      <w:r>
        <w:rPr>
          <w:rFonts w:ascii="Arial" w:hAnsi="Arial" w:cs="Arial"/>
        </w:rPr>
        <w:t xml:space="preserve">, </w:t>
      </w:r>
      <w:r w:rsidRPr="00EE6523">
        <w:rPr>
          <w:rFonts w:ascii="Arial" w:hAnsi="Arial" w:cs="Arial"/>
          <w:i/>
        </w:rPr>
        <w:t>PIF4</w:t>
      </w:r>
      <w:r w:rsidR="00E50A8F">
        <w:rPr>
          <w:rFonts w:ascii="Arial" w:hAnsi="Arial" w:cs="Arial"/>
        </w:rPr>
        <w:t xml:space="preserve">, </w:t>
      </w:r>
      <w:r>
        <w:rPr>
          <w:rFonts w:ascii="Arial" w:hAnsi="Arial" w:cs="Arial"/>
        </w:rPr>
        <w:t xml:space="preserve">and </w:t>
      </w:r>
      <w:r w:rsidRPr="00EE6523">
        <w:rPr>
          <w:rFonts w:ascii="Arial" w:hAnsi="Arial" w:cs="Arial"/>
          <w:i/>
        </w:rPr>
        <w:t>PIF5</w:t>
      </w:r>
      <w:r>
        <w:rPr>
          <w:rFonts w:ascii="Arial" w:hAnsi="Arial" w:cs="Arial"/>
        </w:rPr>
        <w:t xml:space="preserve"> (</w:t>
      </w:r>
      <w:r w:rsidRPr="00255D8C">
        <w:rPr>
          <w:rFonts w:ascii="Arial" w:hAnsi="Arial" w:cs="Arial"/>
          <w:b/>
        </w:rPr>
        <w:t>b</w:t>
      </w:r>
      <w:r>
        <w:rPr>
          <w:rFonts w:ascii="Arial" w:hAnsi="Arial" w:cs="Arial"/>
        </w:rPr>
        <w:t xml:space="preserve">) in wildtype (col0), </w:t>
      </w:r>
      <w:r w:rsidRPr="00336C41">
        <w:rPr>
          <w:rFonts w:ascii="Arial" w:hAnsi="Arial" w:cs="Arial"/>
          <w:i/>
        </w:rPr>
        <w:t>gi-2</w:t>
      </w:r>
      <w:r w:rsidR="00E50A8F">
        <w:rPr>
          <w:rFonts w:ascii="Arial" w:hAnsi="Arial" w:cs="Arial"/>
        </w:rPr>
        <w:t xml:space="preserve">, </w:t>
      </w:r>
      <w:r>
        <w:rPr>
          <w:rFonts w:ascii="Arial" w:hAnsi="Arial" w:cs="Arial"/>
        </w:rPr>
        <w:t xml:space="preserve">and </w:t>
      </w:r>
      <w:proofErr w:type="spellStart"/>
      <w:r>
        <w:rPr>
          <w:rFonts w:ascii="Arial" w:hAnsi="Arial" w:cs="Arial"/>
        </w:rPr>
        <w:t>GIox</w:t>
      </w:r>
      <w:proofErr w:type="spellEnd"/>
      <w:r>
        <w:rPr>
          <w:rFonts w:ascii="Arial" w:hAnsi="Arial" w:cs="Arial"/>
        </w:rPr>
        <w:t xml:space="preserve"> seedlings grown for 10 days in SDs. White and gray shadings represent day and night, respec</w:t>
      </w:r>
      <w:r w:rsidR="00A252A7">
        <w:rPr>
          <w:rFonts w:ascii="Arial" w:hAnsi="Arial" w:cs="Arial"/>
        </w:rPr>
        <w:t xml:space="preserve">tively. </w:t>
      </w:r>
      <w:r>
        <w:rPr>
          <w:rFonts w:ascii="Arial" w:hAnsi="Arial" w:cs="Arial"/>
        </w:rPr>
        <w:t xml:space="preserve">Expression levels are relative to the expression </w:t>
      </w:r>
      <w:r>
        <w:rPr>
          <w:rFonts w:ascii="Arial" w:hAnsi="Arial" w:cs="Arial"/>
        </w:rPr>
        <w:lastRenderedPageBreak/>
        <w:t xml:space="preserve">of </w:t>
      </w:r>
      <w:r w:rsidRPr="000F164C">
        <w:rPr>
          <w:rFonts w:ascii="Arial" w:hAnsi="Arial" w:cs="Arial"/>
          <w:i/>
        </w:rPr>
        <w:t>PP2A</w:t>
      </w:r>
      <w:r>
        <w:rPr>
          <w:rFonts w:ascii="Arial" w:hAnsi="Arial" w:cs="Arial"/>
        </w:rPr>
        <w:t xml:space="preserve">. </w:t>
      </w:r>
      <w:r w:rsidRPr="00025D8D">
        <w:rPr>
          <w:rFonts w:ascii="Arial" w:hAnsi="Arial" w:cs="Arial"/>
        </w:rPr>
        <w:t>Values represent mean ± SEM</w:t>
      </w:r>
      <w:r>
        <w:rPr>
          <w:rFonts w:ascii="Arial" w:hAnsi="Arial" w:cs="Arial"/>
        </w:rPr>
        <w:t xml:space="preserve"> of 3 biological replicates. </w:t>
      </w:r>
      <w:proofErr w:type="gramStart"/>
      <w:r w:rsidRPr="00255D8C">
        <w:rPr>
          <w:rFonts w:ascii="Arial" w:hAnsi="Arial" w:cs="Arial"/>
          <w:b/>
        </w:rPr>
        <w:t>c</w:t>
      </w:r>
      <w:proofErr w:type="gramEnd"/>
      <w:r>
        <w:rPr>
          <w:rFonts w:ascii="Arial" w:hAnsi="Arial" w:cs="Arial"/>
        </w:rPr>
        <w:t>, PIF3-ECFP-HA</w:t>
      </w:r>
      <w:r w:rsidRPr="00692588">
        <w:rPr>
          <w:rFonts w:ascii="Arial" w:hAnsi="Arial" w:cs="Arial"/>
        </w:rPr>
        <w:t xml:space="preserve"> accumulation in </w:t>
      </w:r>
      <w:r w:rsidRPr="00692588">
        <w:rPr>
          <w:rFonts w:ascii="Arial" w:hAnsi="Arial" w:cs="Arial"/>
          <w:i/>
          <w:iCs/>
        </w:rPr>
        <w:t xml:space="preserve">N. </w:t>
      </w:r>
      <w:proofErr w:type="spellStart"/>
      <w:r w:rsidRPr="00692588">
        <w:rPr>
          <w:rFonts w:ascii="Arial" w:hAnsi="Arial" w:cs="Arial"/>
          <w:i/>
          <w:iCs/>
        </w:rPr>
        <w:t>benthamiana</w:t>
      </w:r>
      <w:proofErr w:type="spellEnd"/>
      <w:r w:rsidRPr="00692588">
        <w:rPr>
          <w:rFonts w:ascii="Arial" w:hAnsi="Arial" w:cs="Arial"/>
          <w:i/>
          <w:iCs/>
        </w:rPr>
        <w:t xml:space="preserve"> </w:t>
      </w:r>
      <w:r w:rsidRPr="00692588">
        <w:rPr>
          <w:rFonts w:ascii="Arial" w:hAnsi="Arial" w:cs="Arial"/>
        </w:rPr>
        <w:t xml:space="preserve">leaves treated with </w:t>
      </w:r>
      <w:r>
        <w:rPr>
          <w:rFonts w:ascii="Arial" w:hAnsi="Arial" w:cs="Arial"/>
        </w:rPr>
        <w:t xml:space="preserve">25 µM </w:t>
      </w:r>
      <w:r w:rsidRPr="00692588">
        <w:rPr>
          <w:rFonts w:ascii="Arial" w:hAnsi="Arial" w:cs="Arial"/>
        </w:rPr>
        <w:t>MG</w:t>
      </w:r>
      <w:r>
        <w:rPr>
          <w:rFonts w:ascii="Arial" w:hAnsi="Arial" w:cs="Arial"/>
        </w:rPr>
        <w:t>-</w:t>
      </w:r>
      <w:r w:rsidRPr="00692588">
        <w:rPr>
          <w:rFonts w:ascii="Arial" w:hAnsi="Arial" w:cs="Arial"/>
        </w:rPr>
        <w:t>132</w:t>
      </w:r>
      <w:r>
        <w:rPr>
          <w:rFonts w:ascii="Arial" w:hAnsi="Arial" w:cs="Arial"/>
        </w:rPr>
        <w:t xml:space="preserve"> </w:t>
      </w:r>
      <w:r w:rsidRPr="00692588">
        <w:rPr>
          <w:rFonts w:ascii="Arial" w:hAnsi="Arial" w:cs="Arial"/>
        </w:rPr>
        <w:t>or in the presence</w:t>
      </w:r>
      <w:r>
        <w:rPr>
          <w:rFonts w:ascii="Arial" w:hAnsi="Arial" w:cs="Arial"/>
        </w:rPr>
        <w:t xml:space="preserve"> </w:t>
      </w:r>
      <w:r w:rsidRPr="00692588">
        <w:rPr>
          <w:rFonts w:ascii="Arial" w:hAnsi="Arial" w:cs="Arial"/>
        </w:rPr>
        <w:t>of GI-</w:t>
      </w:r>
      <w:r>
        <w:rPr>
          <w:rFonts w:ascii="Arial" w:hAnsi="Arial" w:cs="Arial"/>
        </w:rPr>
        <w:t>HA</w:t>
      </w:r>
      <w:r w:rsidRPr="00692588">
        <w:rPr>
          <w:rFonts w:ascii="Arial" w:hAnsi="Arial" w:cs="Arial"/>
        </w:rPr>
        <w:t xml:space="preserve">. Protein levels were determined by Western blot analysis and normalized against HA-GFP levels. </w:t>
      </w:r>
      <w:r w:rsidR="00513FED">
        <w:rPr>
          <w:rFonts w:ascii="Arial" w:hAnsi="Arial" w:cs="Arial"/>
        </w:rPr>
        <w:t>Western blot q</w:t>
      </w:r>
      <w:r w:rsidR="00513FED" w:rsidRPr="00692588">
        <w:rPr>
          <w:rFonts w:ascii="Arial" w:hAnsi="Arial" w:cs="Arial"/>
        </w:rPr>
        <w:t xml:space="preserve">uantitation </w:t>
      </w:r>
      <w:r w:rsidR="00513FED">
        <w:rPr>
          <w:rFonts w:ascii="Arial" w:hAnsi="Arial" w:cs="Arial"/>
        </w:rPr>
        <w:t xml:space="preserve">is shown on the lower panel. </w:t>
      </w:r>
      <w:r w:rsidR="00513FED" w:rsidRPr="00025D8D">
        <w:rPr>
          <w:rFonts w:ascii="Arial" w:hAnsi="Arial" w:cs="Arial"/>
        </w:rPr>
        <w:t>Values represent mean ± SEM</w:t>
      </w:r>
      <w:r w:rsidR="00513FED">
        <w:rPr>
          <w:rFonts w:ascii="Arial" w:hAnsi="Arial" w:cs="Arial"/>
        </w:rPr>
        <w:t xml:space="preserve"> (n=3)</w:t>
      </w:r>
      <w:r w:rsidR="00513FED" w:rsidRPr="00692588">
        <w:rPr>
          <w:rFonts w:ascii="Arial" w:hAnsi="Arial" w:cs="Arial"/>
        </w:rPr>
        <w:t>.</w:t>
      </w:r>
    </w:p>
    <w:p w14:paraId="3F43CA1E" w14:textId="77777777" w:rsidR="00513FED" w:rsidRDefault="00513FED" w:rsidP="00591C5A">
      <w:pPr>
        <w:autoSpaceDE w:val="0"/>
        <w:autoSpaceDN w:val="0"/>
        <w:adjustRightInd w:val="0"/>
        <w:spacing w:after="0" w:line="360" w:lineRule="auto"/>
        <w:jc w:val="both"/>
        <w:rPr>
          <w:rFonts w:ascii="Arial" w:hAnsi="Arial" w:cs="Arial"/>
        </w:rPr>
      </w:pPr>
    </w:p>
    <w:p w14:paraId="2ABAF895" w14:textId="475EDDBB" w:rsidR="0037488C" w:rsidRDefault="00746B6E" w:rsidP="00591C5A">
      <w:pPr>
        <w:autoSpaceDE w:val="0"/>
        <w:autoSpaceDN w:val="0"/>
        <w:adjustRightInd w:val="0"/>
        <w:spacing w:after="0" w:line="360" w:lineRule="auto"/>
        <w:jc w:val="both"/>
        <w:rPr>
          <w:rFonts w:ascii="Arial" w:hAnsi="Arial" w:cs="Arial"/>
        </w:rPr>
      </w:pPr>
      <w:r>
        <w:rPr>
          <w:rFonts w:ascii="Arial" w:hAnsi="Arial" w:cs="Arial"/>
          <w:b/>
        </w:rPr>
        <w:t xml:space="preserve">Supplementary figure </w:t>
      </w:r>
      <w:r w:rsidR="00116EF7">
        <w:rPr>
          <w:rFonts w:ascii="Arial" w:hAnsi="Arial" w:cs="Arial"/>
          <w:b/>
        </w:rPr>
        <w:t>10</w:t>
      </w:r>
      <w:r w:rsidRPr="002C7FCC">
        <w:rPr>
          <w:rFonts w:ascii="Arial" w:hAnsi="Arial" w:cs="Arial"/>
          <w:b/>
        </w:rPr>
        <w:t>.</w:t>
      </w:r>
      <w:r>
        <w:rPr>
          <w:rFonts w:ascii="Arial" w:hAnsi="Arial" w:cs="Arial"/>
        </w:rPr>
        <w:t xml:space="preserve"> </w:t>
      </w:r>
      <w:r w:rsidR="00242743" w:rsidRPr="00451C61">
        <w:rPr>
          <w:rFonts w:ascii="Arial" w:hAnsi="Arial" w:cs="Arial"/>
          <w:b/>
        </w:rPr>
        <w:t xml:space="preserve">GI </w:t>
      </w:r>
      <w:r w:rsidR="00242743">
        <w:rPr>
          <w:rFonts w:ascii="Arial" w:hAnsi="Arial" w:cs="Arial"/>
          <w:b/>
        </w:rPr>
        <w:t>represses</w:t>
      </w:r>
      <w:r w:rsidR="00242743" w:rsidRPr="00451C61">
        <w:rPr>
          <w:rFonts w:ascii="Arial" w:hAnsi="Arial" w:cs="Arial"/>
          <w:b/>
        </w:rPr>
        <w:t xml:space="preserve"> PIF</w:t>
      </w:r>
      <w:r w:rsidR="00242743">
        <w:rPr>
          <w:rFonts w:ascii="Arial" w:hAnsi="Arial" w:cs="Arial"/>
          <w:b/>
        </w:rPr>
        <w:t xml:space="preserve"> transcriptional activity.</w:t>
      </w:r>
      <w:r w:rsidR="00242743" w:rsidRPr="00451C61">
        <w:rPr>
          <w:rFonts w:ascii="Arial" w:hAnsi="Arial" w:cs="Arial"/>
          <w:b/>
        </w:rPr>
        <w:t xml:space="preserve"> </w:t>
      </w:r>
      <w:proofErr w:type="spellStart"/>
      <w:proofErr w:type="gramStart"/>
      <w:r w:rsidRPr="00246286">
        <w:rPr>
          <w:rFonts w:ascii="Arial" w:hAnsi="Arial" w:cs="Arial"/>
          <w:b/>
        </w:rPr>
        <w:t>a</w:t>
      </w:r>
      <w:r w:rsidRPr="00692588">
        <w:rPr>
          <w:rFonts w:ascii="Arial" w:hAnsi="Arial" w:cs="Arial"/>
        </w:rPr>
        <w:t>,</w:t>
      </w:r>
      <w:proofErr w:type="gramEnd"/>
      <w:r w:rsidRPr="00255D8C">
        <w:rPr>
          <w:rFonts w:ascii="Arial" w:hAnsi="Arial" w:cs="Arial"/>
          <w:b/>
        </w:rPr>
        <w:t>b</w:t>
      </w:r>
      <w:proofErr w:type="spellEnd"/>
      <w:r>
        <w:rPr>
          <w:rFonts w:ascii="Arial" w:hAnsi="Arial" w:cs="Arial"/>
        </w:rPr>
        <w:t>,</w:t>
      </w:r>
      <w:r w:rsidRPr="00692588">
        <w:rPr>
          <w:rFonts w:ascii="Arial" w:hAnsi="Arial" w:cs="Arial"/>
        </w:rPr>
        <w:t xml:space="preserve"> </w:t>
      </w:r>
      <w:r w:rsidR="00116EF7" w:rsidRPr="00211A73">
        <w:rPr>
          <w:rFonts w:ascii="Arial" w:hAnsi="Arial" w:cs="Arial"/>
        </w:rPr>
        <w:t xml:space="preserve">Transactivation assays in </w:t>
      </w:r>
      <w:r w:rsidR="00116EF7" w:rsidRPr="00211A73">
        <w:rPr>
          <w:rFonts w:ascii="Arial" w:hAnsi="Arial" w:cs="Arial"/>
          <w:i/>
          <w:iCs/>
        </w:rPr>
        <w:t xml:space="preserve">N. </w:t>
      </w:r>
      <w:proofErr w:type="spellStart"/>
      <w:r w:rsidR="00116EF7" w:rsidRPr="00211A73">
        <w:rPr>
          <w:rFonts w:ascii="Arial" w:hAnsi="Arial" w:cs="Arial"/>
          <w:i/>
          <w:iCs/>
        </w:rPr>
        <w:t>benthamiana</w:t>
      </w:r>
      <w:proofErr w:type="spellEnd"/>
      <w:r w:rsidR="00116EF7" w:rsidRPr="00211A73">
        <w:rPr>
          <w:rFonts w:ascii="Arial" w:hAnsi="Arial" w:cs="Arial"/>
          <w:i/>
          <w:iCs/>
        </w:rPr>
        <w:t xml:space="preserve"> </w:t>
      </w:r>
      <w:r w:rsidR="00116EF7" w:rsidRPr="00211A73">
        <w:rPr>
          <w:rFonts w:ascii="Arial" w:hAnsi="Arial" w:cs="Arial"/>
        </w:rPr>
        <w:t xml:space="preserve">leaves. Different effectors were co-expressed with the </w:t>
      </w:r>
      <w:r w:rsidR="00116EF7" w:rsidRPr="00211A73">
        <w:rPr>
          <w:rFonts w:ascii="Arial" w:hAnsi="Arial" w:cs="Arial"/>
          <w:i/>
          <w:iCs/>
        </w:rPr>
        <w:t>pPIL1</w:t>
      </w:r>
      <w:r w:rsidR="00116EF7" w:rsidRPr="00211A73">
        <w:rPr>
          <w:rFonts w:ascii="Arial" w:hAnsi="Arial" w:cs="Arial"/>
        </w:rPr>
        <w:t xml:space="preserve">::LUC reporter construct. Luminescence was measured 2 days post-infiltration in SD conditions. Results show mean ± </w:t>
      </w:r>
      <w:r w:rsidR="00116EF7" w:rsidRPr="0054055E">
        <w:rPr>
          <w:rFonts w:ascii="Arial" w:hAnsi="Arial" w:cs="Arial"/>
        </w:rPr>
        <w:t>SEM (</w:t>
      </w:r>
      <w:r w:rsidR="002357E9" w:rsidRPr="002357E9">
        <w:rPr>
          <w:rFonts w:ascii="Arial" w:hAnsi="Arial" w:cs="Arial"/>
          <w:b/>
        </w:rPr>
        <w:t>a</w:t>
      </w:r>
      <w:r w:rsidR="002357E9">
        <w:rPr>
          <w:rFonts w:ascii="Arial" w:hAnsi="Arial" w:cs="Arial"/>
        </w:rPr>
        <w:t xml:space="preserve">, </w:t>
      </w:r>
      <w:r w:rsidR="00116EF7" w:rsidRPr="0054055E">
        <w:rPr>
          <w:rFonts w:ascii="Arial" w:hAnsi="Arial" w:cs="Arial"/>
        </w:rPr>
        <w:t>n=12</w:t>
      </w:r>
      <w:r w:rsidR="002357E9">
        <w:rPr>
          <w:rFonts w:ascii="Arial" w:hAnsi="Arial" w:cs="Arial"/>
        </w:rPr>
        <w:t xml:space="preserve">; </w:t>
      </w:r>
      <w:r w:rsidR="002357E9" w:rsidRPr="002357E9">
        <w:rPr>
          <w:rFonts w:ascii="Arial" w:hAnsi="Arial" w:cs="Arial"/>
          <w:b/>
        </w:rPr>
        <w:t>b</w:t>
      </w:r>
      <w:r w:rsidR="002357E9">
        <w:rPr>
          <w:rFonts w:ascii="Arial" w:hAnsi="Arial" w:cs="Arial"/>
        </w:rPr>
        <w:t>, n=8</w:t>
      </w:r>
      <w:r w:rsidR="00116EF7" w:rsidRPr="0054055E">
        <w:rPr>
          <w:rFonts w:ascii="Arial" w:hAnsi="Arial" w:cs="Arial"/>
        </w:rPr>
        <w:t>).</w:t>
      </w:r>
      <w:r w:rsidR="006629DD">
        <w:rPr>
          <w:rFonts w:ascii="Arial" w:hAnsi="Arial" w:cs="Arial"/>
        </w:rPr>
        <w:t xml:space="preserve"> </w:t>
      </w:r>
      <w:proofErr w:type="gramStart"/>
      <w:r w:rsidR="007A2D97" w:rsidRPr="007A2D97">
        <w:rPr>
          <w:rFonts w:ascii="Arial" w:hAnsi="Arial" w:cs="Arial"/>
          <w:b/>
        </w:rPr>
        <w:t>c</w:t>
      </w:r>
      <w:proofErr w:type="gramEnd"/>
      <w:r w:rsidR="007A2D97">
        <w:rPr>
          <w:rFonts w:ascii="Arial" w:hAnsi="Arial" w:cs="Arial"/>
        </w:rPr>
        <w:t xml:space="preserve">, Western blot analysis of the expression of </w:t>
      </w:r>
      <w:r w:rsidR="000416A3">
        <w:rPr>
          <w:rFonts w:ascii="Arial" w:hAnsi="Arial" w:cs="Arial"/>
        </w:rPr>
        <w:t xml:space="preserve">HA-GI and HA-RGA </w:t>
      </w:r>
      <w:r w:rsidR="007A2D97">
        <w:rPr>
          <w:rFonts w:ascii="Arial" w:hAnsi="Arial" w:cs="Arial"/>
        </w:rPr>
        <w:t xml:space="preserve">in the </w:t>
      </w:r>
      <w:r w:rsidR="000416A3">
        <w:rPr>
          <w:rFonts w:ascii="Arial" w:hAnsi="Arial" w:cs="Arial"/>
        </w:rPr>
        <w:t xml:space="preserve">transactivation experiment </w:t>
      </w:r>
      <w:r w:rsidR="007A2D97">
        <w:rPr>
          <w:rFonts w:ascii="Arial" w:hAnsi="Arial" w:cs="Arial"/>
        </w:rPr>
        <w:t xml:space="preserve">shown in </w:t>
      </w:r>
      <w:r w:rsidR="00870922">
        <w:rPr>
          <w:rFonts w:ascii="Arial" w:hAnsi="Arial" w:cs="Arial"/>
        </w:rPr>
        <w:t>F</w:t>
      </w:r>
      <w:r w:rsidR="007A2D97">
        <w:rPr>
          <w:rFonts w:ascii="Arial" w:hAnsi="Arial" w:cs="Arial"/>
        </w:rPr>
        <w:t xml:space="preserve">igure 1b. </w:t>
      </w:r>
      <w:proofErr w:type="gramStart"/>
      <w:r w:rsidR="00870922" w:rsidRPr="006629DD">
        <w:rPr>
          <w:rFonts w:ascii="Arial" w:hAnsi="Arial" w:cs="Arial"/>
          <w:b/>
        </w:rPr>
        <w:t>d</w:t>
      </w:r>
      <w:proofErr w:type="gramEnd"/>
      <w:r w:rsidR="00870922">
        <w:rPr>
          <w:rFonts w:ascii="Arial" w:hAnsi="Arial" w:cs="Arial"/>
        </w:rPr>
        <w:t xml:space="preserve">, Western blot analysis of the levels of PIF3-ECFP-HA at ZT16 in the lines used for the </w:t>
      </w:r>
      <w:proofErr w:type="spellStart"/>
      <w:r w:rsidR="00870922">
        <w:rPr>
          <w:rFonts w:ascii="Arial" w:hAnsi="Arial" w:cs="Arial"/>
        </w:rPr>
        <w:t>ChIP</w:t>
      </w:r>
      <w:proofErr w:type="spellEnd"/>
      <w:r w:rsidR="00870922">
        <w:rPr>
          <w:rFonts w:ascii="Arial" w:hAnsi="Arial" w:cs="Arial"/>
        </w:rPr>
        <w:t xml:space="preserve"> analysis shown in Figure 1c.</w:t>
      </w:r>
      <w:r w:rsidR="00997B46">
        <w:rPr>
          <w:rFonts w:ascii="Arial" w:hAnsi="Arial" w:cs="Arial"/>
        </w:rPr>
        <w:t xml:space="preserve"> For detection, anti-HA antibody was used and 3 replicates were analyzed</w:t>
      </w:r>
      <w:r w:rsidR="00EE6523">
        <w:rPr>
          <w:rFonts w:ascii="Arial" w:hAnsi="Arial" w:cs="Arial"/>
        </w:rPr>
        <w:t xml:space="preserve"> for each line</w:t>
      </w:r>
      <w:r w:rsidR="00997B46">
        <w:rPr>
          <w:rFonts w:ascii="Arial" w:hAnsi="Arial" w:cs="Arial"/>
        </w:rPr>
        <w:t>. The q</w:t>
      </w:r>
      <w:r w:rsidR="00997B46" w:rsidRPr="00692588">
        <w:rPr>
          <w:rFonts w:ascii="Arial" w:hAnsi="Arial" w:cs="Arial"/>
        </w:rPr>
        <w:t xml:space="preserve">uantitation of </w:t>
      </w:r>
      <w:r w:rsidR="00997B46">
        <w:rPr>
          <w:rFonts w:ascii="Arial" w:hAnsi="Arial" w:cs="Arial"/>
        </w:rPr>
        <w:t xml:space="preserve">the </w:t>
      </w:r>
      <w:r w:rsidR="00997B46" w:rsidRPr="00692588">
        <w:rPr>
          <w:rFonts w:ascii="Arial" w:hAnsi="Arial" w:cs="Arial"/>
        </w:rPr>
        <w:t xml:space="preserve">3 </w:t>
      </w:r>
      <w:r w:rsidR="00997B46">
        <w:rPr>
          <w:rFonts w:ascii="Arial" w:hAnsi="Arial" w:cs="Arial"/>
        </w:rPr>
        <w:t xml:space="preserve">replicates relative to actin is shown on the lower panel. </w:t>
      </w:r>
      <w:r w:rsidR="00997B46" w:rsidRPr="00025D8D">
        <w:rPr>
          <w:rFonts w:ascii="Arial" w:hAnsi="Arial" w:cs="Arial"/>
        </w:rPr>
        <w:t>Values represent mean ± SEM</w:t>
      </w:r>
      <w:r w:rsidR="00997B46" w:rsidRPr="00692588">
        <w:rPr>
          <w:rFonts w:ascii="Arial" w:hAnsi="Arial" w:cs="Arial"/>
        </w:rPr>
        <w:t>.</w:t>
      </w:r>
    </w:p>
    <w:p w14:paraId="0B46ABE9" w14:textId="77777777" w:rsidR="00946BDB" w:rsidRDefault="00946BDB" w:rsidP="00591C5A">
      <w:pPr>
        <w:autoSpaceDE w:val="0"/>
        <w:autoSpaceDN w:val="0"/>
        <w:adjustRightInd w:val="0"/>
        <w:spacing w:after="0" w:line="360" w:lineRule="auto"/>
        <w:jc w:val="both"/>
        <w:rPr>
          <w:rFonts w:ascii="Arial" w:hAnsi="Arial" w:cs="Arial"/>
        </w:rPr>
      </w:pPr>
    </w:p>
    <w:p w14:paraId="122D3099" w14:textId="4803640E" w:rsidR="001F206F" w:rsidRDefault="00946BDB" w:rsidP="001F206F">
      <w:pPr>
        <w:autoSpaceDE w:val="0"/>
        <w:autoSpaceDN w:val="0"/>
        <w:adjustRightInd w:val="0"/>
        <w:spacing w:after="0" w:line="360" w:lineRule="auto"/>
        <w:jc w:val="both"/>
        <w:rPr>
          <w:rFonts w:ascii="Arial" w:hAnsi="Arial" w:cs="Arial"/>
        </w:rPr>
      </w:pPr>
      <w:r>
        <w:rPr>
          <w:rFonts w:ascii="Arial" w:hAnsi="Arial" w:cs="Arial"/>
          <w:b/>
        </w:rPr>
        <w:t>Supplementary figure 11</w:t>
      </w:r>
      <w:r w:rsidRPr="00F110FA">
        <w:rPr>
          <w:rFonts w:ascii="Arial" w:hAnsi="Arial" w:cs="Arial"/>
          <w:b/>
        </w:rPr>
        <w:t xml:space="preserve">. </w:t>
      </w:r>
      <w:r w:rsidR="00F110FA" w:rsidRPr="00F110FA">
        <w:rPr>
          <w:rFonts w:ascii="Arial" w:hAnsi="Arial" w:cs="Arial"/>
          <w:b/>
        </w:rPr>
        <w:t>GI function is required during the night period and its effect is photoperiod dependent.</w:t>
      </w:r>
      <w:r w:rsidR="00F110FA" w:rsidRPr="00246286">
        <w:rPr>
          <w:rFonts w:ascii="Arial" w:hAnsi="Arial" w:cs="Arial"/>
          <w:b/>
        </w:rPr>
        <w:t xml:space="preserve"> </w:t>
      </w:r>
      <w:proofErr w:type="gramStart"/>
      <w:r w:rsidRPr="00246286">
        <w:rPr>
          <w:rFonts w:ascii="Arial" w:hAnsi="Arial" w:cs="Arial"/>
          <w:b/>
        </w:rPr>
        <w:t>a</w:t>
      </w:r>
      <w:proofErr w:type="gramEnd"/>
      <w:r>
        <w:rPr>
          <w:rFonts w:ascii="Arial" w:hAnsi="Arial" w:cs="Arial"/>
        </w:rPr>
        <w:t>,</w:t>
      </w:r>
      <w:r w:rsidRPr="00692588">
        <w:rPr>
          <w:rFonts w:ascii="Arial" w:hAnsi="Arial" w:cs="Arial"/>
        </w:rPr>
        <w:t xml:space="preserve"> </w:t>
      </w:r>
      <w:r>
        <w:rPr>
          <w:rFonts w:ascii="Arial" w:hAnsi="Arial" w:cs="Arial"/>
        </w:rPr>
        <w:t xml:space="preserve">Hypocotyl length of SD grown wildtype (col0) and </w:t>
      </w:r>
      <w:r w:rsidRPr="00946BDB">
        <w:rPr>
          <w:rFonts w:ascii="Arial" w:hAnsi="Arial" w:cs="Arial"/>
          <w:i/>
        </w:rPr>
        <w:t>gi-2</w:t>
      </w:r>
      <w:r>
        <w:rPr>
          <w:rFonts w:ascii="Arial" w:hAnsi="Arial" w:cs="Arial"/>
        </w:rPr>
        <w:t xml:space="preserve"> seedlings measured at different times after stratification. </w:t>
      </w:r>
      <w:r w:rsidRPr="00025D8D">
        <w:rPr>
          <w:rFonts w:ascii="Arial" w:hAnsi="Arial" w:cs="Arial"/>
        </w:rPr>
        <w:t xml:space="preserve">Values represent mean </w:t>
      </w:r>
      <w:bookmarkStart w:id="7" w:name="OLE_LINK7"/>
      <w:r w:rsidRPr="00025D8D">
        <w:rPr>
          <w:rFonts w:ascii="Arial" w:hAnsi="Arial" w:cs="Arial"/>
        </w:rPr>
        <w:t>±</w:t>
      </w:r>
      <w:bookmarkEnd w:id="7"/>
      <w:r w:rsidRPr="00025D8D">
        <w:rPr>
          <w:rFonts w:ascii="Arial" w:hAnsi="Arial" w:cs="Arial"/>
        </w:rPr>
        <w:t xml:space="preserve"> SEM</w:t>
      </w:r>
      <w:r>
        <w:rPr>
          <w:rFonts w:ascii="Arial" w:hAnsi="Arial" w:cs="Arial"/>
        </w:rPr>
        <w:t xml:space="preserve"> (n=31-49)</w:t>
      </w:r>
      <w:r w:rsidRPr="00692588">
        <w:rPr>
          <w:rFonts w:ascii="Arial" w:hAnsi="Arial" w:cs="Arial"/>
        </w:rPr>
        <w:t>.</w:t>
      </w:r>
      <w:r w:rsidR="001F206F">
        <w:rPr>
          <w:rFonts w:ascii="Arial" w:hAnsi="Arial" w:cs="Arial"/>
        </w:rPr>
        <w:t xml:space="preserve"> </w:t>
      </w:r>
      <w:proofErr w:type="gramStart"/>
      <w:r w:rsidR="001F206F" w:rsidRPr="001F206F">
        <w:rPr>
          <w:rFonts w:ascii="Arial" w:hAnsi="Arial" w:cs="Arial"/>
          <w:b/>
        </w:rPr>
        <w:t>b</w:t>
      </w:r>
      <w:proofErr w:type="gramEnd"/>
      <w:r w:rsidR="001F206F">
        <w:rPr>
          <w:rFonts w:ascii="Arial" w:hAnsi="Arial" w:cs="Arial"/>
        </w:rPr>
        <w:t xml:space="preserve">, Scatter plot of hypocotyl length measurements from wildtype (col0) and </w:t>
      </w:r>
      <w:r w:rsidR="001F206F" w:rsidRPr="00336C41">
        <w:rPr>
          <w:rFonts w:ascii="Arial" w:hAnsi="Arial" w:cs="Arial"/>
          <w:i/>
        </w:rPr>
        <w:t>gi-2</w:t>
      </w:r>
      <w:r w:rsidR="001F206F">
        <w:rPr>
          <w:rFonts w:ascii="Arial" w:hAnsi="Arial" w:cs="Arial"/>
        </w:rPr>
        <w:t xml:space="preserve"> seedlings grown for 10 days under different photoperiods</w:t>
      </w:r>
      <w:r w:rsidR="001F206F" w:rsidRPr="00F4391E">
        <w:rPr>
          <w:rFonts w:ascii="Arial" w:hAnsi="Arial" w:cs="Arial"/>
        </w:rPr>
        <w:t xml:space="preserve"> (n=20-3</w:t>
      </w:r>
      <w:r w:rsidR="001F206F">
        <w:rPr>
          <w:rFonts w:ascii="Arial" w:hAnsi="Arial" w:cs="Arial"/>
        </w:rPr>
        <w:t>3</w:t>
      </w:r>
      <w:r w:rsidR="001F206F" w:rsidRPr="00F4391E">
        <w:rPr>
          <w:rFonts w:ascii="Arial" w:hAnsi="Arial" w:cs="Arial"/>
        </w:rPr>
        <w:t>).</w:t>
      </w:r>
      <w:r w:rsidR="001F206F">
        <w:rPr>
          <w:rFonts w:ascii="Arial" w:hAnsi="Arial" w:cs="Arial"/>
        </w:rPr>
        <w:t xml:space="preserve"> LD, long day (16h light, 8h dark); </w:t>
      </w:r>
      <w:r w:rsidR="005D18EA">
        <w:rPr>
          <w:rFonts w:ascii="Arial" w:hAnsi="Arial" w:cs="Arial"/>
        </w:rPr>
        <w:t>12/12, 12h light</w:t>
      </w:r>
      <w:r w:rsidR="000346B1">
        <w:rPr>
          <w:rFonts w:ascii="Arial" w:hAnsi="Arial" w:cs="Arial"/>
        </w:rPr>
        <w:t>/</w:t>
      </w:r>
      <w:r w:rsidR="005D18EA">
        <w:rPr>
          <w:rFonts w:ascii="Arial" w:hAnsi="Arial" w:cs="Arial"/>
        </w:rPr>
        <w:t>12h dark</w:t>
      </w:r>
      <w:r w:rsidR="001F206F">
        <w:rPr>
          <w:rFonts w:ascii="Arial" w:hAnsi="Arial" w:cs="Arial"/>
        </w:rPr>
        <w:t>; SD, short day (8h light, 16 h dark).</w:t>
      </w:r>
      <w:r w:rsidR="006629DD">
        <w:rPr>
          <w:rFonts w:ascii="Arial" w:hAnsi="Arial" w:cs="Arial"/>
        </w:rPr>
        <w:t xml:space="preserve"> </w:t>
      </w:r>
      <w:proofErr w:type="gramStart"/>
      <w:r w:rsidR="006629DD" w:rsidRPr="006629DD">
        <w:rPr>
          <w:rFonts w:ascii="Arial" w:hAnsi="Arial" w:cs="Arial"/>
          <w:b/>
        </w:rPr>
        <w:t>c</w:t>
      </w:r>
      <w:proofErr w:type="gramEnd"/>
      <w:r w:rsidR="006629DD">
        <w:rPr>
          <w:rFonts w:ascii="Arial" w:hAnsi="Arial" w:cs="Arial"/>
        </w:rPr>
        <w:t xml:space="preserve">, Overlap of the growth rate measurement traces (mm/h) of </w:t>
      </w:r>
      <w:r w:rsidR="006629DD" w:rsidRPr="00336C41">
        <w:rPr>
          <w:rFonts w:ascii="Arial" w:hAnsi="Arial" w:cs="Arial"/>
          <w:i/>
        </w:rPr>
        <w:t>gi-2</w:t>
      </w:r>
      <w:r w:rsidR="006629DD">
        <w:rPr>
          <w:rFonts w:ascii="Arial" w:hAnsi="Arial" w:cs="Arial"/>
        </w:rPr>
        <w:t xml:space="preserve"> and </w:t>
      </w:r>
      <w:r w:rsidR="006629DD" w:rsidRPr="00D7779F">
        <w:rPr>
          <w:rFonts w:ascii="Arial" w:hAnsi="Arial" w:cs="Arial"/>
          <w:i/>
        </w:rPr>
        <w:t>gi-2;pif3-1</w:t>
      </w:r>
      <w:r w:rsidR="006629DD">
        <w:rPr>
          <w:rFonts w:ascii="Arial" w:hAnsi="Arial" w:cs="Arial"/>
        </w:rPr>
        <w:t xml:space="preserve"> </w:t>
      </w:r>
      <w:r w:rsidR="001674CE">
        <w:rPr>
          <w:rFonts w:ascii="Arial" w:hAnsi="Arial" w:cs="Arial"/>
        </w:rPr>
        <w:t xml:space="preserve">seedlings </w:t>
      </w:r>
      <w:r w:rsidR="006629DD">
        <w:rPr>
          <w:rFonts w:ascii="Arial" w:hAnsi="Arial" w:cs="Arial"/>
        </w:rPr>
        <w:t xml:space="preserve">shown in Figure 4a. Time </w:t>
      </w:r>
      <w:r w:rsidR="001674CE">
        <w:rPr>
          <w:rFonts w:ascii="Arial" w:hAnsi="Arial" w:cs="Arial"/>
        </w:rPr>
        <w:t>is expressed in</w:t>
      </w:r>
      <w:r w:rsidR="006629DD">
        <w:rPr>
          <w:rFonts w:ascii="Arial" w:hAnsi="Arial" w:cs="Arial"/>
        </w:rPr>
        <w:t xml:space="preserve"> hours after stratification. White and gray shadings represent day and night, respectively.</w:t>
      </w:r>
    </w:p>
    <w:p w14:paraId="416D7221" w14:textId="325C18B9" w:rsidR="00946BDB" w:rsidRDefault="00946BDB" w:rsidP="00946BDB">
      <w:pPr>
        <w:autoSpaceDE w:val="0"/>
        <w:autoSpaceDN w:val="0"/>
        <w:adjustRightInd w:val="0"/>
        <w:spacing w:after="0" w:line="360" w:lineRule="auto"/>
        <w:jc w:val="both"/>
        <w:rPr>
          <w:rFonts w:ascii="Arial" w:hAnsi="Arial" w:cs="Arial"/>
        </w:rPr>
      </w:pPr>
    </w:p>
    <w:p w14:paraId="313DAEBC" w14:textId="48D7D9E6" w:rsidR="00946BDB" w:rsidRDefault="006C7469" w:rsidP="00D55BC5">
      <w:pPr>
        <w:autoSpaceDE w:val="0"/>
        <w:autoSpaceDN w:val="0"/>
        <w:adjustRightInd w:val="0"/>
        <w:spacing w:after="0" w:line="360" w:lineRule="auto"/>
        <w:jc w:val="both"/>
        <w:rPr>
          <w:rFonts w:ascii="Arial" w:hAnsi="Arial" w:cs="Arial"/>
        </w:rPr>
      </w:pPr>
      <w:r>
        <w:rPr>
          <w:rFonts w:ascii="Arial" w:hAnsi="Arial" w:cs="Arial"/>
          <w:b/>
        </w:rPr>
        <w:t xml:space="preserve">Supplementary figure </w:t>
      </w:r>
      <w:r w:rsidRPr="00F110FA">
        <w:rPr>
          <w:rFonts w:ascii="Arial" w:hAnsi="Arial" w:cs="Arial"/>
          <w:b/>
        </w:rPr>
        <w:t xml:space="preserve">12. </w:t>
      </w:r>
      <w:r w:rsidR="00F110FA" w:rsidRPr="00F110FA">
        <w:rPr>
          <w:rFonts w:ascii="Arial" w:hAnsi="Arial" w:cs="Arial"/>
          <w:b/>
        </w:rPr>
        <w:t xml:space="preserve">PIFS </w:t>
      </w:r>
      <w:r w:rsidR="00F110FA">
        <w:rPr>
          <w:rFonts w:ascii="Arial" w:hAnsi="Arial" w:cs="Arial"/>
          <w:b/>
        </w:rPr>
        <w:t>affect</w:t>
      </w:r>
      <w:r w:rsidR="00F110FA" w:rsidRPr="00F110FA">
        <w:rPr>
          <w:rFonts w:ascii="Arial" w:hAnsi="Arial" w:cs="Arial"/>
          <w:b/>
        </w:rPr>
        <w:t xml:space="preserve"> clock </w:t>
      </w:r>
      <w:r w:rsidR="00F110FA">
        <w:rPr>
          <w:rFonts w:ascii="Arial" w:hAnsi="Arial" w:cs="Arial"/>
          <w:b/>
        </w:rPr>
        <w:t xml:space="preserve">function </w:t>
      </w:r>
      <w:r w:rsidR="00F110FA" w:rsidRPr="00F110FA">
        <w:rPr>
          <w:rFonts w:ascii="Arial" w:hAnsi="Arial" w:cs="Arial"/>
          <w:b/>
        </w:rPr>
        <w:t xml:space="preserve">by repressing </w:t>
      </w:r>
      <w:r w:rsidR="00F110FA" w:rsidRPr="00F110FA">
        <w:rPr>
          <w:rFonts w:ascii="Arial" w:hAnsi="Arial" w:cs="Arial"/>
          <w:b/>
          <w:i/>
        </w:rPr>
        <w:t>CCA1</w:t>
      </w:r>
      <w:r w:rsidR="00F110FA" w:rsidRPr="00F110FA">
        <w:rPr>
          <w:rFonts w:ascii="Arial" w:hAnsi="Arial" w:cs="Arial"/>
          <w:b/>
        </w:rPr>
        <w:t xml:space="preserve"> and their regulation by GI is required for proper clock progression.</w:t>
      </w:r>
      <w:r w:rsidR="00F110FA">
        <w:rPr>
          <w:rFonts w:ascii="Arial" w:hAnsi="Arial" w:cs="Arial"/>
        </w:rPr>
        <w:t xml:space="preserve"> </w:t>
      </w:r>
      <w:proofErr w:type="gramStart"/>
      <w:r w:rsidRPr="00246286">
        <w:rPr>
          <w:rFonts w:ascii="Arial" w:hAnsi="Arial" w:cs="Arial"/>
          <w:b/>
        </w:rPr>
        <w:t>a</w:t>
      </w:r>
      <w:proofErr w:type="gramEnd"/>
      <w:r>
        <w:rPr>
          <w:rFonts w:ascii="Arial" w:hAnsi="Arial" w:cs="Arial"/>
        </w:rPr>
        <w:t>,</w:t>
      </w:r>
      <w:r w:rsidRPr="00692588">
        <w:rPr>
          <w:rFonts w:ascii="Arial" w:hAnsi="Arial" w:cs="Arial"/>
        </w:rPr>
        <w:t xml:space="preserve"> </w:t>
      </w:r>
      <w:r w:rsidR="007C4464" w:rsidRPr="00211A73">
        <w:rPr>
          <w:rFonts w:ascii="Arial" w:hAnsi="Arial" w:cs="Arial"/>
        </w:rPr>
        <w:t xml:space="preserve">Transactivation assays in </w:t>
      </w:r>
      <w:r w:rsidR="007C4464" w:rsidRPr="00211A73">
        <w:rPr>
          <w:rFonts w:ascii="Arial" w:hAnsi="Arial" w:cs="Arial"/>
          <w:i/>
          <w:iCs/>
        </w:rPr>
        <w:t xml:space="preserve">N. </w:t>
      </w:r>
      <w:proofErr w:type="spellStart"/>
      <w:r w:rsidR="007C4464" w:rsidRPr="00211A73">
        <w:rPr>
          <w:rFonts w:ascii="Arial" w:hAnsi="Arial" w:cs="Arial"/>
          <w:i/>
          <w:iCs/>
        </w:rPr>
        <w:t>benthamiana</w:t>
      </w:r>
      <w:proofErr w:type="spellEnd"/>
      <w:r w:rsidR="007C4464" w:rsidRPr="00211A73">
        <w:rPr>
          <w:rFonts w:ascii="Arial" w:hAnsi="Arial" w:cs="Arial"/>
          <w:i/>
          <w:iCs/>
        </w:rPr>
        <w:t xml:space="preserve"> </w:t>
      </w:r>
      <w:r w:rsidR="007C4464" w:rsidRPr="00211A73">
        <w:rPr>
          <w:rFonts w:ascii="Arial" w:hAnsi="Arial" w:cs="Arial"/>
        </w:rPr>
        <w:t xml:space="preserve">leaves. Different effectors were co-expressed with the </w:t>
      </w:r>
      <w:r w:rsidR="007C4464" w:rsidRPr="00211A73">
        <w:rPr>
          <w:rFonts w:ascii="Arial" w:hAnsi="Arial" w:cs="Arial"/>
          <w:i/>
          <w:iCs/>
        </w:rPr>
        <w:t>p</w:t>
      </w:r>
      <w:r w:rsidR="007C4464">
        <w:rPr>
          <w:rFonts w:ascii="Arial" w:hAnsi="Arial" w:cs="Arial"/>
          <w:i/>
          <w:iCs/>
        </w:rPr>
        <w:t>CCA</w:t>
      </w:r>
      <w:r w:rsidR="007C4464" w:rsidRPr="00211A73">
        <w:rPr>
          <w:rFonts w:ascii="Arial" w:hAnsi="Arial" w:cs="Arial"/>
          <w:i/>
          <w:iCs/>
        </w:rPr>
        <w:t>1</w:t>
      </w:r>
      <w:r w:rsidR="007C4464" w:rsidRPr="00211A73">
        <w:rPr>
          <w:rFonts w:ascii="Arial" w:hAnsi="Arial" w:cs="Arial"/>
        </w:rPr>
        <w:t xml:space="preserve">::LUC reporter construct. Luminescence was measured 2 days post-infiltration in SD conditions. Results show mean ± </w:t>
      </w:r>
      <w:r w:rsidR="007C4464" w:rsidRPr="0054055E">
        <w:rPr>
          <w:rFonts w:ascii="Arial" w:hAnsi="Arial" w:cs="Arial"/>
        </w:rPr>
        <w:t>SEM (</w:t>
      </w:r>
      <w:r w:rsidR="007C4464">
        <w:rPr>
          <w:rFonts w:ascii="Arial" w:hAnsi="Arial" w:cs="Arial"/>
        </w:rPr>
        <w:t>n=8</w:t>
      </w:r>
      <w:r w:rsidR="007C4464" w:rsidRPr="0054055E">
        <w:rPr>
          <w:rFonts w:ascii="Arial" w:hAnsi="Arial" w:cs="Arial"/>
        </w:rPr>
        <w:t>).</w:t>
      </w:r>
      <w:r w:rsidR="007C4464">
        <w:rPr>
          <w:rFonts w:ascii="Arial" w:hAnsi="Arial" w:cs="Arial"/>
        </w:rPr>
        <w:t xml:space="preserve"> </w:t>
      </w:r>
      <w:proofErr w:type="gramStart"/>
      <w:r w:rsidR="007C4464">
        <w:rPr>
          <w:rFonts w:ascii="Arial" w:hAnsi="Arial" w:cs="Arial"/>
          <w:b/>
        </w:rPr>
        <w:t>b</w:t>
      </w:r>
      <w:proofErr w:type="gramEnd"/>
      <w:r w:rsidR="007C4464">
        <w:rPr>
          <w:rFonts w:ascii="Arial" w:hAnsi="Arial" w:cs="Arial"/>
        </w:rPr>
        <w:t xml:space="preserve">, Bioluminescence analysis of </w:t>
      </w:r>
      <w:r w:rsidR="007C4464" w:rsidRPr="004A5E5E">
        <w:rPr>
          <w:rFonts w:ascii="Arial" w:hAnsi="Arial" w:cs="Arial"/>
          <w:i/>
        </w:rPr>
        <w:t>pCCA1</w:t>
      </w:r>
      <w:r w:rsidR="007C4464">
        <w:rPr>
          <w:rFonts w:ascii="Arial" w:hAnsi="Arial" w:cs="Arial"/>
        </w:rPr>
        <w:t xml:space="preserve">::LUC in wildtype (col0) and </w:t>
      </w:r>
      <w:r w:rsidR="007C4464" w:rsidRPr="0054055E">
        <w:rPr>
          <w:rFonts w:ascii="Arial" w:hAnsi="Arial" w:cs="Arial"/>
          <w:i/>
        </w:rPr>
        <w:t>pif3-1</w:t>
      </w:r>
      <w:r w:rsidR="007C4464">
        <w:rPr>
          <w:rFonts w:ascii="Arial" w:hAnsi="Arial" w:cs="Arial"/>
        </w:rPr>
        <w:t xml:space="preserve"> seedlings in constant light (LL). Values represent </w:t>
      </w:r>
      <w:r w:rsidR="007C4464" w:rsidRPr="00025D8D">
        <w:rPr>
          <w:rFonts w:ascii="Arial" w:hAnsi="Arial" w:cs="Arial"/>
        </w:rPr>
        <w:t>mean ± SEM</w:t>
      </w:r>
      <w:r w:rsidR="007C4464">
        <w:rPr>
          <w:rFonts w:ascii="Arial" w:hAnsi="Arial" w:cs="Arial"/>
        </w:rPr>
        <w:t xml:space="preserve"> (n=</w:t>
      </w:r>
      <w:r w:rsidR="00ED0E90">
        <w:rPr>
          <w:rFonts w:ascii="Arial" w:hAnsi="Arial" w:cs="Arial"/>
        </w:rPr>
        <w:t>24</w:t>
      </w:r>
      <w:r w:rsidR="007C4464">
        <w:rPr>
          <w:rFonts w:ascii="Arial" w:hAnsi="Arial" w:cs="Arial"/>
        </w:rPr>
        <w:t>). Plants were entrained in SDs for 7 days; the upper white and gray bars represent subjective day and night, respectively.</w:t>
      </w:r>
      <w:r w:rsidR="007C4464" w:rsidRPr="007C4464">
        <w:rPr>
          <w:rFonts w:ascii="Arial" w:hAnsi="Arial" w:cs="Arial"/>
        </w:rPr>
        <w:t xml:space="preserve"> </w:t>
      </w:r>
      <w:proofErr w:type="gramStart"/>
      <w:r w:rsidR="007C4464">
        <w:rPr>
          <w:rFonts w:ascii="Arial" w:hAnsi="Arial" w:cs="Arial"/>
          <w:b/>
        </w:rPr>
        <w:t>c</w:t>
      </w:r>
      <w:proofErr w:type="gramEnd"/>
      <w:r w:rsidR="007C4464">
        <w:rPr>
          <w:rFonts w:ascii="Arial" w:hAnsi="Arial" w:cs="Arial"/>
        </w:rPr>
        <w:t xml:space="preserve">, Period length estimations versus RAE of </w:t>
      </w:r>
      <w:r w:rsidR="007C4464" w:rsidRPr="004A5E5E">
        <w:rPr>
          <w:rFonts w:ascii="Arial" w:hAnsi="Arial" w:cs="Arial"/>
          <w:i/>
        </w:rPr>
        <w:t>pCCA1</w:t>
      </w:r>
      <w:r w:rsidR="007C4464">
        <w:rPr>
          <w:rFonts w:ascii="Arial" w:hAnsi="Arial" w:cs="Arial"/>
        </w:rPr>
        <w:t xml:space="preserve">::LUC in wildtype (col0) and </w:t>
      </w:r>
      <w:r w:rsidR="007C4464" w:rsidRPr="0054055E">
        <w:rPr>
          <w:rFonts w:ascii="Arial" w:hAnsi="Arial" w:cs="Arial"/>
          <w:i/>
        </w:rPr>
        <w:t>pif3-1</w:t>
      </w:r>
      <w:r w:rsidR="007C4464">
        <w:rPr>
          <w:rFonts w:ascii="Arial" w:hAnsi="Arial" w:cs="Arial"/>
        </w:rPr>
        <w:t xml:space="preserve"> as </w:t>
      </w:r>
      <w:r w:rsidR="007C4464" w:rsidRPr="00070513">
        <w:rPr>
          <w:rFonts w:ascii="Arial" w:hAnsi="Arial" w:cs="Arial"/>
        </w:rPr>
        <w:t>analyzed by FTT-NLLS</w:t>
      </w:r>
      <w:r w:rsidR="007C4464">
        <w:rPr>
          <w:rFonts w:ascii="Arial" w:hAnsi="Arial" w:cs="Arial"/>
        </w:rPr>
        <w:t xml:space="preserve">. </w:t>
      </w:r>
      <w:proofErr w:type="gramStart"/>
      <w:r w:rsidR="007C4464" w:rsidRPr="007C4464">
        <w:rPr>
          <w:rFonts w:ascii="Arial" w:hAnsi="Arial" w:cs="Arial"/>
          <w:b/>
        </w:rPr>
        <w:t>d</w:t>
      </w:r>
      <w:proofErr w:type="gramEnd"/>
      <w:r w:rsidR="007C4464">
        <w:rPr>
          <w:rFonts w:ascii="Arial" w:hAnsi="Arial" w:cs="Arial"/>
        </w:rPr>
        <w:t>, Scatter plot of the periods estimated for wildtype (col0</w:t>
      </w:r>
      <w:r w:rsidR="00ED0E90">
        <w:rPr>
          <w:rFonts w:ascii="Arial" w:hAnsi="Arial" w:cs="Arial"/>
        </w:rPr>
        <w:t>)</w:t>
      </w:r>
      <w:r w:rsidR="007C4464">
        <w:rPr>
          <w:rFonts w:ascii="Arial" w:hAnsi="Arial" w:cs="Arial"/>
        </w:rPr>
        <w:t xml:space="preserve"> </w:t>
      </w:r>
      <w:r w:rsidR="00ED0E90">
        <w:rPr>
          <w:rFonts w:ascii="Arial" w:hAnsi="Arial" w:cs="Arial"/>
        </w:rPr>
        <w:t xml:space="preserve">(25.52 </w:t>
      </w:r>
      <w:r w:rsidR="00ED0E90" w:rsidRPr="00025D8D">
        <w:rPr>
          <w:rFonts w:ascii="Arial" w:hAnsi="Arial" w:cs="Arial"/>
        </w:rPr>
        <w:t>±</w:t>
      </w:r>
      <w:r w:rsidR="00ED0E90">
        <w:rPr>
          <w:rFonts w:ascii="Arial" w:hAnsi="Arial" w:cs="Arial"/>
        </w:rPr>
        <w:t xml:space="preserve"> 0.2 h, n=21</w:t>
      </w:r>
      <w:r w:rsidR="007C4464">
        <w:rPr>
          <w:rFonts w:ascii="Arial" w:hAnsi="Arial" w:cs="Arial"/>
        </w:rPr>
        <w:t xml:space="preserve">) and </w:t>
      </w:r>
      <w:r w:rsidR="007C4464" w:rsidRPr="0054055E">
        <w:rPr>
          <w:rFonts w:ascii="Arial" w:hAnsi="Arial" w:cs="Arial"/>
          <w:i/>
        </w:rPr>
        <w:t>pif3-1</w:t>
      </w:r>
      <w:r w:rsidR="007C4464">
        <w:rPr>
          <w:rFonts w:ascii="Arial" w:hAnsi="Arial" w:cs="Arial"/>
        </w:rPr>
        <w:t xml:space="preserve"> </w:t>
      </w:r>
      <w:r w:rsidR="00ED0E90">
        <w:rPr>
          <w:rFonts w:ascii="Arial" w:hAnsi="Arial" w:cs="Arial"/>
        </w:rPr>
        <w:t>(</w:t>
      </w:r>
      <w:r w:rsidR="00797D16">
        <w:rPr>
          <w:rFonts w:ascii="Arial" w:hAnsi="Arial" w:cs="Arial"/>
        </w:rPr>
        <w:t xml:space="preserve">26.07 </w:t>
      </w:r>
      <w:r w:rsidR="00797D16" w:rsidRPr="00025D8D">
        <w:rPr>
          <w:rFonts w:ascii="Arial" w:hAnsi="Arial" w:cs="Arial"/>
        </w:rPr>
        <w:t>±</w:t>
      </w:r>
      <w:r w:rsidR="00797D16">
        <w:rPr>
          <w:rFonts w:ascii="Arial" w:hAnsi="Arial" w:cs="Arial"/>
        </w:rPr>
        <w:t xml:space="preserve"> 0.17 h, n=19</w:t>
      </w:r>
      <w:r w:rsidR="00ED0E90">
        <w:rPr>
          <w:rFonts w:ascii="Arial" w:hAnsi="Arial" w:cs="Arial"/>
        </w:rPr>
        <w:t xml:space="preserve">).The error bars represent </w:t>
      </w:r>
      <w:r w:rsidR="00ED0E90" w:rsidRPr="00025D8D">
        <w:rPr>
          <w:rFonts w:ascii="Arial" w:hAnsi="Arial" w:cs="Arial"/>
        </w:rPr>
        <w:t>±</w:t>
      </w:r>
      <w:r w:rsidR="00ED0E90">
        <w:rPr>
          <w:rFonts w:ascii="Arial" w:hAnsi="Arial" w:cs="Arial"/>
        </w:rPr>
        <w:t xml:space="preserve"> SEM.</w:t>
      </w:r>
      <w:r w:rsidR="00C70782" w:rsidRPr="00C70782">
        <w:rPr>
          <w:rFonts w:ascii="Arial" w:hAnsi="Arial" w:cs="Arial"/>
        </w:rPr>
        <w:t xml:space="preserve"> </w:t>
      </w:r>
      <w:r w:rsidR="00C70782">
        <w:rPr>
          <w:rFonts w:ascii="Arial" w:hAnsi="Arial" w:cs="Arial"/>
          <w:b/>
        </w:rPr>
        <w:t>e</w:t>
      </w:r>
      <w:r w:rsidR="00C70782">
        <w:rPr>
          <w:rFonts w:ascii="Arial" w:hAnsi="Arial" w:cs="Arial"/>
        </w:rPr>
        <w:t xml:space="preserve">, Bioluminescence analysis of </w:t>
      </w:r>
      <w:r w:rsidR="00C70782" w:rsidRPr="004A5E5E">
        <w:rPr>
          <w:rFonts w:ascii="Arial" w:hAnsi="Arial" w:cs="Arial"/>
          <w:i/>
        </w:rPr>
        <w:t>pCCA1</w:t>
      </w:r>
      <w:r w:rsidR="00C70782">
        <w:rPr>
          <w:rFonts w:ascii="Arial" w:hAnsi="Arial" w:cs="Arial"/>
        </w:rPr>
        <w:t xml:space="preserve">::LUC in wildtype (col0) and </w:t>
      </w:r>
      <w:r w:rsidR="00C70782" w:rsidRPr="0054055E">
        <w:rPr>
          <w:rFonts w:ascii="Arial" w:hAnsi="Arial" w:cs="Arial"/>
          <w:i/>
        </w:rPr>
        <w:t>pif</w:t>
      </w:r>
      <w:r w:rsidR="00C70782">
        <w:rPr>
          <w:rFonts w:ascii="Arial" w:hAnsi="Arial" w:cs="Arial"/>
          <w:i/>
        </w:rPr>
        <w:t xml:space="preserve">4-101;pif5-1 </w:t>
      </w:r>
      <w:r w:rsidR="00C70782">
        <w:rPr>
          <w:rFonts w:ascii="Arial" w:hAnsi="Arial" w:cs="Arial"/>
        </w:rPr>
        <w:t xml:space="preserve">seedlings in constant light (LL). Values represent </w:t>
      </w:r>
      <w:r w:rsidR="00C70782" w:rsidRPr="00025D8D">
        <w:rPr>
          <w:rFonts w:ascii="Arial" w:hAnsi="Arial" w:cs="Arial"/>
        </w:rPr>
        <w:t>mean ± SEM</w:t>
      </w:r>
      <w:r w:rsidR="00C70782">
        <w:rPr>
          <w:rFonts w:ascii="Arial" w:hAnsi="Arial" w:cs="Arial"/>
        </w:rPr>
        <w:t xml:space="preserve"> (n=12). Plants were entrained in SDs for 7 days; the upper white and gray bars represent subjective day and night, respectively. </w:t>
      </w:r>
      <w:r w:rsidR="00C70782" w:rsidRPr="00C70782">
        <w:rPr>
          <w:rFonts w:ascii="Arial" w:hAnsi="Arial" w:cs="Arial"/>
          <w:b/>
        </w:rPr>
        <w:t>f</w:t>
      </w:r>
      <w:r w:rsidR="00C70782">
        <w:rPr>
          <w:rFonts w:ascii="Arial" w:hAnsi="Arial" w:cs="Arial"/>
        </w:rPr>
        <w:t xml:space="preserve">, Scatter plot of the periods estimated for wildtype (col0) (24.93 </w:t>
      </w:r>
      <w:r w:rsidR="00C70782" w:rsidRPr="00025D8D">
        <w:rPr>
          <w:rFonts w:ascii="Arial" w:hAnsi="Arial" w:cs="Arial"/>
        </w:rPr>
        <w:t>±</w:t>
      </w:r>
      <w:r w:rsidR="00C70782">
        <w:rPr>
          <w:rFonts w:ascii="Arial" w:hAnsi="Arial" w:cs="Arial"/>
        </w:rPr>
        <w:t xml:space="preserve"> 0.25 h, n=12) and </w:t>
      </w:r>
      <w:r w:rsidR="00C70782" w:rsidRPr="0054055E">
        <w:rPr>
          <w:rFonts w:ascii="Arial" w:hAnsi="Arial" w:cs="Arial"/>
          <w:i/>
        </w:rPr>
        <w:t>pif</w:t>
      </w:r>
      <w:r w:rsidR="00C70782">
        <w:rPr>
          <w:rFonts w:ascii="Arial" w:hAnsi="Arial" w:cs="Arial"/>
          <w:i/>
        </w:rPr>
        <w:t>4-101;pif5-1</w:t>
      </w:r>
      <w:r w:rsidR="00C70782">
        <w:rPr>
          <w:rFonts w:ascii="Arial" w:hAnsi="Arial" w:cs="Arial"/>
        </w:rPr>
        <w:t xml:space="preserve"> (26.17 </w:t>
      </w:r>
      <w:r w:rsidR="00C70782" w:rsidRPr="00025D8D">
        <w:rPr>
          <w:rFonts w:ascii="Arial" w:hAnsi="Arial" w:cs="Arial"/>
        </w:rPr>
        <w:t>±</w:t>
      </w:r>
      <w:r w:rsidR="00C70782">
        <w:rPr>
          <w:rFonts w:ascii="Arial" w:hAnsi="Arial" w:cs="Arial"/>
        </w:rPr>
        <w:t xml:space="preserve"> 0.07 h, n=12).The error bars represent </w:t>
      </w:r>
      <w:r w:rsidR="00C70782" w:rsidRPr="00025D8D">
        <w:rPr>
          <w:rFonts w:ascii="Arial" w:hAnsi="Arial" w:cs="Arial"/>
        </w:rPr>
        <w:t>±</w:t>
      </w:r>
      <w:r w:rsidR="00C70782">
        <w:rPr>
          <w:rFonts w:ascii="Arial" w:hAnsi="Arial" w:cs="Arial"/>
        </w:rPr>
        <w:t xml:space="preserve"> SEM.</w:t>
      </w:r>
      <w:r w:rsidR="005140D0">
        <w:rPr>
          <w:rFonts w:ascii="Arial" w:hAnsi="Arial" w:cs="Arial"/>
        </w:rPr>
        <w:t xml:space="preserve"> </w:t>
      </w:r>
      <w:r w:rsidR="005140D0" w:rsidRPr="005140D0">
        <w:rPr>
          <w:rFonts w:ascii="Arial" w:hAnsi="Arial" w:cs="Arial"/>
          <w:b/>
        </w:rPr>
        <w:t>g</w:t>
      </w:r>
      <w:r w:rsidR="005140D0">
        <w:rPr>
          <w:rFonts w:ascii="Arial" w:hAnsi="Arial" w:cs="Arial"/>
        </w:rPr>
        <w:t xml:space="preserve">, Scatter plot of the </w:t>
      </w:r>
      <w:r w:rsidR="000F5992" w:rsidRPr="000F5992">
        <w:rPr>
          <w:rFonts w:ascii="Arial" w:hAnsi="Arial" w:cs="Arial"/>
          <w:i/>
        </w:rPr>
        <w:t>pCCA1</w:t>
      </w:r>
      <w:r w:rsidR="000F5992">
        <w:rPr>
          <w:rFonts w:ascii="Arial" w:hAnsi="Arial" w:cs="Arial"/>
        </w:rPr>
        <w:t>::LUC expression period</w:t>
      </w:r>
      <w:r w:rsidR="005140D0">
        <w:rPr>
          <w:rFonts w:ascii="Arial" w:hAnsi="Arial" w:cs="Arial"/>
        </w:rPr>
        <w:t xml:space="preserve"> estimated for wildtype (col0) (24.07 </w:t>
      </w:r>
      <w:r w:rsidR="005140D0" w:rsidRPr="00025D8D">
        <w:rPr>
          <w:rFonts w:ascii="Arial" w:hAnsi="Arial" w:cs="Arial"/>
        </w:rPr>
        <w:t>±</w:t>
      </w:r>
      <w:r w:rsidR="005140D0">
        <w:rPr>
          <w:rFonts w:ascii="Arial" w:hAnsi="Arial" w:cs="Arial"/>
        </w:rPr>
        <w:t xml:space="preserve"> 0.19 h, n=12)</w:t>
      </w:r>
      <w:r w:rsidR="002D67E4">
        <w:rPr>
          <w:rFonts w:ascii="Arial" w:hAnsi="Arial" w:cs="Arial"/>
        </w:rPr>
        <w:t>,</w:t>
      </w:r>
      <w:r w:rsidR="005140D0">
        <w:rPr>
          <w:rFonts w:ascii="Arial" w:hAnsi="Arial" w:cs="Arial"/>
        </w:rPr>
        <w:t xml:space="preserve"> </w:t>
      </w:r>
      <w:r w:rsidR="005140D0" w:rsidRPr="005140D0">
        <w:rPr>
          <w:rFonts w:ascii="Arial" w:hAnsi="Arial" w:cs="Arial"/>
          <w:i/>
        </w:rPr>
        <w:t>gi-2</w:t>
      </w:r>
      <w:r w:rsidR="005140D0">
        <w:rPr>
          <w:rFonts w:ascii="Arial" w:hAnsi="Arial" w:cs="Arial"/>
        </w:rPr>
        <w:t xml:space="preserve"> (21.51 </w:t>
      </w:r>
      <w:r w:rsidR="005140D0" w:rsidRPr="00025D8D">
        <w:rPr>
          <w:rFonts w:ascii="Arial" w:hAnsi="Arial" w:cs="Arial"/>
        </w:rPr>
        <w:t>±</w:t>
      </w:r>
      <w:r w:rsidR="005140D0">
        <w:rPr>
          <w:rFonts w:ascii="Arial" w:hAnsi="Arial" w:cs="Arial"/>
        </w:rPr>
        <w:t xml:space="preserve"> 0.08 h, n=11)</w:t>
      </w:r>
      <w:r w:rsidR="002D67E4">
        <w:rPr>
          <w:rFonts w:ascii="Arial" w:hAnsi="Arial" w:cs="Arial"/>
        </w:rPr>
        <w:t>,</w:t>
      </w:r>
      <w:r w:rsidR="005140D0">
        <w:rPr>
          <w:rFonts w:ascii="Arial" w:hAnsi="Arial" w:cs="Arial"/>
        </w:rPr>
        <w:t xml:space="preserve"> and </w:t>
      </w:r>
      <w:r w:rsidR="005140D0">
        <w:rPr>
          <w:rFonts w:ascii="Arial" w:hAnsi="Arial" w:cs="Arial"/>
          <w:i/>
        </w:rPr>
        <w:t>gi-2;</w:t>
      </w:r>
      <w:r w:rsidR="005140D0" w:rsidRPr="0054055E">
        <w:rPr>
          <w:rFonts w:ascii="Arial" w:hAnsi="Arial" w:cs="Arial"/>
          <w:i/>
        </w:rPr>
        <w:t>pif</w:t>
      </w:r>
      <w:r w:rsidR="005140D0">
        <w:rPr>
          <w:rFonts w:ascii="Arial" w:hAnsi="Arial" w:cs="Arial"/>
          <w:i/>
        </w:rPr>
        <w:t>3</w:t>
      </w:r>
      <w:r w:rsidR="005140D0">
        <w:rPr>
          <w:rFonts w:ascii="Arial" w:hAnsi="Arial" w:cs="Arial"/>
        </w:rPr>
        <w:t xml:space="preserve"> (22.52 </w:t>
      </w:r>
      <w:r w:rsidR="005140D0" w:rsidRPr="00025D8D">
        <w:rPr>
          <w:rFonts w:ascii="Arial" w:hAnsi="Arial" w:cs="Arial"/>
        </w:rPr>
        <w:t>±</w:t>
      </w:r>
      <w:r w:rsidR="005140D0">
        <w:rPr>
          <w:rFonts w:ascii="Arial" w:hAnsi="Arial" w:cs="Arial"/>
        </w:rPr>
        <w:t xml:space="preserve"> 0.18 h, n=12).The error bars represent </w:t>
      </w:r>
      <w:r w:rsidR="005140D0" w:rsidRPr="00025D8D">
        <w:rPr>
          <w:rFonts w:ascii="Arial" w:hAnsi="Arial" w:cs="Arial"/>
        </w:rPr>
        <w:t>±</w:t>
      </w:r>
      <w:r w:rsidR="005140D0">
        <w:rPr>
          <w:rFonts w:ascii="Arial" w:hAnsi="Arial" w:cs="Arial"/>
        </w:rPr>
        <w:t xml:space="preserve"> SEM. </w:t>
      </w:r>
      <w:r w:rsidR="005140D0" w:rsidRPr="005140D0">
        <w:rPr>
          <w:rFonts w:ascii="Arial" w:hAnsi="Arial" w:cs="Arial"/>
          <w:b/>
        </w:rPr>
        <w:t>h</w:t>
      </w:r>
      <w:r w:rsidR="005140D0">
        <w:rPr>
          <w:rFonts w:ascii="Arial" w:hAnsi="Arial" w:cs="Arial"/>
        </w:rPr>
        <w:t>, Scatter plot of the periods estimated for wildtype (col0) (2</w:t>
      </w:r>
      <w:r w:rsidR="009A02D8">
        <w:rPr>
          <w:rFonts w:ascii="Arial" w:hAnsi="Arial" w:cs="Arial"/>
        </w:rPr>
        <w:t>5.31</w:t>
      </w:r>
      <w:r w:rsidR="005140D0">
        <w:rPr>
          <w:rFonts w:ascii="Arial" w:hAnsi="Arial" w:cs="Arial"/>
        </w:rPr>
        <w:t xml:space="preserve"> </w:t>
      </w:r>
      <w:r w:rsidR="005140D0" w:rsidRPr="00025D8D">
        <w:rPr>
          <w:rFonts w:ascii="Arial" w:hAnsi="Arial" w:cs="Arial"/>
        </w:rPr>
        <w:t>±</w:t>
      </w:r>
      <w:r w:rsidR="005140D0">
        <w:rPr>
          <w:rFonts w:ascii="Arial" w:hAnsi="Arial" w:cs="Arial"/>
        </w:rPr>
        <w:t xml:space="preserve"> 0.2</w:t>
      </w:r>
      <w:r w:rsidR="00643B4D">
        <w:rPr>
          <w:rFonts w:ascii="Arial" w:hAnsi="Arial" w:cs="Arial"/>
        </w:rPr>
        <w:t>4</w:t>
      </w:r>
      <w:r w:rsidR="005140D0">
        <w:rPr>
          <w:rFonts w:ascii="Arial" w:hAnsi="Arial" w:cs="Arial"/>
        </w:rPr>
        <w:t xml:space="preserve"> h, n=</w:t>
      </w:r>
      <w:r w:rsidR="00643B4D">
        <w:rPr>
          <w:rFonts w:ascii="Arial" w:hAnsi="Arial" w:cs="Arial"/>
        </w:rPr>
        <w:t>5</w:t>
      </w:r>
      <w:r w:rsidR="005140D0">
        <w:rPr>
          <w:rFonts w:ascii="Arial" w:hAnsi="Arial" w:cs="Arial"/>
        </w:rPr>
        <w:t>)</w:t>
      </w:r>
      <w:r w:rsidR="002D67E4">
        <w:rPr>
          <w:rFonts w:ascii="Arial" w:hAnsi="Arial" w:cs="Arial"/>
        </w:rPr>
        <w:t>,</w:t>
      </w:r>
      <w:r w:rsidR="005140D0">
        <w:rPr>
          <w:rFonts w:ascii="Arial" w:hAnsi="Arial" w:cs="Arial"/>
        </w:rPr>
        <w:t xml:space="preserve"> </w:t>
      </w:r>
      <w:r w:rsidR="009A02D8">
        <w:rPr>
          <w:rFonts w:ascii="Arial" w:hAnsi="Arial" w:cs="Arial"/>
        </w:rPr>
        <w:t>pif3-1 (</w:t>
      </w:r>
      <w:r w:rsidR="00643B4D">
        <w:rPr>
          <w:rFonts w:ascii="Arial" w:hAnsi="Arial" w:cs="Arial"/>
        </w:rPr>
        <w:t xml:space="preserve">25.69 </w:t>
      </w:r>
      <w:r w:rsidR="00643B4D" w:rsidRPr="00025D8D">
        <w:rPr>
          <w:rFonts w:ascii="Arial" w:hAnsi="Arial" w:cs="Arial"/>
        </w:rPr>
        <w:t>±</w:t>
      </w:r>
      <w:r w:rsidR="00643B4D">
        <w:rPr>
          <w:rFonts w:ascii="Arial" w:hAnsi="Arial" w:cs="Arial"/>
        </w:rPr>
        <w:t xml:space="preserve"> 0.13 h, n=5</w:t>
      </w:r>
      <w:r w:rsidR="009A02D8">
        <w:rPr>
          <w:rFonts w:ascii="Arial" w:hAnsi="Arial" w:cs="Arial"/>
        </w:rPr>
        <w:t>)</w:t>
      </w:r>
      <w:r w:rsidR="002D67E4">
        <w:rPr>
          <w:rFonts w:ascii="Arial" w:hAnsi="Arial" w:cs="Arial"/>
        </w:rPr>
        <w:t>,</w:t>
      </w:r>
      <w:r w:rsidR="009A02D8">
        <w:rPr>
          <w:rFonts w:ascii="Arial" w:hAnsi="Arial" w:cs="Arial"/>
        </w:rPr>
        <w:t xml:space="preserve"> </w:t>
      </w:r>
      <w:r w:rsidR="005140D0">
        <w:rPr>
          <w:rFonts w:ascii="Arial" w:hAnsi="Arial" w:cs="Arial"/>
        </w:rPr>
        <w:t xml:space="preserve">and </w:t>
      </w:r>
      <w:r w:rsidR="009A02D8">
        <w:rPr>
          <w:rFonts w:ascii="Arial" w:hAnsi="Arial" w:cs="Arial"/>
        </w:rPr>
        <w:lastRenderedPageBreak/>
        <w:t>gi-2;pif3-1</w:t>
      </w:r>
      <w:r w:rsidR="005140D0">
        <w:rPr>
          <w:rFonts w:ascii="Arial" w:hAnsi="Arial" w:cs="Arial"/>
        </w:rPr>
        <w:t xml:space="preserve"> (2</w:t>
      </w:r>
      <w:r w:rsidR="00643B4D">
        <w:rPr>
          <w:rFonts w:ascii="Arial" w:hAnsi="Arial" w:cs="Arial"/>
        </w:rPr>
        <w:t>1.28</w:t>
      </w:r>
      <w:r w:rsidR="005140D0">
        <w:rPr>
          <w:rFonts w:ascii="Arial" w:hAnsi="Arial" w:cs="Arial"/>
        </w:rPr>
        <w:t xml:space="preserve"> </w:t>
      </w:r>
      <w:r w:rsidR="005140D0" w:rsidRPr="00025D8D">
        <w:rPr>
          <w:rFonts w:ascii="Arial" w:hAnsi="Arial" w:cs="Arial"/>
        </w:rPr>
        <w:t>±</w:t>
      </w:r>
      <w:r w:rsidR="005140D0">
        <w:rPr>
          <w:rFonts w:ascii="Arial" w:hAnsi="Arial" w:cs="Arial"/>
        </w:rPr>
        <w:t xml:space="preserve"> 0.</w:t>
      </w:r>
      <w:r w:rsidR="00643B4D">
        <w:rPr>
          <w:rFonts w:ascii="Arial" w:hAnsi="Arial" w:cs="Arial"/>
        </w:rPr>
        <w:t>11</w:t>
      </w:r>
      <w:r w:rsidR="005140D0">
        <w:rPr>
          <w:rFonts w:ascii="Arial" w:hAnsi="Arial" w:cs="Arial"/>
        </w:rPr>
        <w:t xml:space="preserve"> h, n=</w:t>
      </w:r>
      <w:r w:rsidR="00643B4D">
        <w:rPr>
          <w:rFonts w:ascii="Arial" w:hAnsi="Arial" w:cs="Arial"/>
        </w:rPr>
        <w:t>4</w:t>
      </w:r>
      <w:r w:rsidR="005140D0">
        <w:rPr>
          <w:rFonts w:ascii="Arial" w:hAnsi="Arial" w:cs="Arial"/>
        </w:rPr>
        <w:t>) cotyledon movements</w:t>
      </w:r>
      <w:r w:rsidR="009A02D8">
        <w:rPr>
          <w:rFonts w:ascii="Arial" w:hAnsi="Arial" w:cs="Arial"/>
        </w:rPr>
        <w:t xml:space="preserve">. </w:t>
      </w:r>
      <w:r w:rsidR="005140D0">
        <w:rPr>
          <w:rFonts w:ascii="Arial" w:hAnsi="Arial" w:cs="Arial"/>
        </w:rPr>
        <w:t xml:space="preserve">The error bars represent </w:t>
      </w:r>
      <w:r w:rsidR="005140D0" w:rsidRPr="00025D8D">
        <w:rPr>
          <w:rFonts w:ascii="Arial" w:hAnsi="Arial" w:cs="Arial"/>
        </w:rPr>
        <w:t>±</w:t>
      </w:r>
      <w:r w:rsidR="005140D0">
        <w:rPr>
          <w:rFonts w:ascii="Arial" w:hAnsi="Arial" w:cs="Arial"/>
        </w:rPr>
        <w:t xml:space="preserve"> </w:t>
      </w:r>
      <w:r w:rsidR="005140D0" w:rsidRPr="00A86C30">
        <w:rPr>
          <w:rFonts w:ascii="Arial" w:hAnsi="Arial" w:cs="Arial"/>
        </w:rPr>
        <w:t>SEM</w:t>
      </w:r>
      <w:r w:rsidR="00643B4D" w:rsidRPr="00A86C30">
        <w:rPr>
          <w:rFonts w:ascii="Arial" w:hAnsi="Arial" w:cs="Arial"/>
        </w:rPr>
        <w:t>.</w:t>
      </w:r>
      <w:r w:rsidR="00D550AB" w:rsidRPr="00A86C30">
        <w:rPr>
          <w:rFonts w:ascii="Arial" w:hAnsi="Arial" w:cs="Arial"/>
        </w:rPr>
        <w:t xml:space="preserve"> </w:t>
      </w:r>
      <w:r w:rsidR="00D550AB" w:rsidRPr="00A86C30">
        <w:rPr>
          <w:rFonts w:ascii="Arial" w:hAnsi="Arial" w:cs="Arial"/>
          <w:b/>
        </w:rPr>
        <w:t>a</w:t>
      </w:r>
      <w:r w:rsidR="00D550AB" w:rsidRPr="00A86C30">
        <w:rPr>
          <w:rFonts w:ascii="Arial" w:hAnsi="Arial" w:cs="Arial"/>
        </w:rPr>
        <w:t>-</w:t>
      </w:r>
      <w:r w:rsidR="00D550AB" w:rsidRPr="00A86C30">
        <w:rPr>
          <w:rFonts w:ascii="Arial" w:hAnsi="Arial" w:cs="Arial"/>
          <w:b/>
        </w:rPr>
        <w:t>h</w:t>
      </w:r>
      <w:r w:rsidR="00D550AB" w:rsidRPr="00A86C30">
        <w:rPr>
          <w:rFonts w:ascii="Arial" w:hAnsi="Arial" w:cs="Arial"/>
        </w:rPr>
        <w:t xml:space="preserve">, </w:t>
      </w:r>
      <w:proofErr w:type="gramStart"/>
      <w:r w:rsidR="00D550AB" w:rsidRPr="00A86C30">
        <w:rPr>
          <w:rFonts w:ascii="Arial" w:hAnsi="Arial" w:cs="Arial"/>
        </w:rPr>
        <w:t>All</w:t>
      </w:r>
      <w:proofErr w:type="gramEnd"/>
      <w:r w:rsidR="00D550AB" w:rsidRPr="00A86C30">
        <w:rPr>
          <w:rFonts w:ascii="Arial" w:hAnsi="Arial" w:cs="Arial"/>
        </w:rPr>
        <w:t xml:space="preserve"> experiments were repeated with similar results.</w:t>
      </w:r>
    </w:p>
    <w:p w14:paraId="226E150A" w14:textId="77777777" w:rsidR="007C4464" w:rsidRDefault="007C4464" w:rsidP="00591C5A">
      <w:pPr>
        <w:autoSpaceDE w:val="0"/>
        <w:autoSpaceDN w:val="0"/>
        <w:adjustRightInd w:val="0"/>
        <w:spacing w:after="0" w:line="360" w:lineRule="auto"/>
        <w:jc w:val="both"/>
        <w:rPr>
          <w:rFonts w:ascii="Arial" w:hAnsi="Arial" w:cs="Arial"/>
        </w:rPr>
      </w:pPr>
    </w:p>
    <w:sectPr w:rsidR="007C4464" w:rsidSect="005601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25"/>
    <w:rsid w:val="00000091"/>
    <w:rsid w:val="000026D7"/>
    <w:rsid w:val="000031B9"/>
    <w:rsid w:val="00004074"/>
    <w:rsid w:val="00004B22"/>
    <w:rsid w:val="00005774"/>
    <w:rsid w:val="00005FAA"/>
    <w:rsid w:val="0000635A"/>
    <w:rsid w:val="00006FA6"/>
    <w:rsid w:val="000102DC"/>
    <w:rsid w:val="0001056B"/>
    <w:rsid w:val="00012293"/>
    <w:rsid w:val="00012DC3"/>
    <w:rsid w:val="00013266"/>
    <w:rsid w:val="00020155"/>
    <w:rsid w:val="000206E0"/>
    <w:rsid w:val="00023CD6"/>
    <w:rsid w:val="00025DC4"/>
    <w:rsid w:val="00031196"/>
    <w:rsid w:val="0003260C"/>
    <w:rsid w:val="00033298"/>
    <w:rsid w:val="00033454"/>
    <w:rsid w:val="000346B1"/>
    <w:rsid w:val="0004035E"/>
    <w:rsid w:val="00040AA5"/>
    <w:rsid w:val="000416A3"/>
    <w:rsid w:val="0004184F"/>
    <w:rsid w:val="000466AE"/>
    <w:rsid w:val="00046FAF"/>
    <w:rsid w:val="00047186"/>
    <w:rsid w:val="00050EDB"/>
    <w:rsid w:val="000512EE"/>
    <w:rsid w:val="000537A1"/>
    <w:rsid w:val="00053AB0"/>
    <w:rsid w:val="0005474C"/>
    <w:rsid w:val="00055E6E"/>
    <w:rsid w:val="0005659F"/>
    <w:rsid w:val="00056D35"/>
    <w:rsid w:val="00057160"/>
    <w:rsid w:val="00057195"/>
    <w:rsid w:val="0005763F"/>
    <w:rsid w:val="00057B9F"/>
    <w:rsid w:val="00060385"/>
    <w:rsid w:val="000607C1"/>
    <w:rsid w:val="000633D5"/>
    <w:rsid w:val="00064C7D"/>
    <w:rsid w:val="00065CD8"/>
    <w:rsid w:val="000679DC"/>
    <w:rsid w:val="00067DCF"/>
    <w:rsid w:val="00070513"/>
    <w:rsid w:val="00070838"/>
    <w:rsid w:val="000709E7"/>
    <w:rsid w:val="00070B9E"/>
    <w:rsid w:val="00071386"/>
    <w:rsid w:val="00071BF3"/>
    <w:rsid w:val="00073217"/>
    <w:rsid w:val="00073924"/>
    <w:rsid w:val="00074199"/>
    <w:rsid w:val="00075E9D"/>
    <w:rsid w:val="00076796"/>
    <w:rsid w:val="00076E80"/>
    <w:rsid w:val="0008112F"/>
    <w:rsid w:val="000823C0"/>
    <w:rsid w:val="00082ABB"/>
    <w:rsid w:val="00083A55"/>
    <w:rsid w:val="0008535E"/>
    <w:rsid w:val="00085ACA"/>
    <w:rsid w:val="00085BFC"/>
    <w:rsid w:val="00090012"/>
    <w:rsid w:val="000901AF"/>
    <w:rsid w:val="00090557"/>
    <w:rsid w:val="000906A8"/>
    <w:rsid w:val="00091C85"/>
    <w:rsid w:val="00094536"/>
    <w:rsid w:val="000948C5"/>
    <w:rsid w:val="00096C58"/>
    <w:rsid w:val="00097990"/>
    <w:rsid w:val="000A05C7"/>
    <w:rsid w:val="000A08F3"/>
    <w:rsid w:val="000A09C0"/>
    <w:rsid w:val="000A191D"/>
    <w:rsid w:val="000A6152"/>
    <w:rsid w:val="000A6DFA"/>
    <w:rsid w:val="000B0ABD"/>
    <w:rsid w:val="000B0C67"/>
    <w:rsid w:val="000B1612"/>
    <w:rsid w:val="000B2EEF"/>
    <w:rsid w:val="000B3032"/>
    <w:rsid w:val="000B4863"/>
    <w:rsid w:val="000B5F24"/>
    <w:rsid w:val="000C28E0"/>
    <w:rsid w:val="000C2B9C"/>
    <w:rsid w:val="000C524F"/>
    <w:rsid w:val="000C617D"/>
    <w:rsid w:val="000C629D"/>
    <w:rsid w:val="000D2365"/>
    <w:rsid w:val="000D5FFB"/>
    <w:rsid w:val="000D6C9A"/>
    <w:rsid w:val="000D7258"/>
    <w:rsid w:val="000D75BE"/>
    <w:rsid w:val="000D7B99"/>
    <w:rsid w:val="000E1154"/>
    <w:rsid w:val="000E2DAA"/>
    <w:rsid w:val="000E40E2"/>
    <w:rsid w:val="000E648D"/>
    <w:rsid w:val="000E6A3A"/>
    <w:rsid w:val="000E6E0B"/>
    <w:rsid w:val="000E73F8"/>
    <w:rsid w:val="000F01B5"/>
    <w:rsid w:val="000F0B8E"/>
    <w:rsid w:val="000F120C"/>
    <w:rsid w:val="000F1246"/>
    <w:rsid w:val="000F164C"/>
    <w:rsid w:val="000F27AC"/>
    <w:rsid w:val="000F30D1"/>
    <w:rsid w:val="000F41D0"/>
    <w:rsid w:val="000F5992"/>
    <w:rsid w:val="000F5E32"/>
    <w:rsid w:val="000F6031"/>
    <w:rsid w:val="000F7F32"/>
    <w:rsid w:val="00103A9E"/>
    <w:rsid w:val="00103F5B"/>
    <w:rsid w:val="001045D6"/>
    <w:rsid w:val="00104795"/>
    <w:rsid w:val="001052C1"/>
    <w:rsid w:val="001059F5"/>
    <w:rsid w:val="00106DC3"/>
    <w:rsid w:val="00107039"/>
    <w:rsid w:val="00107B61"/>
    <w:rsid w:val="00107FF0"/>
    <w:rsid w:val="00110193"/>
    <w:rsid w:val="001112F4"/>
    <w:rsid w:val="00112CC8"/>
    <w:rsid w:val="00115434"/>
    <w:rsid w:val="00115881"/>
    <w:rsid w:val="00115C28"/>
    <w:rsid w:val="00115DAB"/>
    <w:rsid w:val="001162C5"/>
    <w:rsid w:val="00116EF7"/>
    <w:rsid w:val="00120A53"/>
    <w:rsid w:val="0012259F"/>
    <w:rsid w:val="00123E01"/>
    <w:rsid w:val="0012411F"/>
    <w:rsid w:val="001249C8"/>
    <w:rsid w:val="00124AF7"/>
    <w:rsid w:val="001256E7"/>
    <w:rsid w:val="0012621A"/>
    <w:rsid w:val="0013027A"/>
    <w:rsid w:val="00131A4E"/>
    <w:rsid w:val="001321C1"/>
    <w:rsid w:val="0013438D"/>
    <w:rsid w:val="00134F58"/>
    <w:rsid w:val="0013553E"/>
    <w:rsid w:val="001364AE"/>
    <w:rsid w:val="00136676"/>
    <w:rsid w:val="0013692A"/>
    <w:rsid w:val="00136D0A"/>
    <w:rsid w:val="00136DBC"/>
    <w:rsid w:val="00137010"/>
    <w:rsid w:val="00137063"/>
    <w:rsid w:val="001376E5"/>
    <w:rsid w:val="001409E8"/>
    <w:rsid w:val="00142E22"/>
    <w:rsid w:val="001432AA"/>
    <w:rsid w:val="001432C1"/>
    <w:rsid w:val="00143AD1"/>
    <w:rsid w:val="00145668"/>
    <w:rsid w:val="00145CA3"/>
    <w:rsid w:val="00147115"/>
    <w:rsid w:val="001471D8"/>
    <w:rsid w:val="00150AE6"/>
    <w:rsid w:val="00150E3C"/>
    <w:rsid w:val="00151A68"/>
    <w:rsid w:val="001544ED"/>
    <w:rsid w:val="00154FFC"/>
    <w:rsid w:val="001566F9"/>
    <w:rsid w:val="00157696"/>
    <w:rsid w:val="00160036"/>
    <w:rsid w:val="0016125E"/>
    <w:rsid w:val="00161908"/>
    <w:rsid w:val="00161E21"/>
    <w:rsid w:val="00162F99"/>
    <w:rsid w:val="001634FA"/>
    <w:rsid w:val="0016381F"/>
    <w:rsid w:val="00164527"/>
    <w:rsid w:val="00165A14"/>
    <w:rsid w:val="00165D9C"/>
    <w:rsid w:val="00166EA7"/>
    <w:rsid w:val="001674CE"/>
    <w:rsid w:val="001710EA"/>
    <w:rsid w:val="00172963"/>
    <w:rsid w:val="001729F0"/>
    <w:rsid w:val="0017358A"/>
    <w:rsid w:val="00177D05"/>
    <w:rsid w:val="00180B23"/>
    <w:rsid w:val="00180D22"/>
    <w:rsid w:val="00180FF0"/>
    <w:rsid w:val="00181609"/>
    <w:rsid w:val="00181CAF"/>
    <w:rsid w:val="00181CCA"/>
    <w:rsid w:val="001822B5"/>
    <w:rsid w:val="00183F9B"/>
    <w:rsid w:val="00184496"/>
    <w:rsid w:val="0018672B"/>
    <w:rsid w:val="00186D3B"/>
    <w:rsid w:val="00187384"/>
    <w:rsid w:val="0019060C"/>
    <w:rsid w:val="0019093E"/>
    <w:rsid w:val="00190F99"/>
    <w:rsid w:val="001911E2"/>
    <w:rsid w:val="00191E10"/>
    <w:rsid w:val="001952BA"/>
    <w:rsid w:val="00195BDF"/>
    <w:rsid w:val="00196EEE"/>
    <w:rsid w:val="001A0C8B"/>
    <w:rsid w:val="001A1B65"/>
    <w:rsid w:val="001A3DC5"/>
    <w:rsid w:val="001A4587"/>
    <w:rsid w:val="001A52D0"/>
    <w:rsid w:val="001A6FED"/>
    <w:rsid w:val="001A7D5D"/>
    <w:rsid w:val="001B0391"/>
    <w:rsid w:val="001B0686"/>
    <w:rsid w:val="001B14B8"/>
    <w:rsid w:val="001B26BB"/>
    <w:rsid w:val="001B5DE8"/>
    <w:rsid w:val="001B6B33"/>
    <w:rsid w:val="001B6CA0"/>
    <w:rsid w:val="001B7A7F"/>
    <w:rsid w:val="001C0CA0"/>
    <w:rsid w:val="001C1091"/>
    <w:rsid w:val="001C2473"/>
    <w:rsid w:val="001C4B59"/>
    <w:rsid w:val="001C6AAC"/>
    <w:rsid w:val="001D02F1"/>
    <w:rsid w:val="001D1999"/>
    <w:rsid w:val="001D3477"/>
    <w:rsid w:val="001D4103"/>
    <w:rsid w:val="001D4BAB"/>
    <w:rsid w:val="001D4FDD"/>
    <w:rsid w:val="001D5A77"/>
    <w:rsid w:val="001D7F66"/>
    <w:rsid w:val="001E07A8"/>
    <w:rsid w:val="001E0D0C"/>
    <w:rsid w:val="001E13BE"/>
    <w:rsid w:val="001E19CD"/>
    <w:rsid w:val="001E1A6A"/>
    <w:rsid w:val="001E1B4D"/>
    <w:rsid w:val="001E1B77"/>
    <w:rsid w:val="001E1FC1"/>
    <w:rsid w:val="001E2186"/>
    <w:rsid w:val="001E3531"/>
    <w:rsid w:val="001E5078"/>
    <w:rsid w:val="001E5661"/>
    <w:rsid w:val="001F006F"/>
    <w:rsid w:val="001F09A5"/>
    <w:rsid w:val="001F0C66"/>
    <w:rsid w:val="001F206F"/>
    <w:rsid w:val="001F4332"/>
    <w:rsid w:val="001F52A6"/>
    <w:rsid w:val="001F56C2"/>
    <w:rsid w:val="001F6120"/>
    <w:rsid w:val="001F6769"/>
    <w:rsid w:val="001F6A2C"/>
    <w:rsid w:val="002001B3"/>
    <w:rsid w:val="00200B25"/>
    <w:rsid w:val="002015A5"/>
    <w:rsid w:val="002020BD"/>
    <w:rsid w:val="00202A5D"/>
    <w:rsid w:val="0020378D"/>
    <w:rsid w:val="00204973"/>
    <w:rsid w:val="00204A7F"/>
    <w:rsid w:val="0020533A"/>
    <w:rsid w:val="00206132"/>
    <w:rsid w:val="002069F3"/>
    <w:rsid w:val="00211A73"/>
    <w:rsid w:val="002127A6"/>
    <w:rsid w:val="00212999"/>
    <w:rsid w:val="00212C6D"/>
    <w:rsid w:val="00213A7B"/>
    <w:rsid w:val="002145BA"/>
    <w:rsid w:val="00214B5F"/>
    <w:rsid w:val="0021582C"/>
    <w:rsid w:val="00217156"/>
    <w:rsid w:val="00220DF6"/>
    <w:rsid w:val="00220E56"/>
    <w:rsid w:val="002218BB"/>
    <w:rsid w:val="00221CE1"/>
    <w:rsid w:val="002220E3"/>
    <w:rsid w:val="0022398B"/>
    <w:rsid w:val="00225415"/>
    <w:rsid w:val="00227721"/>
    <w:rsid w:val="00230099"/>
    <w:rsid w:val="00230D4F"/>
    <w:rsid w:val="0023425B"/>
    <w:rsid w:val="0023460F"/>
    <w:rsid w:val="00234E8B"/>
    <w:rsid w:val="002357E9"/>
    <w:rsid w:val="00236849"/>
    <w:rsid w:val="002405E6"/>
    <w:rsid w:val="00240B58"/>
    <w:rsid w:val="00240FF8"/>
    <w:rsid w:val="0024124F"/>
    <w:rsid w:val="002414BC"/>
    <w:rsid w:val="00242743"/>
    <w:rsid w:val="00243070"/>
    <w:rsid w:val="0024351B"/>
    <w:rsid w:val="00243948"/>
    <w:rsid w:val="0024514C"/>
    <w:rsid w:val="002460B5"/>
    <w:rsid w:val="00246286"/>
    <w:rsid w:val="002462B0"/>
    <w:rsid w:val="00246FEA"/>
    <w:rsid w:val="002470D7"/>
    <w:rsid w:val="00252022"/>
    <w:rsid w:val="002524B5"/>
    <w:rsid w:val="00253E59"/>
    <w:rsid w:val="00255D8C"/>
    <w:rsid w:val="00256B95"/>
    <w:rsid w:val="00257347"/>
    <w:rsid w:val="00260340"/>
    <w:rsid w:val="002606AF"/>
    <w:rsid w:val="00261119"/>
    <w:rsid w:val="00261437"/>
    <w:rsid w:val="00263032"/>
    <w:rsid w:val="002640A4"/>
    <w:rsid w:val="00264F80"/>
    <w:rsid w:val="00265A01"/>
    <w:rsid w:val="00271408"/>
    <w:rsid w:val="0027159C"/>
    <w:rsid w:val="002725E9"/>
    <w:rsid w:val="00272F64"/>
    <w:rsid w:val="0027331C"/>
    <w:rsid w:val="00274B8A"/>
    <w:rsid w:val="00275684"/>
    <w:rsid w:val="00281A67"/>
    <w:rsid w:val="002824DB"/>
    <w:rsid w:val="002838F6"/>
    <w:rsid w:val="00283FF4"/>
    <w:rsid w:val="00285D4C"/>
    <w:rsid w:val="00287087"/>
    <w:rsid w:val="0029009D"/>
    <w:rsid w:val="0029077E"/>
    <w:rsid w:val="002917B3"/>
    <w:rsid w:val="002934B9"/>
    <w:rsid w:val="00295B91"/>
    <w:rsid w:val="00296013"/>
    <w:rsid w:val="002968C3"/>
    <w:rsid w:val="00297631"/>
    <w:rsid w:val="002A0181"/>
    <w:rsid w:val="002A1B24"/>
    <w:rsid w:val="002A45D1"/>
    <w:rsid w:val="002A68D9"/>
    <w:rsid w:val="002A6920"/>
    <w:rsid w:val="002A78AB"/>
    <w:rsid w:val="002A79CD"/>
    <w:rsid w:val="002A7DC7"/>
    <w:rsid w:val="002B0175"/>
    <w:rsid w:val="002B0A3C"/>
    <w:rsid w:val="002B0B36"/>
    <w:rsid w:val="002B18A9"/>
    <w:rsid w:val="002B1DAC"/>
    <w:rsid w:val="002B3669"/>
    <w:rsid w:val="002B4DF1"/>
    <w:rsid w:val="002B6706"/>
    <w:rsid w:val="002B7BBC"/>
    <w:rsid w:val="002C0167"/>
    <w:rsid w:val="002C57F8"/>
    <w:rsid w:val="002C5A13"/>
    <w:rsid w:val="002C78D4"/>
    <w:rsid w:val="002C7FCC"/>
    <w:rsid w:val="002D13C9"/>
    <w:rsid w:val="002D152E"/>
    <w:rsid w:val="002D2CA1"/>
    <w:rsid w:val="002D5553"/>
    <w:rsid w:val="002D5986"/>
    <w:rsid w:val="002D67E4"/>
    <w:rsid w:val="002D7775"/>
    <w:rsid w:val="002E170E"/>
    <w:rsid w:val="002E2BF6"/>
    <w:rsid w:val="002E5A13"/>
    <w:rsid w:val="002E5BC0"/>
    <w:rsid w:val="002E69CD"/>
    <w:rsid w:val="002E757A"/>
    <w:rsid w:val="002E7FDD"/>
    <w:rsid w:val="002F1133"/>
    <w:rsid w:val="002F3063"/>
    <w:rsid w:val="002F4D13"/>
    <w:rsid w:val="002F564F"/>
    <w:rsid w:val="002F567C"/>
    <w:rsid w:val="002F59C9"/>
    <w:rsid w:val="002F5A93"/>
    <w:rsid w:val="002F6056"/>
    <w:rsid w:val="002F6FBC"/>
    <w:rsid w:val="002F7A25"/>
    <w:rsid w:val="003002FA"/>
    <w:rsid w:val="00300B3E"/>
    <w:rsid w:val="003012F9"/>
    <w:rsid w:val="0030380A"/>
    <w:rsid w:val="00303FB3"/>
    <w:rsid w:val="003048D6"/>
    <w:rsid w:val="00305786"/>
    <w:rsid w:val="00306347"/>
    <w:rsid w:val="003065C2"/>
    <w:rsid w:val="0030756F"/>
    <w:rsid w:val="0031040E"/>
    <w:rsid w:val="00310A67"/>
    <w:rsid w:val="00311844"/>
    <w:rsid w:val="00314E21"/>
    <w:rsid w:val="00315A26"/>
    <w:rsid w:val="0031718F"/>
    <w:rsid w:val="003175A8"/>
    <w:rsid w:val="0031766D"/>
    <w:rsid w:val="00320CA1"/>
    <w:rsid w:val="003210B4"/>
    <w:rsid w:val="00321C72"/>
    <w:rsid w:val="00323EEE"/>
    <w:rsid w:val="00324F51"/>
    <w:rsid w:val="00327241"/>
    <w:rsid w:val="00327F60"/>
    <w:rsid w:val="003301CF"/>
    <w:rsid w:val="00330820"/>
    <w:rsid w:val="003327F4"/>
    <w:rsid w:val="00333657"/>
    <w:rsid w:val="00333972"/>
    <w:rsid w:val="003357C8"/>
    <w:rsid w:val="00336978"/>
    <w:rsid w:val="00336C41"/>
    <w:rsid w:val="003372C5"/>
    <w:rsid w:val="00337F49"/>
    <w:rsid w:val="00341C26"/>
    <w:rsid w:val="00342733"/>
    <w:rsid w:val="00343014"/>
    <w:rsid w:val="00343C89"/>
    <w:rsid w:val="0034404C"/>
    <w:rsid w:val="0034493C"/>
    <w:rsid w:val="00345FC4"/>
    <w:rsid w:val="00346233"/>
    <w:rsid w:val="0034781B"/>
    <w:rsid w:val="00347BD9"/>
    <w:rsid w:val="003518AC"/>
    <w:rsid w:val="00351B26"/>
    <w:rsid w:val="00352316"/>
    <w:rsid w:val="00354E1E"/>
    <w:rsid w:val="003565CE"/>
    <w:rsid w:val="00356E1F"/>
    <w:rsid w:val="003617E8"/>
    <w:rsid w:val="00361B7D"/>
    <w:rsid w:val="00361CFA"/>
    <w:rsid w:val="003627F0"/>
    <w:rsid w:val="00362865"/>
    <w:rsid w:val="00363DA4"/>
    <w:rsid w:val="00366FFA"/>
    <w:rsid w:val="0036742A"/>
    <w:rsid w:val="00367B23"/>
    <w:rsid w:val="00371F5E"/>
    <w:rsid w:val="0037236D"/>
    <w:rsid w:val="0037488C"/>
    <w:rsid w:val="00374E8A"/>
    <w:rsid w:val="00375D92"/>
    <w:rsid w:val="00375E27"/>
    <w:rsid w:val="00376BC9"/>
    <w:rsid w:val="003770FC"/>
    <w:rsid w:val="0038075C"/>
    <w:rsid w:val="00383ABA"/>
    <w:rsid w:val="00383E87"/>
    <w:rsid w:val="0038565E"/>
    <w:rsid w:val="00386606"/>
    <w:rsid w:val="0038674D"/>
    <w:rsid w:val="00387825"/>
    <w:rsid w:val="003878EB"/>
    <w:rsid w:val="003908A7"/>
    <w:rsid w:val="0039095A"/>
    <w:rsid w:val="003914E4"/>
    <w:rsid w:val="003914FB"/>
    <w:rsid w:val="00392FC9"/>
    <w:rsid w:val="00394253"/>
    <w:rsid w:val="00394B36"/>
    <w:rsid w:val="00394BB4"/>
    <w:rsid w:val="003960D3"/>
    <w:rsid w:val="00397480"/>
    <w:rsid w:val="00397533"/>
    <w:rsid w:val="003A063A"/>
    <w:rsid w:val="003A1036"/>
    <w:rsid w:val="003A12D0"/>
    <w:rsid w:val="003A2C15"/>
    <w:rsid w:val="003A3E47"/>
    <w:rsid w:val="003A3F6A"/>
    <w:rsid w:val="003A471C"/>
    <w:rsid w:val="003A5090"/>
    <w:rsid w:val="003A511F"/>
    <w:rsid w:val="003A6B3C"/>
    <w:rsid w:val="003A7165"/>
    <w:rsid w:val="003B19FC"/>
    <w:rsid w:val="003B1F22"/>
    <w:rsid w:val="003B230D"/>
    <w:rsid w:val="003B495F"/>
    <w:rsid w:val="003B4AB7"/>
    <w:rsid w:val="003B5697"/>
    <w:rsid w:val="003B6150"/>
    <w:rsid w:val="003B77AF"/>
    <w:rsid w:val="003B7C21"/>
    <w:rsid w:val="003C1165"/>
    <w:rsid w:val="003C200F"/>
    <w:rsid w:val="003C21E8"/>
    <w:rsid w:val="003C2D26"/>
    <w:rsid w:val="003C45F2"/>
    <w:rsid w:val="003C4F97"/>
    <w:rsid w:val="003C5954"/>
    <w:rsid w:val="003C6A37"/>
    <w:rsid w:val="003C77B1"/>
    <w:rsid w:val="003C7AB8"/>
    <w:rsid w:val="003C7D93"/>
    <w:rsid w:val="003D0BD1"/>
    <w:rsid w:val="003D2141"/>
    <w:rsid w:val="003D26A3"/>
    <w:rsid w:val="003D2E12"/>
    <w:rsid w:val="003D3080"/>
    <w:rsid w:val="003D3932"/>
    <w:rsid w:val="003D5969"/>
    <w:rsid w:val="003D6A3D"/>
    <w:rsid w:val="003E1D47"/>
    <w:rsid w:val="003E3A88"/>
    <w:rsid w:val="003E3D0E"/>
    <w:rsid w:val="003E3D53"/>
    <w:rsid w:val="003E421D"/>
    <w:rsid w:val="003E48CE"/>
    <w:rsid w:val="003E4C31"/>
    <w:rsid w:val="003E4CDC"/>
    <w:rsid w:val="003E524B"/>
    <w:rsid w:val="003E691D"/>
    <w:rsid w:val="003F064F"/>
    <w:rsid w:val="003F17DE"/>
    <w:rsid w:val="003F1F0B"/>
    <w:rsid w:val="003F240A"/>
    <w:rsid w:val="003F48DC"/>
    <w:rsid w:val="003F5A8E"/>
    <w:rsid w:val="003F6743"/>
    <w:rsid w:val="003F7D74"/>
    <w:rsid w:val="00402513"/>
    <w:rsid w:val="00402E88"/>
    <w:rsid w:val="004036D0"/>
    <w:rsid w:val="00404AB3"/>
    <w:rsid w:val="00405FC0"/>
    <w:rsid w:val="00406EE9"/>
    <w:rsid w:val="00407906"/>
    <w:rsid w:val="0041050F"/>
    <w:rsid w:val="00410BAF"/>
    <w:rsid w:val="004111FB"/>
    <w:rsid w:val="004118DA"/>
    <w:rsid w:val="004119C7"/>
    <w:rsid w:val="00411CDE"/>
    <w:rsid w:val="00412519"/>
    <w:rsid w:val="0041337D"/>
    <w:rsid w:val="00413568"/>
    <w:rsid w:val="0041455B"/>
    <w:rsid w:val="004146A5"/>
    <w:rsid w:val="00414748"/>
    <w:rsid w:val="00414F8E"/>
    <w:rsid w:val="0041510A"/>
    <w:rsid w:val="00416786"/>
    <w:rsid w:val="00417161"/>
    <w:rsid w:val="00417AD1"/>
    <w:rsid w:val="00420924"/>
    <w:rsid w:val="00420A7C"/>
    <w:rsid w:val="00421AE1"/>
    <w:rsid w:val="004237E7"/>
    <w:rsid w:val="004238BB"/>
    <w:rsid w:val="00423E09"/>
    <w:rsid w:val="004243B1"/>
    <w:rsid w:val="004247CC"/>
    <w:rsid w:val="00425F97"/>
    <w:rsid w:val="00425FD8"/>
    <w:rsid w:val="00426AE6"/>
    <w:rsid w:val="00430221"/>
    <w:rsid w:val="004302EC"/>
    <w:rsid w:val="0043121C"/>
    <w:rsid w:val="00431BE5"/>
    <w:rsid w:val="00432703"/>
    <w:rsid w:val="00432895"/>
    <w:rsid w:val="00433502"/>
    <w:rsid w:val="00436C3D"/>
    <w:rsid w:val="004371E1"/>
    <w:rsid w:val="004376C5"/>
    <w:rsid w:val="00443239"/>
    <w:rsid w:val="00443BF2"/>
    <w:rsid w:val="004441A0"/>
    <w:rsid w:val="00445652"/>
    <w:rsid w:val="00450EEF"/>
    <w:rsid w:val="004512C4"/>
    <w:rsid w:val="004515C3"/>
    <w:rsid w:val="00451C61"/>
    <w:rsid w:val="00452455"/>
    <w:rsid w:val="004525EA"/>
    <w:rsid w:val="00452C74"/>
    <w:rsid w:val="00453655"/>
    <w:rsid w:val="00453EC1"/>
    <w:rsid w:val="004561C5"/>
    <w:rsid w:val="00456294"/>
    <w:rsid w:val="00457A70"/>
    <w:rsid w:val="00460BFE"/>
    <w:rsid w:val="00461CBB"/>
    <w:rsid w:val="00462A0E"/>
    <w:rsid w:val="00462F43"/>
    <w:rsid w:val="0046406D"/>
    <w:rsid w:val="00466990"/>
    <w:rsid w:val="00466DDB"/>
    <w:rsid w:val="00467B0F"/>
    <w:rsid w:val="00467D31"/>
    <w:rsid w:val="00470595"/>
    <w:rsid w:val="00470646"/>
    <w:rsid w:val="00470F74"/>
    <w:rsid w:val="0047195F"/>
    <w:rsid w:val="00472877"/>
    <w:rsid w:val="00476086"/>
    <w:rsid w:val="00477A66"/>
    <w:rsid w:val="00480C2C"/>
    <w:rsid w:val="00481C8B"/>
    <w:rsid w:val="004822E3"/>
    <w:rsid w:val="004827C1"/>
    <w:rsid w:val="00482C86"/>
    <w:rsid w:val="00482D6C"/>
    <w:rsid w:val="004858BF"/>
    <w:rsid w:val="0048756C"/>
    <w:rsid w:val="004876B9"/>
    <w:rsid w:val="0049025B"/>
    <w:rsid w:val="00490470"/>
    <w:rsid w:val="004915C3"/>
    <w:rsid w:val="004926C1"/>
    <w:rsid w:val="00493494"/>
    <w:rsid w:val="00493947"/>
    <w:rsid w:val="00493A0F"/>
    <w:rsid w:val="00494097"/>
    <w:rsid w:val="00495C92"/>
    <w:rsid w:val="00495CAC"/>
    <w:rsid w:val="004A0C80"/>
    <w:rsid w:val="004A1C42"/>
    <w:rsid w:val="004A1D1C"/>
    <w:rsid w:val="004A2602"/>
    <w:rsid w:val="004A2FC9"/>
    <w:rsid w:val="004A3027"/>
    <w:rsid w:val="004A405E"/>
    <w:rsid w:val="004A47A3"/>
    <w:rsid w:val="004A5E2B"/>
    <w:rsid w:val="004A5E5E"/>
    <w:rsid w:val="004A70BA"/>
    <w:rsid w:val="004B074D"/>
    <w:rsid w:val="004B0BFF"/>
    <w:rsid w:val="004B122D"/>
    <w:rsid w:val="004B149F"/>
    <w:rsid w:val="004B1597"/>
    <w:rsid w:val="004B5F37"/>
    <w:rsid w:val="004C0F8F"/>
    <w:rsid w:val="004C1D1C"/>
    <w:rsid w:val="004C221F"/>
    <w:rsid w:val="004C2D09"/>
    <w:rsid w:val="004C37DB"/>
    <w:rsid w:val="004C523C"/>
    <w:rsid w:val="004C75BD"/>
    <w:rsid w:val="004D152C"/>
    <w:rsid w:val="004D1E40"/>
    <w:rsid w:val="004D1F4F"/>
    <w:rsid w:val="004D6243"/>
    <w:rsid w:val="004D699E"/>
    <w:rsid w:val="004E1DE9"/>
    <w:rsid w:val="004E3A2A"/>
    <w:rsid w:val="004E53FD"/>
    <w:rsid w:val="004E58D8"/>
    <w:rsid w:val="004E7F4A"/>
    <w:rsid w:val="004F0510"/>
    <w:rsid w:val="004F105B"/>
    <w:rsid w:val="004F1AB0"/>
    <w:rsid w:val="004F3F06"/>
    <w:rsid w:val="004F6151"/>
    <w:rsid w:val="004F73D2"/>
    <w:rsid w:val="004F7521"/>
    <w:rsid w:val="0050123D"/>
    <w:rsid w:val="0050175B"/>
    <w:rsid w:val="00501803"/>
    <w:rsid w:val="005040D1"/>
    <w:rsid w:val="005108C2"/>
    <w:rsid w:val="0051133E"/>
    <w:rsid w:val="0051179E"/>
    <w:rsid w:val="005131A0"/>
    <w:rsid w:val="00513FED"/>
    <w:rsid w:val="005140D0"/>
    <w:rsid w:val="00514B7B"/>
    <w:rsid w:val="00515421"/>
    <w:rsid w:val="005162AE"/>
    <w:rsid w:val="00516B27"/>
    <w:rsid w:val="005170B0"/>
    <w:rsid w:val="0051723D"/>
    <w:rsid w:val="00517553"/>
    <w:rsid w:val="005176A6"/>
    <w:rsid w:val="00521FAB"/>
    <w:rsid w:val="00522069"/>
    <w:rsid w:val="00522746"/>
    <w:rsid w:val="00522EC4"/>
    <w:rsid w:val="00523245"/>
    <w:rsid w:val="00525E1A"/>
    <w:rsid w:val="00526E2F"/>
    <w:rsid w:val="00527D43"/>
    <w:rsid w:val="0053000D"/>
    <w:rsid w:val="0053097D"/>
    <w:rsid w:val="0053112C"/>
    <w:rsid w:val="00531C07"/>
    <w:rsid w:val="005347BD"/>
    <w:rsid w:val="005354B6"/>
    <w:rsid w:val="005370A9"/>
    <w:rsid w:val="00537A82"/>
    <w:rsid w:val="0054055E"/>
    <w:rsid w:val="00541701"/>
    <w:rsid w:val="005433A3"/>
    <w:rsid w:val="005438BA"/>
    <w:rsid w:val="00544317"/>
    <w:rsid w:val="0054570C"/>
    <w:rsid w:val="00546CB9"/>
    <w:rsid w:val="00551AC9"/>
    <w:rsid w:val="00553164"/>
    <w:rsid w:val="00553487"/>
    <w:rsid w:val="005534B9"/>
    <w:rsid w:val="0055470C"/>
    <w:rsid w:val="00554C2B"/>
    <w:rsid w:val="00555267"/>
    <w:rsid w:val="00556503"/>
    <w:rsid w:val="005601ED"/>
    <w:rsid w:val="00560693"/>
    <w:rsid w:val="00560A7A"/>
    <w:rsid w:val="00560DDB"/>
    <w:rsid w:val="00561816"/>
    <w:rsid w:val="00561863"/>
    <w:rsid w:val="00561882"/>
    <w:rsid w:val="00563F6B"/>
    <w:rsid w:val="00564769"/>
    <w:rsid w:val="00567C5B"/>
    <w:rsid w:val="0057072C"/>
    <w:rsid w:val="00574CA6"/>
    <w:rsid w:val="00575501"/>
    <w:rsid w:val="005775B2"/>
    <w:rsid w:val="00577E16"/>
    <w:rsid w:val="00583C27"/>
    <w:rsid w:val="005841E7"/>
    <w:rsid w:val="00590C20"/>
    <w:rsid w:val="00591383"/>
    <w:rsid w:val="0059160A"/>
    <w:rsid w:val="00591C5A"/>
    <w:rsid w:val="00592AB3"/>
    <w:rsid w:val="005932EA"/>
    <w:rsid w:val="00593F07"/>
    <w:rsid w:val="005940E7"/>
    <w:rsid w:val="00594745"/>
    <w:rsid w:val="00594962"/>
    <w:rsid w:val="00595A87"/>
    <w:rsid w:val="00595B1B"/>
    <w:rsid w:val="00596344"/>
    <w:rsid w:val="00596F4F"/>
    <w:rsid w:val="00597A07"/>
    <w:rsid w:val="00597F03"/>
    <w:rsid w:val="005A0432"/>
    <w:rsid w:val="005A0869"/>
    <w:rsid w:val="005A1C9B"/>
    <w:rsid w:val="005A21C6"/>
    <w:rsid w:val="005A33C5"/>
    <w:rsid w:val="005A69C1"/>
    <w:rsid w:val="005A6E51"/>
    <w:rsid w:val="005A793E"/>
    <w:rsid w:val="005A7A2B"/>
    <w:rsid w:val="005B2DC7"/>
    <w:rsid w:val="005B2F6B"/>
    <w:rsid w:val="005B4E98"/>
    <w:rsid w:val="005B7DF6"/>
    <w:rsid w:val="005C121F"/>
    <w:rsid w:val="005C1FA5"/>
    <w:rsid w:val="005C3598"/>
    <w:rsid w:val="005C51EC"/>
    <w:rsid w:val="005C5435"/>
    <w:rsid w:val="005D18EA"/>
    <w:rsid w:val="005D309C"/>
    <w:rsid w:val="005D3369"/>
    <w:rsid w:val="005D3AE0"/>
    <w:rsid w:val="005D3C12"/>
    <w:rsid w:val="005D5403"/>
    <w:rsid w:val="005D5EF4"/>
    <w:rsid w:val="005D6AD5"/>
    <w:rsid w:val="005D7500"/>
    <w:rsid w:val="005D762C"/>
    <w:rsid w:val="005E016D"/>
    <w:rsid w:val="005E05BB"/>
    <w:rsid w:val="005E0793"/>
    <w:rsid w:val="005E08DF"/>
    <w:rsid w:val="005E151F"/>
    <w:rsid w:val="005E1959"/>
    <w:rsid w:val="005E1AAB"/>
    <w:rsid w:val="005E417B"/>
    <w:rsid w:val="005E457F"/>
    <w:rsid w:val="005E5236"/>
    <w:rsid w:val="005E61D7"/>
    <w:rsid w:val="005E6371"/>
    <w:rsid w:val="005E7DA3"/>
    <w:rsid w:val="005E7FA7"/>
    <w:rsid w:val="005F0A19"/>
    <w:rsid w:val="005F1E45"/>
    <w:rsid w:val="005F2A8D"/>
    <w:rsid w:val="005F4D05"/>
    <w:rsid w:val="005F5007"/>
    <w:rsid w:val="005F58FC"/>
    <w:rsid w:val="005F69DF"/>
    <w:rsid w:val="005F6E2C"/>
    <w:rsid w:val="005F79B4"/>
    <w:rsid w:val="005F7AB0"/>
    <w:rsid w:val="006005ED"/>
    <w:rsid w:val="006016E5"/>
    <w:rsid w:val="0060242E"/>
    <w:rsid w:val="00602709"/>
    <w:rsid w:val="00602CEA"/>
    <w:rsid w:val="00604AB9"/>
    <w:rsid w:val="00605B8B"/>
    <w:rsid w:val="00605F23"/>
    <w:rsid w:val="00607BEF"/>
    <w:rsid w:val="00607E50"/>
    <w:rsid w:val="00610AF6"/>
    <w:rsid w:val="0061137C"/>
    <w:rsid w:val="006113E2"/>
    <w:rsid w:val="00611AA5"/>
    <w:rsid w:val="006124E4"/>
    <w:rsid w:val="00612B84"/>
    <w:rsid w:val="00614A62"/>
    <w:rsid w:val="00620C21"/>
    <w:rsid w:val="0062129A"/>
    <w:rsid w:val="00621F8A"/>
    <w:rsid w:val="00622573"/>
    <w:rsid w:val="006226A5"/>
    <w:rsid w:val="00622BB5"/>
    <w:rsid w:val="006267E8"/>
    <w:rsid w:val="006275B7"/>
    <w:rsid w:val="006277FC"/>
    <w:rsid w:val="00631A51"/>
    <w:rsid w:val="00631B33"/>
    <w:rsid w:val="00631CF7"/>
    <w:rsid w:val="00632B44"/>
    <w:rsid w:val="00632FB3"/>
    <w:rsid w:val="006336F1"/>
    <w:rsid w:val="0063442B"/>
    <w:rsid w:val="00635065"/>
    <w:rsid w:val="006353D4"/>
    <w:rsid w:val="00640A5D"/>
    <w:rsid w:val="00643B4D"/>
    <w:rsid w:val="006474E2"/>
    <w:rsid w:val="006503A1"/>
    <w:rsid w:val="006519C4"/>
    <w:rsid w:val="006524C2"/>
    <w:rsid w:val="00656CCE"/>
    <w:rsid w:val="00656E0D"/>
    <w:rsid w:val="0065720F"/>
    <w:rsid w:val="006573C1"/>
    <w:rsid w:val="006577E8"/>
    <w:rsid w:val="00657A55"/>
    <w:rsid w:val="00657F8F"/>
    <w:rsid w:val="00660DF5"/>
    <w:rsid w:val="0066173C"/>
    <w:rsid w:val="00661F96"/>
    <w:rsid w:val="006629DD"/>
    <w:rsid w:val="00664484"/>
    <w:rsid w:val="006644BA"/>
    <w:rsid w:val="006648A2"/>
    <w:rsid w:val="0066500F"/>
    <w:rsid w:val="0066524F"/>
    <w:rsid w:val="00666CBD"/>
    <w:rsid w:val="00667B94"/>
    <w:rsid w:val="006708B1"/>
    <w:rsid w:val="00672E92"/>
    <w:rsid w:val="006730C9"/>
    <w:rsid w:val="00673728"/>
    <w:rsid w:val="006745C2"/>
    <w:rsid w:val="00676E32"/>
    <w:rsid w:val="0067722C"/>
    <w:rsid w:val="0068110D"/>
    <w:rsid w:val="0068171D"/>
    <w:rsid w:val="006817B3"/>
    <w:rsid w:val="0068275D"/>
    <w:rsid w:val="0068376A"/>
    <w:rsid w:val="00684C23"/>
    <w:rsid w:val="00687257"/>
    <w:rsid w:val="00690EE5"/>
    <w:rsid w:val="00692588"/>
    <w:rsid w:val="00692C32"/>
    <w:rsid w:val="006931D6"/>
    <w:rsid w:val="00695A7D"/>
    <w:rsid w:val="00696220"/>
    <w:rsid w:val="0069763C"/>
    <w:rsid w:val="00697960"/>
    <w:rsid w:val="006A2CAB"/>
    <w:rsid w:val="006A326B"/>
    <w:rsid w:val="006A3457"/>
    <w:rsid w:val="006A367F"/>
    <w:rsid w:val="006A459D"/>
    <w:rsid w:val="006A4A05"/>
    <w:rsid w:val="006A5488"/>
    <w:rsid w:val="006A5E09"/>
    <w:rsid w:val="006B0250"/>
    <w:rsid w:val="006B0815"/>
    <w:rsid w:val="006B12DE"/>
    <w:rsid w:val="006B2170"/>
    <w:rsid w:val="006B3AA3"/>
    <w:rsid w:val="006B4661"/>
    <w:rsid w:val="006B542D"/>
    <w:rsid w:val="006B56EC"/>
    <w:rsid w:val="006B5B6D"/>
    <w:rsid w:val="006B684A"/>
    <w:rsid w:val="006C15B6"/>
    <w:rsid w:val="006C33A6"/>
    <w:rsid w:val="006C4E1C"/>
    <w:rsid w:val="006C5AC1"/>
    <w:rsid w:val="006C7105"/>
    <w:rsid w:val="006C728E"/>
    <w:rsid w:val="006C7469"/>
    <w:rsid w:val="006C7793"/>
    <w:rsid w:val="006C7A02"/>
    <w:rsid w:val="006D0B20"/>
    <w:rsid w:val="006D11C6"/>
    <w:rsid w:val="006D1907"/>
    <w:rsid w:val="006D4AFD"/>
    <w:rsid w:val="006D5092"/>
    <w:rsid w:val="006D56CF"/>
    <w:rsid w:val="006D6357"/>
    <w:rsid w:val="006D6495"/>
    <w:rsid w:val="006D7F2B"/>
    <w:rsid w:val="006E00D2"/>
    <w:rsid w:val="006E29F4"/>
    <w:rsid w:val="006E2A9A"/>
    <w:rsid w:val="006E2ABB"/>
    <w:rsid w:val="006E3999"/>
    <w:rsid w:val="006E3F35"/>
    <w:rsid w:val="006E5421"/>
    <w:rsid w:val="006E6D4A"/>
    <w:rsid w:val="006E792D"/>
    <w:rsid w:val="006E7DD3"/>
    <w:rsid w:val="006F0BB4"/>
    <w:rsid w:val="006F14AC"/>
    <w:rsid w:val="006F2044"/>
    <w:rsid w:val="006F36CA"/>
    <w:rsid w:val="006F436C"/>
    <w:rsid w:val="006F6946"/>
    <w:rsid w:val="006F694E"/>
    <w:rsid w:val="006F6D3D"/>
    <w:rsid w:val="006F7273"/>
    <w:rsid w:val="00700412"/>
    <w:rsid w:val="00702B64"/>
    <w:rsid w:val="00702B7A"/>
    <w:rsid w:val="00702BF8"/>
    <w:rsid w:val="0070361F"/>
    <w:rsid w:val="00703D29"/>
    <w:rsid w:val="007063A3"/>
    <w:rsid w:val="00706B12"/>
    <w:rsid w:val="00706FDA"/>
    <w:rsid w:val="00707146"/>
    <w:rsid w:val="00707843"/>
    <w:rsid w:val="00711F41"/>
    <w:rsid w:val="00712FD1"/>
    <w:rsid w:val="00713188"/>
    <w:rsid w:val="00713296"/>
    <w:rsid w:val="007146FD"/>
    <w:rsid w:val="00717A88"/>
    <w:rsid w:val="00717B0F"/>
    <w:rsid w:val="00725128"/>
    <w:rsid w:val="0072584E"/>
    <w:rsid w:val="007271B7"/>
    <w:rsid w:val="00730072"/>
    <w:rsid w:val="007307F9"/>
    <w:rsid w:val="00731F0E"/>
    <w:rsid w:val="007321AB"/>
    <w:rsid w:val="00732B94"/>
    <w:rsid w:val="0073411D"/>
    <w:rsid w:val="00734FE1"/>
    <w:rsid w:val="0073664A"/>
    <w:rsid w:val="007372EB"/>
    <w:rsid w:val="00737B6C"/>
    <w:rsid w:val="00740665"/>
    <w:rsid w:val="00741037"/>
    <w:rsid w:val="007416EF"/>
    <w:rsid w:val="00742471"/>
    <w:rsid w:val="00743994"/>
    <w:rsid w:val="00744A9A"/>
    <w:rsid w:val="00746A7E"/>
    <w:rsid w:val="00746B6E"/>
    <w:rsid w:val="007472C6"/>
    <w:rsid w:val="00750A47"/>
    <w:rsid w:val="007511F2"/>
    <w:rsid w:val="00754525"/>
    <w:rsid w:val="007552F5"/>
    <w:rsid w:val="007558D5"/>
    <w:rsid w:val="00756C2D"/>
    <w:rsid w:val="00757A76"/>
    <w:rsid w:val="00760058"/>
    <w:rsid w:val="00760072"/>
    <w:rsid w:val="007617BB"/>
    <w:rsid w:val="007626C8"/>
    <w:rsid w:val="00762F7F"/>
    <w:rsid w:val="00763405"/>
    <w:rsid w:val="007640AE"/>
    <w:rsid w:val="007649CD"/>
    <w:rsid w:val="00765261"/>
    <w:rsid w:val="007652CE"/>
    <w:rsid w:val="00767D45"/>
    <w:rsid w:val="007703C1"/>
    <w:rsid w:val="00770720"/>
    <w:rsid w:val="00772FDA"/>
    <w:rsid w:val="007732F1"/>
    <w:rsid w:val="00773398"/>
    <w:rsid w:val="00773399"/>
    <w:rsid w:val="007742BB"/>
    <w:rsid w:val="0077486A"/>
    <w:rsid w:val="00775153"/>
    <w:rsid w:val="00775F1E"/>
    <w:rsid w:val="0077633B"/>
    <w:rsid w:val="00776797"/>
    <w:rsid w:val="00777101"/>
    <w:rsid w:val="00777890"/>
    <w:rsid w:val="00777AE4"/>
    <w:rsid w:val="00777B1B"/>
    <w:rsid w:val="00777C6C"/>
    <w:rsid w:val="00777D05"/>
    <w:rsid w:val="00780352"/>
    <w:rsid w:val="007803E2"/>
    <w:rsid w:val="00782563"/>
    <w:rsid w:val="00782993"/>
    <w:rsid w:val="0078365D"/>
    <w:rsid w:val="00783CC5"/>
    <w:rsid w:val="00785A17"/>
    <w:rsid w:val="007863F1"/>
    <w:rsid w:val="007866FC"/>
    <w:rsid w:val="007871E8"/>
    <w:rsid w:val="00787233"/>
    <w:rsid w:val="007879FD"/>
    <w:rsid w:val="007908E2"/>
    <w:rsid w:val="00790CC8"/>
    <w:rsid w:val="007968E6"/>
    <w:rsid w:val="00796B71"/>
    <w:rsid w:val="00797D16"/>
    <w:rsid w:val="007A101C"/>
    <w:rsid w:val="007A2688"/>
    <w:rsid w:val="007A28DD"/>
    <w:rsid w:val="007A2D97"/>
    <w:rsid w:val="007A4056"/>
    <w:rsid w:val="007A50A7"/>
    <w:rsid w:val="007A5734"/>
    <w:rsid w:val="007A6C34"/>
    <w:rsid w:val="007B0BA6"/>
    <w:rsid w:val="007B2135"/>
    <w:rsid w:val="007B2326"/>
    <w:rsid w:val="007B46BB"/>
    <w:rsid w:val="007B6335"/>
    <w:rsid w:val="007B7B42"/>
    <w:rsid w:val="007B7DCA"/>
    <w:rsid w:val="007C0409"/>
    <w:rsid w:val="007C1112"/>
    <w:rsid w:val="007C1BAF"/>
    <w:rsid w:val="007C1E8C"/>
    <w:rsid w:val="007C3E25"/>
    <w:rsid w:val="007C419E"/>
    <w:rsid w:val="007C4464"/>
    <w:rsid w:val="007C4B40"/>
    <w:rsid w:val="007C4D7F"/>
    <w:rsid w:val="007C6946"/>
    <w:rsid w:val="007C7836"/>
    <w:rsid w:val="007D0BC7"/>
    <w:rsid w:val="007D2957"/>
    <w:rsid w:val="007D2CD0"/>
    <w:rsid w:val="007D3092"/>
    <w:rsid w:val="007D3337"/>
    <w:rsid w:val="007D3914"/>
    <w:rsid w:val="007D3A01"/>
    <w:rsid w:val="007D3A03"/>
    <w:rsid w:val="007D57DB"/>
    <w:rsid w:val="007D5A47"/>
    <w:rsid w:val="007D6E30"/>
    <w:rsid w:val="007E16A0"/>
    <w:rsid w:val="007E4B4D"/>
    <w:rsid w:val="007E5251"/>
    <w:rsid w:val="007E62BC"/>
    <w:rsid w:val="007E7416"/>
    <w:rsid w:val="007F1B49"/>
    <w:rsid w:val="007F1F0C"/>
    <w:rsid w:val="007F2EDF"/>
    <w:rsid w:val="007F319D"/>
    <w:rsid w:val="007F3704"/>
    <w:rsid w:val="007F3BFA"/>
    <w:rsid w:val="007F428A"/>
    <w:rsid w:val="007F4579"/>
    <w:rsid w:val="007F6356"/>
    <w:rsid w:val="007F718C"/>
    <w:rsid w:val="008001D9"/>
    <w:rsid w:val="0080286F"/>
    <w:rsid w:val="00803805"/>
    <w:rsid w:val="008042FF"/>
    <w:rsid w:val="00805D26"/>
    <w:rsid w:val="00805E31"/>
    <w:rsid w:val="008066ED"/>
    <w:rsid w:val="008077D5"/>
    <w:rsid w:val="008117DB"/>
    <w:rsid w:val="00813254"/>
    <w:rsid w:val="00813349"/>
    <w:rsid w:val="00814414"/>
    <w:rsid w:val="0081487C"/>
    <w:rsid w:val="008151B5"/>
    <w:rsid w:val="00815C9F"/>
    <w:rsid w:val="00816847"/>
    <w:rsid w:val="00816A4A"/>
    <w:rsid w:val="0081705F"/>
    <w:rsid w:val="00817D89"/>
    <w:rsid w:val="00820659"/>
    <w:rsid w:val="00821B6D"/>
    <w:rsid w:val="00822D26"/>
    <w:rsid w:val="00823938"/>
    <w:rsid w:val="008244B5"/>
    <w:rsid w:val="00830606"/>
    <w:rsid w:val="00830775"/>
    <w:rsid w:val="00832A35"/>
    <w:rsid w:val="00833E89"/>
    <w:rsid w:val="00833EDF"/>
    <w:rsid w:val="00834A1D"/>
    <w:rsid w:val="008351C4"/>
    <w:rsid w:val="008363D5"/>
    <w:rsid w:val="00837539"/>
    <w:rsid w:val="008378A7"/>
    <w:rsid w:val="00837C0C"/>
    <w:rsid w:val="00837EC2"/>
    <w:rsid w:val="00841470"/>
    <w:rsid w:val="00841635"/>
    <w:rsid w:val="0084204B"/>
    <w:rsid w:val="00842B37"/>
    <w:rsid w:val="00842CF7"/>
    <w:rsid w:val="00844043"/>
    <w:rsid w:val="00846EF9"/>
    <w:rsid w:val="008471FD"/>
    <w:rsid w:val="008502C0"/>
    <w:rsid w:val="00850C65"/>
    <w:rsid w:val="0085118E"/>
    <w:rsid w:val="00851CB1"/>
    <w:rsid w:val="00852C4B"/>
    <w:rsid w:val="00857B69"/>
    <w:rsid w:val="00860645"/>
    <w:rsid w:val="0086226C"/>
    <w:rsid w:val="00862F8C"/>
    <w:rsid w:val="008638C0"/>
    <w:rsid w:val="00864272"/>
    <w:rsid w:val="00864B0E"/>
    <w:rsid w:val="00865291"/>
    <w:rsid w:val="0086560E"/>
    <w:rsid w:val="00867197"/>
    <w:rsid w:val="00870199"/>
    <w:rsid w:val="00870922"/>
    <w:rsid w:val="0087158A"/>
    <w:rsid w:val="008750D9"/>
    <w:rsid w:val="008753CB"/>
    <w:rsid w:val="00876590"/>
    <w:rsid w:val="00877939"/>
    <w:rsid w:val="00877DC4"/>
    <w:rsid w:val="00880279"/>
    <w:rsid w:val="00883018"/>
    <w:rsid w:val="0088341F"/>
    <w:rsid w:val="00884B39"/>
    <w:rsid w:val="00884DC9"/>
    <w:rsid w:val="00884E2A"/>
    <w:rsid w:val="0088519A"/>
    <w:rsid w:val="00886883"/>
    <w:rsid w:val="00886CBD"/>
    <w:rsid w:val="008872FF"/>
    <w:rsid w:val="00891C86"/>
    <w:rsid w:val="00891E55"/>
    <w:rsid w:val="008928B7"/>
    <w:rsid w:val="00892D70"/>
    <w:rsid w:val="00893105"/>
    <w:rsid w:val="00894839"/>
    <w:rsid w:val="00894DB5"/>
    <w:rsid w:val="00895BE6"/>
    <w:rsid w:val="00895C84"/>
    <w:rsid w:val="00895D96"/>
    <w:rsid w:val="008966AE"/>
    <w:rsid w:val="00896C6B"/>
    <w:rsid w:val="008974F4"/>
    <w:rsid w:val="008A00FE"/>
    <w:rsid w:val="008A1543"/>
    <w:rsid w:val="008A159B"/>
    <w:rsid w:val="008A1D2E"/>
    <w:rsid w:val="008A2996"/>
    <w:rsid w:val="008A3C7E"/>
    <w:rsid w:val="008A5832"/>
    <w:rsid w:val="008A5CF6"/>
    <w:rsid w:val="008B0B74"/>
    <w:rsid w:val="008B0DAF"/>
    <w:rsid w:val="008B13E0"/>
    <w:rsid w:val="008B1735"/>
    <w:rsid w:val="008B204C"/>
    <w:rsid w:val="008B210B"/>
    <w:rsid w:val="008B26E3"/>
    <w:rsid w:val="008B2D4F"/>
    <w:rsid w:val="008B397E"/>
    <w:rsid w:val="008B3BF4"/>
    <w:rsid w:val="008B4115"/>
    <w:rsid w:val="008B4136"/>
    <w:rsid w:val="008B5F19"/>
    <w:rsid w:val="008B6281"/>
    <w:rsid w:val="008B669C"/>
    <w:rsid w:val="008B755E"/>
    <w:rsid w:val="008C00A9"/>
    <w:rsid w:val="008C0DA8"/>
    <w:rsid w:val="008C0F71"/>
    <w:rsid w:val="008C12FD"/>
    <w:rsid w:val="008C1D3C"/>
    <w:rsid w:val="008C25B6"/>
    <w:rsid w:val="008C386C"/>
    <w:rsid w:val="008C563A"/>
    <w:rsid w:val="008C65C4"/>
    <w:rsid w:val="008C7A45"/>
    <w:rsid w:val="008D3A58"/>
    <w:rsid w:val="008D5513"/>
    <w:rsid w:val="008D610E"/>
    <w:rsid w:val="008D7CC4"/>
    <w:rsid w:val="008E18C9"/>
    <w:rsid w:val="008E22C1"/>
    <w:rsid w:val="008E26AE"/>
    <w:rsid w:val="008E307E"/>
    <w:rsid w:val="008E321D"/>
    <w:rsid w:val="008E4680"/>
    <w:rsid w:val="008E4BBC"/>
    <w:rsid w:val="008E5049"/>
    <w:rsid w:val="008E51CB"/>
    <w:rsid w:val="008E79E1"/>
    <w:rsid w:val="008E7C8F"/>
    <w:rsid w:val="008F05AB"/>
    <w:rsid w:val="008F0FD9"/>
    <w:rsid w:val="008F14AD"/>
    <w:rsid w:val="008F357A"/>
    <w:rsid w:val="008F3DAA"/>
    <w:rsid w:val="008F667D"/>
    <w:rsid w:val="008F6922"/>
    <w:rsid w:val="008F6C37"/>
    <w:rsid w:val="008F74F2"/>
    <w:rsid w:val="009018D7"/>
    <w:rsid w:val="00903050"/>
    <w:rsid w:val="009036FA"/>
    <w:rsid w:val="00903AE7"/>
    <w:rsid w:val="00904745"/>
    <w:rsid w:val="009049CA"/>
    <w:rsid w:val="00905733"/>
    <w:rsid w:val="00905C5A"/>
    <w:rsid w:val="0090794C"/>
    <w:rsid w:val="00911735"/>
    <w:rsid w:val="009120E1"/>
    <w:rsid w:val="0091238F"/>
    <w:rsid w:val="009125FE"/>
    <w:rsid w:val="009172A3"/>
    <w:rsid w:val="00917971"/>
    <w:rsid w:val="0092009E"/>
    <w:rsid w:val="0092029F"/>
    <w:rsid w:val="0092182C"/>
    <w:rsid w:val="0092187A"/>
    <w:rsid w:val="009225AD"/>
    <w:rsid w:val="00925147"/>
    <w:rsid w:val="0092638B"/>
    <w:rsid w:val="00927256"/>
    <w:rsid w:val="00930825"/>
    <w:rsid w:val="00931524"/>
    <w:rsid w:val="00931917"/>
    <w:rsid w:val="009346ED"/>
    <w:rsid w:val="00936025"/>
    <w:rsid w:val="00937DD0"/>
    <w:rsid w:val="00941C2B"/>
    <w:rsid w:val="00942380"/>
    <w:rsid w:val="0094334C"/>
    <w:rsid w:val="009440E6"/>
    <w:rsid w:val="0094452D"/>
    <w:rsid w:val="0094508C"/>
    <w:rsid w:val="009464A8"/>
    <w:rsid w:val="00946711"/>
    <w:rsid w:val="00946BAA"/>
    <w:rsid w:val="00946BDB"/>
    <w:rsid w:val="00951AA8"/>
    <w:rsid w:val="00951BC4"/>
    <w:rsid w:val="009524B9"/>
    <w:rsid w:val="00952F22"/>
    <w:rsid w:val="00956DBE"/>
    <w:rsid w:val="00957076"/>
    <w:rsid w:val="009614D4"/>
    <w:rsid w:val="0096179A"/>
    <w:rsid w:val="00962324"/>
    <w:rsid w:val="00962F1F"/>
    <w:rsid w:val="009668EF"/>
    <w:rsid w:val="00966CF9"/>
    <w:rsid w:val="0096788C"/>
    <w:rsid w:val="00970366"/>
    <w:rsid w:val="00971E3C"/>
    <w:rsid w:val="00973870"/>
    <w:rsid w:val="00974339"/>
    <w:rsid w:val="00974492"/>
    <w:rsid w:val="0097449E"/>
    <w:rsid w:val="00975ACF"/>
    <w:rsid w:val="00976ED9"/>
    <w:rsid w:val="009779F0"/>
    <w:rsid w:val="00977E9C"/>
    <w:rsid w:val="00980E52"/>
    <w:rsid w:val="009816FF"/>
    <w:rsid w:val="00981808"/>
    <w:rsid w:val="00981D5E"/>
    <w:rsid w:val="00982968"/>
    <w:rsid w:val="00982E45"/>
    <w:rsid w:val="009845A2"/>
    <w:rsid w:val="0098653E"/>
    <w:rsid w:val="0098790F"/>
    <w:rsid w:val="00987C32"/>
    <w:rsid w:val="00993EDD"/>
    <w:rsid w:val="00995EBC"/>
    <w:rsid w:val="009976CB"/>
    <w:rsid w:val="00997B46"/>
    <w:rsid w:val="009A02D8"/>
    <w:rsid w:val="009A25DA"/>
    <w:rsid w:val="009A4077"/>
    <w:rsid w:val="009A50A9"/>
    <w:rsid w:val="009A6C80"/>
    <w:rsid w:val="009A7662"/>
    <w:rsid w:val="009A7806"/>
    <w:rsid w:val="009B0241"/>
    <w:rsid w:val="009B042C"/>
    <w:rsid w:val="009B086C"/>
    <w:rsid w:val="009B0F9F"/>
    <w:rsid w:val="009B26B7"/>
    <w:rsid w:val="009B2762"/>
    <w:rsid w:val="009B3AC8"/>
    <w:rsid w:val="009B5026"/>
    <w:rsid w:val="009B5388"/>
    <w:rsid w:val="009B684D"/>
    <w:rsid w:val="009B7955"/>
    <w:rsid w:val="009C0C96"/>
    <w:rsid w:val="009C1355"/>
    <w:rsid w:val="009C14AA"/>
    <w:rsid w:val="009C1525"/>
    <w:rsid w:val="009C19A3"/>
    <w:rsid w:val="009C4B73"/>
    <w:rsid w:val="009C4F44"/>
    <w:rsid w:val="009C5CD8"/>
    <w:rsid w:val="009C79F6"/>
    <w:rsid w:val="009D10A8"/>
    <w:rsid w:val="009D16DC"/>
    <w:rsid w:val="009D1FB8"/>
    <w:rsid w:val="009D358D"/>
    <w:rsid w:val="009D3642"/>
    <w:rsid w:val="009D5FF5"/>
    <w:rsid w:val="009D7C68"/>
    <w:rsid w:val="009E0595"/>
    <w:rsid w:val="009E17C2"/>
    <w:rsid w:val="009E2197"/>
    <w:rsid w:val="009E3979"/>
    <w:rsid w:val="009E3AD6"/>
    <w:rsid w:val="009E6FA1"/>
    <w:rsid w:val="009E71DB"/>
    <w:rsid w:val="009E7515"/>
    <w:rsid w:val="009F112D"/>
    <w:rsid w:val="009F26A8"/>
    <w:rsid w:val="009F3B86"/>
    <w:rsid w:val="009F413C"/>
    <w:rsid w:val="009F502D"/>
    <w:rsid w:val="009F7300"/>
    <w:rsid w:val="00A008A2"/>
    <w:rsid w:val="00A00F81"/>
    <w:rsid w:val="00A0152E"/>
    <w:rsid w:val="00A019E1"/>
    <w:rsid w:val="00A02839"/>
    <w:rsid w:val="00A03888"/>
    <w:rsid w:val="00A03E98"/>
    <w:rsid w:val="00A03EC8"/>
    <w:rsid w:val="00A04C3C"/>
    <w:rsid w:val="00A056C5"/>
    <w:rsid w:val="00A06AF3"/>
    <w:rsid w:val="00A07301"/>
    <w:rsid w:val="00A07991"/>
    <w:rsid w:val="00A07B84"/>
    <w:rsid w:val="00A07BC7"/>
    <w:rsid w:val="00A102C6"/>
    <w:rsid w:val="00A102F7"/>
    <w:rsid w:val="00A125DF"/>
    <w:rsid w:val="00A13E7A"/>
    <w:rsid w:val="00A2004D"/>
    <w:rsid w:val="00A21AB1"/>
    <w:rsid w:val="00A23660"/>
    <w:rsid w:val="00A24194"/>
    <w:rsid w:val="00A252A7"/>
    <w:rsid w:val="00A25EC5"/>
    <w:rsid w:val="00A269B4"/>
    <w:rsid w:val="00A27C9D"/>
    <w:rsid w:val="00A30290"/>
    <w:rsid w:val="00A311AE"/>
    <w:rsid w:val="00A32292"/>
    <w:rsid w:val="00A32AB2"/>
    <w:rsid w:val="00A35AA7"/>
    <w:rsid w:val="00A41DA9"/>
    <w:rsid w:val="00A42786"/>
    <w:rsid w:val="00A427A8"/>
    <w:rsid w:val="00A434C4"/>
    <w:rsid w:val="00A434E1"/>
    <w:rsid w:val="00A453F6"/>
    <w:rsid w:val="00A463F5"/>
    <w:rsid w:val="00A47329"/>
    <w:rsid w:val="00A477B8"/>
    <w:rsid w:val="00A52900"/>
    <w:rsid w:val="00A53E6C"/>
    <w:rsid w:val="00A55621"/>
    <w:rsid w:val="00A57721"/>
    <w:rsid w:val="00A61088"/>
    <w:rsid w:val="00A62A50"/>
    <w:rsid w:val="00A62B90"/>
    <w:rsid w:val="00A63A53"/>
    <w:rsid w:val="00A63B11"/>
    <w:rsid w:val="00A63BB2"/>
    <w:rsid w:val="00A646F7"/>
    <w:rsid w:val="00A65690"/>
    <w:rsid w:val="00A65AD2"/>
    <w:rsid w:val="00A70D7A"/>
    <w:rsid w:val="00A721E0"/>
    <w:rsid w:val="00A72A7C"/>
    <w:rsid w:val="00A73142"/>
    <w:rsid w:val="00A738F1"/>
    <w:rsid w:val="00A73F7C"/>
    <w:rsid w:val="00A745A4"/>
    <w:rsid w:val="00A745DA"/>
    <w:rsid w:val="00A74B75"/>
    <w:rsid w:val="00A76A4C"/>
    <w:rsid w:val="00A810B9"/>
    <w:rsid w:val="00A814B5"/>
    <w:rsid w:val="00A829C3"/>
    <w:rsid w:val="00A82C22"/>
    <w:rsid w:val="00A84018"/>
    <w:rsid w:val="00A86C30"/>
    <w:rsid w:val="00A9019E"/>
    <w:rsid w:val="00A910BE"/>
    <w:rsid w:val="00A9127E"/>
    <w:rsid w:val="00A91B4A"/>
    <w:rsid w:val="00A9241D"/>
    <w:rsid w:val="00A92792"/>
    <w:rsid w:val="00A927B2"/>
    <w:rsid w:val="00A93D8B"/>
    <w:rsid w:val="00A95270"/>
    <w:rsid w:val="00A960D5"/>
    <w:rsid w:val="00A96A9F"/>
    <w:rsid w:val="00AA0B06"/>
    <w:rsid w:val="00AA0BF9"/>
    <w:rsid w:val="00AA2717"/>
    <w:rsid w:val="00AA5048"/>
    <w:rsid w:val="00AA560D"/>
    <w:rsid w:val="00AA699F"/>
    <w:rsid w:val="00AA7440"/>
    <w:rsid w:val="00AA75BD"/>
    <w:rsid w:val="00AA797E"/>
    <w:rsid w:val="00AB1BC1"/>
    <w:rsid w:val="00AB3649"/>
    <w:rsid w:val="00AB40C0"/>
    <w:rsid w:val="00AB6352"/>
    <w:rsid w:val="00AC1EC9"/>
    <w:rsid w:val="00AC1F4A"/>
    <w:rsid w:val="00AC3CF5"/>
    <w:rsid w:val="00AC4EF5"/>
    <w:rsid w:val="00AC5370"/>
    <w:rsid w:val="00AC6953"/>
    <w:rsid w:val="00AC6BFD"/>
    <w:rsid w:val="00AC7E9F"/>
    <w:rsid w:val="00AD0111"/>
    <w:rsid w:val="00AD03EA"/>
    <w:rsid w:val="00AD0433"/>
    <w:rsid w:val="00AD138B"/>
    <w:rsid w:val="00AD22CE"/>
    <w:rsid w:val="00AD382C"/>
    <w:rsid w:val="00AD3DC3"/>
    <w:rsid w:val="00AD470D"/>
    <w:rsid w:val="00AD6044"/>
    <w:rsid w:val="00AD6B9C"/>
    <w:rsid w:val="00AD6EF8"/>
    <w:rsid w:val="00AD71CC"/>
    <w:rsid w:val="00AD7B09"/>
    <w:rsid w:val="00AE01DC"/>
    <w:rsid w:val="00AE1B82"/>
    <w:rsid w:val="00AE1EB0"/>
    <w:rsid w:val="00AE4971"/>
    <w:rsid w:val="00AE4FA1"/>
    <w:rsid w:val="00AE50B9"/>
    <w:rsid w:val="00AE5217"/>
    <w:rsid w:val="00AE5743"/>
    <w:rsid w:val="00AE5F6C"/>
    <w:rsid w:val="00AE62E9"/>
    <w:rsid w:val="00AE6DAB"/>
    <w:rsid w:val="00AE7673"/>
    <w:rsid w:val="00AF1833"/>
    <w:rsid w:val="00AF1D84"/>
    <w:rsid w:val="00AF2279"/>
    <w:rsid w:val="00AF37FA"/>
    <w:rsid w:val="00AF6819"/>
    <w:rsid w:val="00AF78A6"/>
    <w:rsid w:val="00B00C5D"/>
    <w:rsid w:val="00B01FC4"/>
    <w:rsid w:val="00B02930"/>
    <w:rsid w:val="00B045B9"/>
    <w:rsid w:val="00B06BF4"/>
    <w:rsid w:val="00B071D8"/>
    <w:rsid w:val="00B07B21"/>
    <w:rsid w:val="00B11A8C"/>
    <w:rsid w:val="00B12BC2"/>
    <w:rsid w:val="00B1370C"/>
    <w:rsid w:val="00B20273"/>
    <w:rsid w:val="00B2145D"/>
    <w:rsid w:val="00B23264"/>
    <w:rsid w:val="00B25283"/>
    <w:rsid w:val="00B25BFC"/>
    <w:rsid w:val="00B2604C"/>
    <w:rsid w:val="00B30E15"/>
    <w:rsid w:val="00B30E89"/>
    <w:rsid w:val="00B315ED"/>
    <w:rsid w:val="00B316A7"/>
    <w:rsid w:val="00B316E6"/>
    <w:rsid w:val="00B32F21"/>
    <w:rsid w:val="00B33EC9"/>
    <w:rsid w:val="00B342CF"/>
    <w:rsid w:val="00B34AEF"/>
    <w:rsid w:val="00B352F5"/>
    <w:rsid w:val="00B35BEB"/>
    <w:rsid w:val="00B4074C"/>
    <w:rsid w:val="00B40954"/>
    <w:rsid w:val="00B40E87"/>
    <w:rsid w:val="00B41723"/>
    <w:rsid w:val="00B42EE3"/>
    <w:rsid w:val="00B43477"/>
    <w:rsid w:val="00B43A1F"/>
    <w:rsid w:val="00B43AFA"/>
    <w:rsid w:val="00B43B4C"/>
    <w:rsid w:val="00B441EC"/>
    <w:rsid w:val="00B44968"/>
    <w:rsid w:val="00B47F50"/>
    <w:rsid w:val="00B50857"/>
    <w:rsid w:val="00B512D1"/>
    <w:rsid w:val="00B531E8"/>
    <w:rsid w:val="00B53D0C"/>
    <w:rsid w:val="00B53E59"/>
    <w:rsid w:val="00B54451"/>
    <w:rsid w:val="00B560EB"/>
    <w:rsid w:val="00B570CE"/>
    <w:rsid w:val="00B57496"/>
    <w:rsid w:val="00B574B3"/>
    <w:rsid w:val="00B60CD2"/>
    <w:rsid w:val="00B64C88"/>
    <w:rsid w:val="00B65EB5"/>
    <w:rsid w:val="00B6605B"/>
    <w:rsid w:val="00B707A1"/>
    <w:rsid w:val="00B70921"/>
    <w:rsid w:val="00B72BA5"/>
    <w:rsid w:val="00B73E53"/>
    <w:rsid w:val="00B76B2C"/>
    <w:rsid w:val="00B77765"/>
    <w:rsid w:val="00B77B0C"/>
    <w:rsid w:val="00B81CDA"/>
    <w:rsid w:val="00B829ED"/>
    <w:rsid w:val="00B830EB"/>
    <w:rsid w:val="00B83548"/>
    <w:rsid w:val="00B841A3"/>
    <w:rsid w:val="00B841BB"/>
    <w:rsid w:val="00B84329"/>
    <w:rsid w:val="00B87353"/>
    <w:rsid w:val="00B90614"/>
    <w:rsid w:val="00B90667"/>
    <w:rsid w:val="00B908AA"/>
    <w:rsid w:val="00B92ADB"/>
    <w:rsid w:val="00B92F85"/>
    <w:rsid w:val="00B93D59"/>
    <w:rsid w:val="00B93FAE"/>
    <w:rsid w:val="00B95BFC"/>
    <w:rsid w:val="00BA1109"/>
    <w:rsid w:val="00BA1BE9"/>
    <w:rsid w:val="00BA2895"/>
    <w:rsid w:val="00BA2B82"/>
    <w:rsid w:val="00BA2BA1"/>
    <w:rsid w:val="00BA4847"/>
    <w:rsid w:val="00BA66FC"/>
    <w:rsid w:val="00BA67D6"/>
    <w:rsid w:val="00BB038E"/>
    <w:rsid w:val="00BB1AF8"/>
    <w:rsid w:val="00BB2701"/>
    <w:rsid w:val="00BB420B"/>
    <w:rsid w:val="00BB6D6A"/>
    <w:rsid w:val="00BB71BB"/>
    <w:rsid w:val="00BB7987"/>
    <w:rsid w:val="00BB7DC9"/>
    <w:rsid w:val="00BB7EAF"/>
    <w:rsid w:val="00BC0371"/>
    <w:rsid w:val="00BC0D0D"/>
    <w:rsid w:val="00BC13F7"/>
    <w:rsid w:val="00BC402D"/>
    <w:rsid w:val="00BC41B7"/>
    <w:rsid w:val="00BC4C9A"/>
    <w:rsid w:val="00BC4EC6"/>
    <w:rsid w:val="00BC5D6A"/>
    <w:rsid w:val="00BC5E4F"/>
    <w:rsid w:val="00BC75A9"/>
    <w:rsid w:val="00BC75D5"/>
    <w:rsid w:val="00BC7871"/>
    <w:rsid w:val="00BD1563"/>
    <w:rsid w:val="00BD1612"/>
    <w:rsid w:val="00BD2AAB"/>
    <w:rsid w:val="00BD2AF3"/>
    <w:rsid w:val="00BD3FBA"/>
    <w:rsid w:val="00BD4985"/>
    <w:rsid w:val="00BD4E02"/>
    <w:rsid w:val="00BD63C1"/>
    <w:rsid w:val="00BD67C4"/>
    <w:rsid w:val="00BD6889"/>
    <w:rsid w:val="00BD6B9A"/>
    <w:rsid w:val="00BE0AB1"/>
    <w:rsid w:val="00BE0BA8"/>
    <w:rsid w:val="00BE11FD"/>
    <w:rsid w:val="00BE1BFE"/>
    <w:rsid w:val="00BE2B5F"/>
    <w:rsid w:val="00BE492C"/>
    <w:rsid w:val="00BE7194"/>
    <w:rsid w:val="00BF0D53"/>
    <w:rsid w:val="00BF1375"/>
    <w:rsid w:val="00BF3798"/>
    <w:rsid w:val="00BF46A3"/>
    <w:rsid w:val="00BF5B79"/>
    <w:rsid w:val="00BF6425"/>
    <w:rsid w:val="00C00126"/>
    <w:rsid w:val="00C0201F"/>
    <w:rsid w:val="00C021A8"/>
    <w:rsid w:val="00C03776"/>
    <w:rsid w:val="00C04267"/>
    <w:rsid w:val="00C0598E"/>
    <w:rsid w:val="00C05A3F"/>
    <w:rsid w:val="00C077CA"/>
    <w:rsid w:val="00C10DAC"/>
    <w:rsid w:val="00C11488"/>
    <w:rsid w:val="00C12CFD"/>
    <w:rsid w:val="00C13C01"/>
    <w:rsid w:val="00C13F92"/>
    <w:rsid w:val="00C154AC"/>
    <w:rsid w:val="00C15D66"/>
    <w:rsid w:val="00C16FCF"/>
    <w:rsid w:val="00C208A4"/>
    <w:rsid w:val="00C20AEB"/>
    <w:rsid w:val="00C2186A"/>
    <w:rsid w:val="00C22097"/>
    <w:rsid w:val="00C2335B"/>
    <w:rsid w:val="00C239DE"/>
    <w:rsid w:val="00C23B43"/>
    <w:rsid w:val="00C2437A"/>
    <w:rsid w:val="00C267E5"/>
    <w:rsid w:val="00C26942"/>
    <w:rsid w:val="00C26A2C"/>
    <w:rsid w:val="00C27D87"/>
    <w:rsid w:val="00C30602"/>
    <w:rsid w:val="00C30B91"/>
    <w:rsid w:val="00C30FEA"/>
    <w:rsid w:val="00C3204B"/>
    <w:rsid w:val="00C3418C"/>
    <w:rsid w:val="00C34656"/>
    <w:rsid w:val="00C37216"/>
    <w:rsid w:val="00C379E2"/>
    <w:rsid w:val="00C41023"/>
    <w:rsid w:val="00C41FDA"/>
    <w:rsid w:val="00C43150"/>
    <w:rsid w:val="00C43CA0"/>
    <w:rsid w:val="00C43EBE"/>
    <w:rsid w:val="00C44891"/>
    <w:rsid w:val="00C45335"/>
    <w:rsid w:val="00C460E1"/>
    <w:rsid w:val="00C46546"/>
    <w:rsid w:val="00C469B5"/>
    <w:rsid w:val="00C4727A"/>
    <w:rsid w:val="00C47978"/>
    <w:rsid w:val="00C50866"/>
    <w:rsid w:val="00C50B85"/>
    <w:rsid w:val="00C51B17"/>
    <w:rsid w:val="00C5205A"/>
    <w:rsid w:val="00C53502"/>
    <w:rsid w:val="00C55DDA"/>
    <w:rsid w:val="00C56B5D"/>
    <w:rsid w:val="00C56C79"/>
    <w:rsid w:val="00C57BFE"/>
    <w:rsid w:val="00C6180D"/>
    <w:rsid w:val="00C619C6"/>
    <w:rsid w:val="00C62141"/>
    <w:rsid w:val="00C62993"/>
    <w:rsid w:val="00C62F9A"/>
    <w:rsid w:val="00C63A49"/>
    <w:rsid w:val="00C63C4D"/>
    <w:rsid w:val="00C63CBF"/>
    <w:rsid w:val="00C63EF4"/>
    <w:rsid w:val="00C64335"/>
    <w:rsid w:val="00C65997"/>
    <w:rsid w:val="00C666E4"/>
    <w:rsid w:val="00C66967"/>
    <w:rsid w:val="00C67767"/>
    <w:rsid w:val="00C67777"/>
    <w:rsid w:val="00C701C9"/>
    <w:rsid w:val="00C70782"/>
    <w:rsid w:val="00C7259D"/>
    <w:rsid w:val="00C764A2"/>
    <w:rsid w:val="00C76801"/>
    <w:rsid w:val="00C80533"/>
    <w:rsid w:val="00C807DA"/>
    <w:rsid w:val="00C808DD"/>
    <w:rsid w:val="00C828D0"/>
    <w:rsid w:val="00C82FCA"/>
    <w:rsid w:val="00C84EA1"/>
    <w:rsid w:val="00C851A3"/>
    <w:rsid w:val="00C85654"/>
    <w:rsid w:val="00C85E75"/>
    <w:rsid w:val="00C90D70"/>
    <w:rsid w:val="00C90FC6"/>
    <w:rsid w:val="00C94000"/>
    <w:rsid w:val="00C9537A"/>
    <w:rsid w:val="00C95524"/>
    <w:rsid w:val="00C95F5E"/>
    <w:rsid w:val="00C96749"/>
    <w:rsid w:val="00CA010D"/>
    <w:rsid w:val="00CA0656"/>
    <w:rsid w:val="00CA080D"/>
    <w:rsid w:val="00CA1172"/>
    <w:rsid w:val="00CA119F"/>
    <w:rsid w:val="00CA1AA9"/>
    <w:rsid w:val="00CA25B6"/>
    <w:rsid w:val="00CA51E8"/>
    <w:rsid w:val="00CA605B"/>
    <w:rsid w:val="00CA7EE9"/>
    <w:rsid w:val="00CA7F56"/>
    <w:rsid w:val="00CB061C"/>
    <w:rsid w:val="00CB18C6"/>
    <w:rsid w:val="00CB1B4E"/>
    <w:rsid w:val="00CB1B56"/>
    <w:rsid w:val="00CB2FB4"/>
    <w:rsid w:val="00CB4F98"/>
    <w:rsid w:val="00CB61CA"/>
    <w:rsid w:val="00CB6635"/>
    <w:rsid w:val="00CC16A9"/>
    <w:rsid w:val="00CC1C09"/>
    <w:rsid w:val="00CC2175"/>
    <w:rsid w:val="00CC2E22"/>
    <w:rsid w:val="00CC2EEF"/>
    <w:rsid w:val="00CC50AE"/>
    <w:rsid w:val="00CC56FD"/>
    <w:rsid w:val="00CD123A"/>
    <w:rsid w:val="00CD2194"/>
    <w:rsid w:val="00CD2882"/>
    <w:rsid w:val="00CD315B"/>
    <w:rsid w:val="00CD3305"/>
    <w:rsid w:val="00CD37A3"/>
    <w:rsid w:val="00CD4AA0"/>
    <w:rsid w:val="00CD4F16"/>
    <w:rsid w:val="00CD53AF"/>
    <w:rsid w:val="00CD57DA"/>
    <w:rsid w:val="00CE140E"/>
    <w:rsid w:val="00CE1534"/>
    <w:rsid w:val="00CE1590"/>
    <w:rsid w:val="00CE27FA"/>
    <w:rsid w:val="00CE2817"/>
    <w:rsid w:val="00CE2FD5"/>
    <w:rsid w:val="00CE3510"/>
    <w:rsid w:val="00CE4C52"/>
    <w:rsid w:val="00CE5355"/>
    <w:rsid w:val="00CE553E"/>
    <w:rsid w:val="00CE5DDF"/>
    <w:rsid w:val="00CF1222"/>
    <w:rsid w:val="00CF1514"/>
    <w:rsid w:val="00CF1852"/>
    <w:rsid w:val="00CF22C8"/>
    <w:rsid w:val="00CF256A"/>
    <w:rsid w:val="00CF26F2"/>
    <w:rsid w:val="00CF3A78"/>
    <w:rsid w:val="00CF49B5"/>
    <w:rsid w:val="00CF7798"/>
    <w:rsid w:val="00D00789"/>
    <w:rsid w:val="00D00B2C"/>
    <w:rsid w:val="00D01165"/>
    <w:rsid w:val="00D01B28"/>
    <w:rsid w:val="00D07A38"/>
    <w:rsid w:val="00D106BC"/>
    <w:rsid w:val="00D11C5E"/>
    <w:rsid w:val="00D13363"/>
    <w:rsid w:val="00D134F4"/>
    <w:rsid w:val="00D1434C"/>
    <w:rsid w:val="00D15A5A"/>
    <w:rsid w:val="00D16EE0"/>
    <w:rsid w:val="00D17DEE"/>
    <w:rsid w:val="00D224A7"/>
    <w:rsid w:val="00D230CD"/>
    <w:rsid w:val="00D2364A"/>
    <w:rsid w:val="00D23D2C"/>
    <w:rsid w:val="00D24362"/>
    <w:rsid w:val="00D267D0"/>
    <w:rsid w:val="00D26B95"/>
    <w:rsid w:val="00D26E10"/>
    <w:rsid w:val="00D27615"/>
    <w:rsid w:val="00D307A1"/>
    <w:rsid w:val="00D308F4"/>
    <w:rsid w:val="00D30BC5"/>
    <w:rsid w:val="00D312B4"/>
    <w:rsid w:val="00D3316C"/>
    <w:rsid w:val="00D33EDB"/>
    <w:rsid w:val="00D346BC"/>
    <w:rsid w:val="00D34854"/>
    <w:rsid w:val="00D35942"/>
    <w:rsid w:val="00D363B9"/>
    <w:rsid w:val="00D36855"/>
    <w:rsid w:val="00D37107"/>
    <w:rsid w:val="00D40B56"/>
    <w:rsid w:val="00D420BE"/>
    <w:rsid w:val="00D4235B"/>
    <w:rsid w:val="00D45328"/>
    <w:rsid w:val="00D46109"/>
    <w:rsid w:val="00D46503"/>
    <w:rsid w:val="00D46B13"/>
    <w:rsid w:val="00D47091"/>
    <w:rsid w:val="00D50C5B"/>
    <w:rsid w:val="00D50F94"/>
    <w:rsid w:val="00D5268D"/>
    <w:rsid w:val="00D52ECF"/>
    <w:rsid w:val="00D53B6E"/>
    <w:rsid w:val="00D53C1C"/>
    <w:rsid w:val="00D5437F"/>
    <w:rsid w:val="00D5461A"/>
    <w:rsid w:val="00D54D48"/>
    <w:rsid w:val="00D550AB"/>
    <w:rsid w:val="00D55335"/>
    <w:rsid w:val="00D55BC5"/>
    <w:rsid w:val="00D57AB4"/>
    <w:rsid w:val="00D60736"/>
    <w:rsid w:val="00D60ADD"/>
    <w:rsid w:val="00D610C8"/>
    <w:rsid w:val="00D61FB6"/>
    <w:rsid w:val="00D636A9"/>
    <w:rsid w:val="00D636EE"/>
    <w:rsid w:val="00D64169"/>
    <w:rsid w:val="00D646FF"/>
    <w:rsid w:val="00D65DB1"/>
    <w:rsid w:val="00D6714A"/>
    <w:rsid w:val="00D67622"/>
    <w:rsid w:val="00D70FC5"/>
    <w:rsid w:val="00D73295"/>
    <w:rsid w:val="00D732EC"/>
    <w:rsid w:val="00D73689"/>
    <w:rsid w:val="00D74168"/>
    <w:rsid w:val="00D76962"/>
    <w:rsid w:val="00D7696F"/>
    <w:rsid w:val="00D7779F"/>
    <w:rsid w:val="00D77846"/>
    <w:rsid w:val="00D8102F"/>
    <w:rsid w:val="00D81A23"/>
    <w:rsid w:val="00D8293A"/>
    <w:rsid w:val="00D84EFF"/>
    <w:rsid w:val="00D85989"/>
    <w:rsid w:val="00D91662"/>
    <w:rsid w:val="00D935D4"/>
    <w:rsid w:val="00D9444D"/>
    <w:rsid w:val="00D950A3"/>
    <w:rsid w:val="00D95424"/>
    <w:rsid w:val="00D95498"/>
    <w:rsid w:val="00D9572B"/>
    <w:rsid w:val="00D969ED"/>
    <w:rsid w:val="00D96B7D"/>
    <w:rsid w:val="00D976C2"/>
    <w:rsid w:val="00DA0515"/>
    <w:rsid w:val="00DA15DA"/>
    <w:rsid w:val="00DA1EBC"/>
    <w:rsid w:val="00DA1F5A"/>
    <w:rsid w:val="00DA4F13"/>
    <w:rsid w:val="00DA6225"/>
    <w:rsid w:val="00DA6455"/>
    <w:rsid w:val="00DA681B"/>
    <w:rsid w:val="00DA7813"/>
    <w:rsid w:val="00DA7A0B"/>
    <w:rsid w:val="00DA7CD8"/>
    <w:rsid w:val="00DB052C"/>
    <w:rsid w:val="00DB1306"/>
    <w:rsid w:val="00DB1A80"/>
    <w:rsid w:val="00DB2B7A"/>
    <w:rsid w:val="00DB35DE"/>
    <w:rsid w:val="00DB3E09"/>
    <w:rsid w:val="00DB4083"/>
    <w:rsid w:val="00DB7010"/>
    <w:rsid w:val="00DB7FAE"/>
    <w:rsid w:val="00DC103E"/>
    <w:rsid w:val="00DC2234"/>
    <w:rsid w:val="00DC27AA"/>
    <w:rsid w:val="00DC3796"/>
    <w:rsid w:val="00DC3A1B"/>
    <w:rsid w:val="00DC4C4E"/>
    <w:rsid w:val="00DC6486"/>
    <w:rsid w:val="00DC6DA3"/>
    <w:rsid w:val="00DC6E6B"/>
    <w:rsid w:val="00DD15FF"/>
    <w:rsid w:val="00DD1708"/>
    <w:rsid w:val="00DD1C16"/>
    <w:rsid w:val="00DD2704"/>
    <w:rsid w:val="00DD4A70"/>
    <w:rsid w:val="00DD4A80"/>
    <w:rsid w:val="00DE0006"/>
    <w:rsid w:val="00DE465B"/>
    <w:rsid w:val="00DE4EB3"/>
    <w:rsid w:val="00DE5773"/>
    <w:rsid w:val="00DE5A90"/>
    <w:rsid w:val="00DE705D"/>
    <w:rsid w:val="00DE7080"/>
    <w:rsid w:val="00DE7618"/>
    <w:rsid w:val="00DF018A"/>
    <w:rsid w:val="00DF136E"/>
    <w:rsid w:val="00DF1723"/>
    <w:rsid w:val="00DF20AF"/>
    <w:rsid w:val="00DF3687"/>
    <w:rsid w:val="00DF4361"/>
    <w:rsid w:val="00DF58EF"/>
    <w:rsid w:val="00DF59C6"/>
    <w:rsid w:val="00DF663C"/>
    <w:rsid w:val="00DF671D"/>
    <w:rsid w:val="00DF6FCA"/>
    <w:rsid w:val="00E0051C"/>
    <w:rsid w:val="00E00596"/>
    <w:rsid w:val="00E0113B"/>
    <w:rsid w:val="00E01657"/>
    <w:rsid w:val="00E0166F"/>
    <w:rsid w:val="00E016C2"/>
    <w:rsid w:val="00E03F09"/>
    <w:rsid w:val="00E03F90"/>
    <w:rsid w:val="00E05054"/>
    <w:rsid w:val="00E0542E"/>
    <w:rsid w:val="00E06A86"/>
    <w:rsid w:val="00E0724E"/>
    <w:rsid w:val="00E111E9"/>
    <w:rsid w:val="00E12CDB"/>
    <w:rsid w:val="00E134E7"/>
    <w:rsid w:val="00E14693"/>
    <w:rsid w:val="00E152FA"/>
    <w:rsid w:val="00E1550A"/>
    <w:rsid w:val="00E1574F"/>
    <w:rsid w:val="00E15FCC"/>
    <w:rsid w:val="00E15FF2"/>
    <w:rsid w:val="00E165BE"/>
    <w:rsid w:val="00E167CA"/>
    <w:rsid w:val="00E16A68"/>
    <w:rsid w:val="00E2064B"/>
    <w:rsid w:val="00E21FBD"/>
    <w:rsid w:val="00E227BB"/>
    <w:rsid w:val="00E23C16"/>
    <w:rsid w:val="00E2429D"/>
    <w:rsid w:val="00E26401"/>
    <w:rsid w:val="00E265B0"/>
    <w:rsid w:val="00E2769D"/>
    <w:rsid w:val="00E304AC"/>
    <w:rsid w:val="00E3119C"/>
    <w:rsid w:val="00E33A43"/>
    <w:rsid w:val="00E33AA8"/>
    <w:rsid w:val="00E37D84"/>
    <w:rsid w:val="00E37DA5"/>
    <w:rsid w:val="00E402B5"/>
    <w:rsid w:val="00E40C84"/>
    <w:rsid w:val="00E4170D"/>
    <w:rsid w:val="00E434FB"/>
    <w:rsid w:val="00E44FDD"/>
    <w:rsid w:val="00E4534C"/>
    <w:rsid w:val="00E46771"/>
    <w:rsid w:val="00E46ADC"/>
    <w:rsid w:val="00E46C60"/>
    <w:rsid w:val="00E4745A"/>
    <w:rsid w:val="00E47EC9"/>
    <w:rsid w:val="00E50479"/>
    <w:rsid w:val="00E50A8F"/>
    <w:rsid w:val="00E53D13"/>
    <w:rsid w:val="00E543CA"/>
    <w:rsid w:val="00E55F05"/>
    <w:rsid w:val="00E55F5B"/>
    <w:rsid w:val="00E60083"/>
    <w:rsid w:val="00E608C2"/>
    <w:rsid w:val="00E60BF2"/>
    <w:rsid w:val="00E60E73"/>
    <w:rsid w:val="00E61910"/>
    <w:rsid w:val="00E61B07"/>
    <w:rsid w:val="00E62073"/>
    <w:rsid w:val="00E62C4E"/>
    <w:rsid w:val="00E63158"/>
    <w:rsid w:val="00E6386B"/>
    <w:rsid w:val="00E63AB4"/>
    <w:rsid w:val="00E642B8"/>
    <w:rsid w:val="00E64C3E"/>
    <w:rsid w:val="00E66258"/>
    <w:rsid w:val="00E67D54"/>
    <w:rsid w:val="00E74A2E"/>
    <w:rsid w:val="00E754F5"/>
    <w:rsid w:val="00E76788"/>
    <w:rsid w:val="00E77D4B"/>
    <w:rsid w:val="00E8233F"/>
    <w:rsid w:val="00E84BDA"/>
    <w:rsid w:val="00E84E77"/>
    <w:rsid w:val="00E85D2C"/>
    <w:rsid w:val="00E8638D"/>
    <w:rsid w:val="00E87B05"/>
    <w:rsid w:val="00E87B1A"/>
    <w:rsid w:val="00E9055F"/>
    <w:rsid w:val="00E9163E"/>
    <w:rsid w:val="00E93D34"/>
    <w:rsid w:val="00E93D60"/>
    <w:rsid w:val="00E96061"/>
    <w:rsid w:val="00EA170F"/>
    <w:rsid w:val="00EA2114"/>
    <w:rsid w:val="00EA4787"/>
    <w:rsid w:val="00EA4A2F"/>
    <w:rsid w:val="00EB33A1"/>
    <w:rsid w:val="00EB3B16"/>
    <w:rsid w:val="00EB69BD"/>
    <w:rsid w:val="00EC053D"/>
    <w:rsid w:val="00EC2B27"/>
    <w:rsid w:val="00EC2EE1"/>
    <w:rsid w:val="00EC3606"/>
    <w:rsid w:val="00EC4120"/>
    <w:rsid w:val="00EC5094"/>
    <w:rsid w:val="00EC7180"/>
    <w:rsid w:val="00EC75F6"/>
    <w:rsid w:val="00EC793C"/>
    <w:rsid w:val="00EC7D3B"/>
    <w:rsid w:val="00ED0AB3"/>
    <w:rsid w:val="00ED0E90"/>
    <w:rsid w:val="00ED140B"/>
    <w:rsid w:val="00ED19C0"/>
    <w:rsid w:val="00ED3DF6"/>
    <w:rsid w:val="00ED4731"/>
    <w:rsid w:val="00ED4B97"/>
    <w:rsid w:val="00ED59FF"/>
    <w:rsid w:val="00ED741A"/>
    <w:rsid w:val="00EE0232"/>
    <w:rsid w:val="00EE0341"/>
    <w:rsid w:val="00EE0AEB"/>
    <w:rsid w:val="00EE1955"/>
    <w:rsid w:val="00EE1A7F"/>
    <w:rsid w:val="00EE2813"/>
    <w:rsid w:val="00EE3528"/>
    <w:rsid w:val="00EE3DDF"/>
    <w:rsid w:val="00EE5C9A"/>
    <w:rsid w:val="00EE5EAD"/>
    <w:rsid w:val="00EE6523"/>
    <w:rsid w:val="00EE77C7"/>
    <w:rsid w:val="00EF0176"/>
    <w:rsid w:val="00EF357A"/>
    <w:rsid w:val="00EF479C"/>
    <w:rsid w:val="00EF5A63"/>
    <w:rsid w:val="00EF5F0C"/>
    <w:rsid w:val="00EF6C64"/>
    <w:rsid w:val="00F00473"/>
    <w:rsid w:val="00F0115E"/>
    <w:rsid w:val="00F01DE1"/>
    <w:rsid w:val="00F02E06"/>
    <w:rsid w:val="00F030F9"/>
    <w:rsid w:val="00F03925"/>
    <w:rsid w:val="00F03A8C"/>
    <w:rsid w:val="00F06CCA"/>
    <w:rsid w:val="00F109E8"/>
    <w:rsid w:val="00F10E92"/>
    <w:rsid w:val="00F110FA"/>
    <w:rsid w:val="00F112FB"/>
    <w:rsid w:val="00F117CC"/>
    <w:rsid w:val="00F11EA9"/>
    <w:rsid w:val="00F12606"/>
    <w:rsid w:val="00F17601"/>
    <w:rsid w:val="00F1784E"/>
    <w:rsid w:val="00F2004D"/>
    <w:rsid w:val="00F201B2"/>
    <w:rsid w:val="00F217E2"/>
    <w:rsid w:val="00F240CD"/>
    <w:rsid w:val="00F24409"/>
    <w:rsid w:val="00F262DC"/>
    <w:rsid w:val="00F274B8"/>
    <w:rsid w:val="00F3020E"/>
    <w:rsid w:val="00F32136"/>
    <w:rsid w:val="00F33151"/>
    <w:rsid w:val="00F332E8"/>
    <w:rsid w:val="00F33670"/>
    <w:rsid w:val="00F349A2"/>
    <w:rsid w:val="00F354FD"/>
    <w:rsid w:val="00F4000E"/>
    <w:rsid w:val="00F427AC"/>
    <w:rsid w:val="00F43090"/>
    <w:rsid w:val="00F4374C"/>
    <w:rsid w:val="00F4391E"/>
    <w:rsid w:val="00F45AF3"/>
    <w:rsid w:val="00F45F9F"/>
    <w:rsid w:val="00F468EE"/>
    <w:rsid w:val="00F471F9"/>
    <w:rsid w:val="00F50482"/>
    <w:rsid w:val="00F55301"/>
    <w:rsid w:val="00F5593A"/>
    <w:rsid w:val="00F560F5"/>
    <w:rsid w:val="00F56156"/>
    <w:rsid w:val="00F5690E"/>
    <w:rsid w:val="00F56B91"/>
    <w:rsid w:val="00F6120C"/>
    <w:rsid w:val="00F613B2"/>
    <w:rsid w:val="00F61A07"/>
    <w:rsid w:val="00F62D84"/>
    <w:rsid w:val="00F6473C"/>
    <w:rsid w:val="00F6544D"/>
    <w:rsid w:val="00F65693"/>
    <w:rsid w:val="00F65AA8"/>
    <w:rsid w:val="00F70C41"/>
    <w:rsid w:val="00F71872"/>
    <w:rsid w:val="00F71A7C"/>
    <w:rsid w:val="00F72092"/>
    <w:rsid w:val="00F76C1B"/>
    <w:rsid w:val="00F80FAB"/>
    <w:rsid w:val="00F81676"/>
    <w:rsid w:val="00F81808"/>
    <w:rsid w:val="00F82048"/>
    <w:rsid w:val="00F82D76"/>
    <w:rsid w:val="00F82D90"/>
    <w:rsid w:val="00F82F55"/>
    <w:rsid w:val="00F849E6"/>
    <w:rsid w:val="00F84FEE"/>
    <w:rsid w:val="00F85AEB"/>
    <w:rsid w:val="00F85FA7"/>
    <w:rsid w:val="00F8655C"/>
    <w:rsid w:val="00F86F09"/>
    <w:rsid w:val="00F87DDC"/>
    <w:rsid w:val="00F90544"/>
    <w:rsid w:val="00F917B8"/>
    <w:rsid w:val="00F91BD1"/>
    <w:rsid w:val="00F9382B"/>
    <w:rsid w:val="00F945A0"/>
    <w:rsid w:val="00F960D6"/>
    <w:rsid w:val="00F96B2C"/>
    <w:rsid w:val="00FA2948"/>
    <w:rsid w:val="00FA323B"/>
    <w:rsid w:val="00FA34DA"/>
    <w:rsid w:val="00FA56C9"/>
    <w:rsid w:val="00FA5921"/>
    <w:rsid w:val="00FA691C"/>
    <w:rsid w:val="00FA6F4D"/>
    <w:rsid w:val="00FB3082"/>
    <w:rsid w:val="00FB373C"/>
    <w:rsid w:val="00FB3B06"/>
    <w:rsid w:val="00FB4266"/>
    <w:rsid w:val="00FB4BE2"/>
    <w:rsid w:val="00FB6880"/>
    <w:rsid w:val="00FC1B3B"/>
    <w:rsid w:val="00FC2804"/>
    <w:rsid w:val="00FC2B85"/>
    <w:rsid w:val="00FC2EC8"/>
    <w:rsid w:val="00FC4BA0"/>
    <w:rsid w:val="00FC5AA9"/>
    <w:rsid w:val="00FC6A69"/>
    <w:rsid w:val="00FC7372"/>
    <w:rsid w:val="00FD00C5"/>
    <w:rsid w:val="00FD19DC"/>
    <w:rsid w:val="00FD206F"/>
    <w:rsid w:val="00FD3DC6"/>
    <w:rsid w:val="00FD4962"/>
    <w:rsid w:val="00FD4AAC"/>
    <w:rsid w:val="00FD55D2"/>
    <w:rsid w:val="00FD57E7"/>
    <w:rsid w:val="00FD7248"/>
    <w:rsid w:val="00FD73E9"/>
    <w:rsid w:val="00FD7BD4"/>
    <w:rsid w:val="00FE06F7"/>
    <w:rsid w:val="00FE081D"/>
    <w:rsid w:val="00FE2CFF"/>
    <w:rsid w:val="00FE2F98"/>
    <w:rsid w:val="00FE3B9C"/>
    <w:rsid w:val="00FE4B1E"/>
    <w:rsid w:val="00FE4BA4"/>
    <w:rsid w:val="00FE6049"/>
    <w:rsid w:val="00FE6BD4"/>
    <w:rsid w:val="00FE6C09"/>
    <w:rsid w:val="00FF0DEF"/>
    <w:rsid w:val="00FF127B"/>
    <w:rsid w:val="00FF1ADE"/>
    <w:rsid w:val="00FF2394"/>
    <w:rsid w:val="00FF2A32"/>
    <w:rsid w:val="00FF48E9"/>
    <w:rsid w:val="00FF4977"/>
    <w:rsid w:val="00FF4A3C"/>
    <w:rsid w:val="00FF4C03"/>
    <w:rsid w:val="00FF5543"/>
    <w:rsid w:val="00FF62C9"/>
    <w:rsid w:val="00FF69D4"/>
    <w:rsid w:val="00FF7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610E"/>
  <w15:docId w15:val="{84E2BE81-BBB0-463A-A788-4EAB75B0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AC"/>
    <w:rPr>
      <w:rFonts w:ascii="Segoe UI" w:hAnsi="Segoe UI" w:cs="Segoe UI"/>
      <w:sz w:val="18"/>
      <w:szCs w:val="18"/>
    </w:rPr>
  </w:style>
  <w:style w:type="character" w:styleId="Hyperlink">
    <w:name w:val="Hyperlink"/>
    <w:basedOn w:val="DefaultParagraphFont"/>
    <w:uiPriority w:val="99"/>
    <w:unhideWhenUsed/>
    <w:rsid w:val="00DF4361"/>
    <w:rPr>
      <w:color w:val="0000FF"/>
      <w:u w:val="single"/>
    </w:rPr>
  </w:style>
  <w:style w:type="character" w:styleId="CommentReference">
    <w:name w:val="annotation reference"/>
    <w:basedOn w:val="DefaultParagraphFont"/>
    <w:uiPriority w:val="99"/>
    <w:semiHidden/>
    <w:unhideWhenUsed/>
    <w:rsid w:val="00590C20"/>
    <w:rPr>
      <w:sz w:val="16"/>
      <w:szCs w:val="16"/>
    </w:rPr>
  </w:style>
  <w:style w:type="paragraph" w:styleId="CommentText">
    <w:name w:val="annotation text"/>
    <w:basedOn w:val="Normal"/>
    <w:link w:val="CommentTextChar"/>
    <w:uiPriority w:val="99"/>
    <w:unhideWhenUsed/>
    <w:rsid w:val="00590C20"/>
    <w:pPr>
      <w:spacing w:line="240" w:lineRule="auto"/>
    </w:pPr>
    <w:rPr>
      <w:sz w:val="20"/>
      <w:szCs w:val="20"/>
    </w:rPr>
  </w:style>
  <w:style w:type="character" w:customStyle="1" w:styleId="CommentTextChar">
    <w:name w:val="Comment Text Char"/>
    <w:basedOn w:val="DefaultParagraphFont"/>
    <w:link w:val="CommentText"/>
    <w:uiPriority w:val="99"/>
    <w:rsid w:val="00590C20"/>
    <w:rPr>
      <w:sz w:val="20"/>
      <w:szCs w:val="20"/>
    </w:rPr>
  </w:style>
  <w:style w:type="paragraph" w:styleId="CommentSubject">
    <w:name w:val="annotation subject"/>
    <w:basedOn w:val="CommentText"/>
    <w:next w:val="CommentText"/>
    <w:link w:val="CommentSubjectChar"/>
    <w:uiPriority w:val="99"/>
    <w:semiHidden/>
    <w:unhideWhenUsed/>
    <w:rsid w:val="00590C20"/>
    <w:rPr>
      <w:b/>
      <w:bCs/>
    </w:rPr>
  </w:style>
  <w:style w:type="character" w:customStyle="1" w:styleId="CommentSubjectChar">
    <w:name w:val="Comment Subject Char"/>
    <w:basedOn w:val="CommentTextChar"/>
    <w:link w:val="CommentSubject"/>
    <w:uiPriority w:val="99"/>
    <w:semiHidden/>
    <w:rsid w:val="00590C20"/>
    <w:rPr>
      <w:b/>
      <w:bCs/>
      <w:sz w:val="20"/>
      <w:szCs w:val="20"/>
    </w:rPr>
  </w:style>
  <w:style w:type="paragraph" w:styleId="Revision">
    <w:name w:val="Revision"/>
    <w:hidden/>
    <w:uiPriority w:val="99"/>
    <w:semiHidden/>
    <w:rsid w:val="00553487"/>
    <w:pPr>
      <w:spacing w:after="0" w:line="240" w:lineRule="auto"/>
    </w:pPr>
  </w:style>
  <w:style w:type="paragraph" w:styleId="NormalWeb">
    <w:name w:val="Normal (Web)"/>
    <w:basedOn w:val="Normal"/>
    <w:uiPriority w:val="99"/>
    <w:semiHidden/>
    <w:unhideWhenUsed/>
    <w:rsid w:val="00C208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54">
      <w:bodyDiv w:val="1"/>
      <w:marLeft w:val="0"/>
      <w:marRight w:val="0"/>
      <w:marTop w:val="0"/>
      <w:marBottom w:val="0"/>
      <w:divBdr>
        <w:top w:val="none" w:sz="0" w:space="0" w:color="auto"/>
        <w:left w:val="none" w:sz="0" w:space="0" w:color="auto"/>
        <w:bottom w:val="none" w:sz="0" w:space="0" w:color="auto"/>
        <w:right w:val="none" w:sz="0" w:space="0" w:color="auto"/>
      </w:divBdr>
    </w:div>
    <w:div w:id="63645898">
      <w:bodyDiv w:val="1"/>
      <w:marLeft w:val="0"/>
      <w:marRight w:val="0"/>
      <w:marTop w:val="0"/>
      <w:marBottom w:val="0"/>
      <w:divBdr>
        <w:top w:val="none" w:sz="0" w:space="0" w:color="auto"/>
        <w:left w:val="none" w:sz="0" w:space="0" w:color="auto"/>
        <w:bottom w:val="none" w:sz="0" w:space="0" w:color="auto"/>
        <w:right w:val="none" w:sz="0" w:space="0" w:color="auto"/>
      </w:divBdr>
    </w:div>
    <w:div w:id="259291444">
      <w:bodyDiv w:val="1"/>
      <w:marLeft w:val="0"/>
      <w:marRight w:val="0"/>
      <w:marTop w:val="0"/>
      <w:marBottom w:val="0"/>
      <w:divBdr>
        <w:top w:val="none" w:sz="0" w:space="0" w:color="auto"/>
        <w:left w:val="none" w:sz="0" w:space="0" w:color="auto"/>
        <w:bottom w:val="none" w:sz="0" w:space="0" w:color="auto"/>
        <w:right w:val="none" w:sz="0" w:space="0" w:color="auto"/>
      </w:divBdr>
    </w:div>
    <w:div w:id="615527974">
      <w:bodyDiv w:val="1"/>
      <w:marLeft w:val="0"/>
      <w:marRight w:val="0"/>
      <w:marTop w:val="0"/>
      <w:marBottom w:val="0"/>
      <w:divBdr>
        <w:top w:val="none" w:sz="0" w:space="0" w:color="auto"/>
        <w:left w:val="none" w:sz="0" w:space="0" w:color="auto"/>
        <w:bottom w:val="none" w:sz="0" w:space="0" w:color="auto"/>
        <w:right w:val="none" w:sz="0" w:space="0" w:color="auto"/>
      </w:divBdr>
    </w:div>
    <w:div w:id="723413588">
      <w:bodyDiv w:val="1"/>
      <w:marLeft w:val="0"/>
      <w:marRight w:val="0"/>
      <w:marTop w:val="0"/>
      <w:marBottom w:val="0"/>
      <w:divBdr>
        <w:top w:val="none" w:sz="0" w:space="0" w:color="auto"/>
        <w:left w:val="none" w:sz="0" w:space="0" w:color="auto"/>
        <w:bottom w:val="none" w:sz="0" w:space="0" w:color="auto"/>
        <w:right w:val="none" w:sz="0" w:space="0" w:color="auto"/>
      </w:divBdr>
    </w:div>
    <w:div w:id="731732773">
      <w:bodyDiv w:val="1"/>
      <w:marLeft w:val="0"/>
      <w:marRight w:val="0"/>
      <w:marTop w:val="0"/>
      <w:marBottom w:val="0"/>
      <w:divBdr>
        <w:top w:val="none" w:sz="0" w:space="0" w:color="auto"/>
        <w:left w:val="none" w:sz="0" w:space="0" w:color="auto"/>
        <w:bottom w:val="none" w:sz="0" w:space="0" w:color="auto"/>
        <w:right w:val="none" w:sz="0" w:space="0" w:color="auto"/>
      </w:divBdr>
    </w:div>
    <w:div w:id="1642154555">
      <w:bodyDiv w:val="1"/>
      <w:marLeft w:val="0"/>
      <w:marRight w:val="0"/>
      <w:marTop w:val="0"/>
      <w:marBottom w:val="0"/>
      <w:divBdr>
        <w:top w:val="none" w:sz="0" w:space="0" w:color="auto"/>
        <w:left w:val="none" w:sz="0" w:space="0" w:color="auto"/>
        <w:bottom w:val="none" w:sz="0" w:space="0" w:color="auto"/>
        <w:right w:val="none" w:sz="0" w:space="0" w:color="auto"/>
      </w:divBdr>
    </w:div>
    <w:div w:id="1803032975">
      <w:bodyDiv w:val="1"/>
      <w:marLeft w:val="0"/>
      <w:marRight w:val="0"/>
      <w:marTop w:val="0"/>
      <w:marBottom w:val="0"/>
      <w:divBdr>
        <w:top w:val="none" w:sz="0" w:space="0" w:color="auto"/>
        <w:left w:val="none" w:sz="0" w:space="0" w:color="auto"/>
        <w:bottom w:val="none" w:sz="0" w:space="0" w:color="auto"/>
        <w:right w:val="none" w:sz="0" w:space="0" w:color="auto"/>
      </w:divBdr>
    </w:div>
    <w:div w:id="21134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503F4-65BE-4167-B06B-269C3E8D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7055</Words>
  <Characters>40218</Characters>
  <Application>Microsoft Office Word</Application>
  <DocSecurity>0</DocSecurity>
  <Lines>335</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USC Dornsife College</Company>
  <LinksUpToDate>false</LinksUpToDate>
  <CharactersWithSpaces>47179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Maria-Angeles Nohales-Zafra</dc:creator>
  <cp:lastModifiedBy>scrippsadmin</cp:lastModifiedBy>
  <cp:revision>9</cp:revision>
  <cp:lastPrinted>2016-12-06T21:15:00Z</cp:lastPrinted>
  <dcterms:created xsi:type="dcterms:W3CDTF">2017-01-28T02:34:00Z</dcterms:created>
  <dcterms:modified xsi:type="dcterms:W3CDTF">2017-01-28T02:49:00Z</dcterms:modified>
</cp:coreProperties>
</file>