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6161"/>
        <w:gridCol w:w="2407"/>
      </w:tblGrid>
      <w:tr w:rsidR="00F00D63" w:rsidRPr="00562C3A" w:rsidTr="00F0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62C3A" w:rsidRDefault="00F00D63" w:rsidP="00F00D63">
            <w:pPr>
              <w:rPr>
                <w:sz w:val="28"/>
                <w:lang w:val="fr-FR"/>
              </w:rPr>
            </w:pPr>
            <w:bookmarkStart w:id="0" w:name="_GoBack"/>
            <w:r w:rsidRPr="00562C3A">
              <w:rPr>
                <w:sz w:val="28"/>
                <w:lang w:val="fr-FR"/>
              </w:rPr>
              <w:t>Liste des tâches</w:t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fr-FR"/>
              </w:rPr>
            </w:pPr>
            <w:r w:rsidRPr="00562C3A">
              <w:rPr>
                <w:sz w:val="28"/>
                <w:lang w:val="fr-FR"/>
              </w:rPr>
              <w:t>Date</w:t>
            </w:r>
          </w:p>
        </w:tc>
      </w:tr>
      <w:bookmarkEnd w:id="0"/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</w:pPr>
            <w:r w:rsidRPr="005A46BD">
              <w:rPr>
                <w:lang w:val="fr-FR"/>
              </w:rPr>
              <w:t>Documentation</w:t>
            </w:r>
            <w:r w:rsidRPr="005A46BD">
              <w:rPr>
                <w:lang w:val="fr-FR"/>
              </w:rPr>
              <w:tab/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TOUT LE LONG DU PROJET</w:t>
            </w: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proofErr w:type="spellStart"/>
            <w:r w:rsidRPr="005A46BD">
              <w:rPr>
                <w:lang w:val="fr-FR"/>
              </w:rPr>
              <w:t>Laravel</w:t>
            </w:r>
            <w:proofErr w:type="spellEnd"/>
          </w:p>
        </w:tc>
        <w:tc>
          <w:tcPr>
            <w:tcW w:w="2407" w:type="dxa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01.02 – 11.03</w:t>
            </w: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Formation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Tests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Réunion 1 =&gt; Conception + BDD</w:t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Base de données</w:t>
            </w:r>
          </w:p>
        </w:tc>
        <w:tc>
          <w:tcPr>
            <w:tcW w:w="2407" w:type="dxa"/>
          </w:tcPr>
          <w:p w:rsidR="00F00D63" w:rsidRPr="00562C3A" w:rsidRDefault="003823A9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12.02 – 04.03</w:t>
            </w: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 xml:space="preserve">Réunion 2 =&gt; BDD + </w:t>
            </w:r>
            <w:proofErr w:type="spellStart"/>
            <w:r w:rsidRPr="005A46BD">
              <w:rPr>
                <w:lang w:val="fr-FR"/>
              </w:rPr>
              <w:t>views</w:t>
            </w:r>
            <w:proofErr w:type="spellEnd"/>
            <w:r w:rsidRPr="005A46BD">
              <w:rPr>
                <w:lang w:val="fr-FR"/>
              </w:rPr>
              <w:t xml:space="preserve"> + graphisme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MCD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MLD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Tests divers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Gestion de projet</w:t>
            </w:r>
          </w:p>
        </w:tc>
        <w:tc>
          <w:tcPr>
            <w:tcW w:w="2407" w:type="dxa"/>
          </w:tcPr>
          <w:p w:rsidR="00F00D63" w:rsidRPr="00562C3A" w:rsidRDefault="003823A9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09.03 – 17-03</w:t>
            </w: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F2DBDB" w:themeFill="accent2" w:themeFillTint="33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Tâches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F2DBDB" w:themeFill="accent2" w:themeFillTint="33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Réunion 3 =&gt; distribution des tâches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F2DBDB" w:themeFill="accent2" w:themeFillTint="33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Planning initial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Ajout des données dans BDD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3823A9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16.03 – 17.03</w:t>
            </w: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Tests normes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>
              <w:rPr>
                <w:lang w:val="fr-FR"/>
              </w:rPr>
              <w:t>Maquette</w:t>
            </w:r>
          </w:p>
        </w:tc>
        <w:tc>
          <w:tcPr>
            <w:tcW w:w="2407" w:type="dxa"/>
          </w:tcPr>
          <w:p w:rsidR="00F00D63" w:rsidRPr="00562C3A" w:rsidRDefault="003823A9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09.03 – 17.03</w:t>
            </w: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F2DBDB" w:themeFill="accent2" w:themeFillTint="33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Croquis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Finales</w:t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Back-end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3823A9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16.03 – 13.06</w:t>
            </w: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proofErr w:type="spellStart"/>
            <w:r w:rsidRPr="005A46BD">
              <w:rPr>
                <w:lang w:val="fr-FR"/>
              </w:rPr>
              <w:t>Routing</w:t>
            </w:r>
            <w:proofErr w:type="spellEnd"/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Model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Class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Controller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proofErr w:type="spellStart"/>
            <w:r w:rsidRPr="005A46BD">
              <w:rPr>
                <w:lang w:val="fr-FR"/>
              </w:rPr>
              <w:t>Helpers</w:t>
            </w:r>
            <w:proofErr w:type="spellEnd"/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(</w:t>
            </w:r>
            <w:proofErr w:type="spellStart"/>
            <w:r w:rsidRPr="005A46BD">
              <w:rPr>
                <w:lang w:val="fr-FR"/>
              </w:rPr>
              <w:t>Midleware</w:t>
            </w:r>
            <w:proofErr w:type="spellEnd"/>
            <w:r w:rsidRPr="005A46BD">
              <w:rPr>
                <w:lang w:val="fr-FR"/>
              </w:rPr>
              <w:t>)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proofErr w:type="spellStart"/>
            <w:r w:rsidRPr="005A46BD">
              <w:rPr>
                <w:lang w:val="fr-FR"/>
              </w:rPr>
              <w:t>Views</w:t>
            </w:r>
            <w:proofErr w:type="spellEnd"/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2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 xml:space="preserve">Connexion =&gt; </w:t>
            </w:r>
            <w:proofErr w:type="gramStart"/>
            <w:r w:rsidRPr="005A46BD">
              <w:rPr>
                <w:lang w:val="fr-FR"/>
              </w:rPr>
              <w:t>user</w:t>
            </w:r>
            <w:proofErr w:type="gramEnd"/>
          </w:p>
        </w:tc>
        <w:tc>
          <w:tcPr>
            <w:tcW w:w="2407" w:type="dxa"/>
            <w:shd w:val="clear" w:color="auto" w:fill="auto"/>
          </w:tcPr>
          <w:p w:rsidR="00F00D63" w:rsidRPr="00562C3A" w:rsidRDefault="003823A9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FR"/>
              </w:rPr>
            </w:pPr>
            <w:r w:rsidRPr="00562C3A">
              <w:rPr>
                <w:b/>
                <w:lang w:val="fr-FR"/>
              </w:rPr>
              <w:t>16.03 – 18.03</w:t>
            </w: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2"/>
                <w:numId w:val="1"/>
              </w:numPr>
              <w:tabs>
                <w:tab w:val="left" w:pos="4536"/>
              </w:tabs>
            </w:pPr>
            <w:r w:rsidRPr="005A46BD">
              <w:t>Projets =&gt; liste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2"/>
                <w:numId w:val="1"/>
              </w:numPr>
              <w:tabs>
                <w:tab w:val="left" w:pos="4536"/>
              </w:tabs>
            </w:pPr>
            <w:r w:rsidRPr="005A46BD">
              <w:t xml:space="preserve">CRUD =&gt; </w:t>
            </w:r>
            <w:proofErr w:type="gramStart"/>
            <w:r w:rsidRPr="005A46BD">
              <w:t>modifier</w:t>
            </w:r>
            <w:proofErr w:type="gramEnd"/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auto"/>
          </w:tcPr>
          <w:p w:rsidR="00F00D63" w:rsidRPr="005A46BD" w:rsidRDefault="00F00D63" w:rsidP="00C9563D">
            <w:pPr>
              <w:pStyle w:val="Paragraphedeliste"/>
              <w:numPr>
                <w:ilvl w:val="2"/>
                <w:numId w:val="1"/>
              </w:numPr>
              <w:tabs>
                <w:tab w:val="left" w:pos="4536"/>
              </w:tabs>
            </w:pPr>
            <w:r w:rsidRPr="005A46BD">
              <w:rPr>
                <w:lang w:val="fr-FR"/>
              </w:rPr>
              <w:t>Infos projets =&gt; le projet</w:t>
            </w:r>
          </w:p>
        </w:tc>
        <w:tc>
          <w:tcPr>
            <w:tcW w:w="2407" w:type="dxa"/>
            <w:shd w:val="clear" w:color="auto" w:fill="auto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shd w:val="clear" w:color="auto" w:fill="F2DBDB" w:themeFill="accent2" w:themeFillTint="33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t>Réunions 4 =&gt; avancement</w:t>
            </w:r>
          </w:p>
        </w:tc>
        <w:tc>
          <w:tcPr>
            <w:tcW w:w="2407" w:type="dxa"/>
            <w:shd w:val="clear" w:color="auto" w:fill="F2DBDB" w:themeFill="accent2" w:themeFillTint="33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t>Tests</w:t>
            </w:r>
          </w:p>
        </w:tc>
        <w:tc>
          <w:tcPr>
            <w:tcW w:w="2407" w:type="dxa"/>
          </w:tcPr>
          <w:p w:rsidR="00F00D63" w:rsidRPr="00562C3A" w:rsidRDefault="00C005E6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2C3A">
              <w:rPr>
                <w:b/>
              </w:rPr>
              <w:t>13.06</w:t>
            </w:r>
          </w:p>
        </w:tc>
      </w:tr>
      <w:tr w:rsidR="00F00D63" w:rsidRPr="005A46BD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>
              <w:t>(Fron</w:t>
            </w:r>
            <w:r w:rsidR="0050425C">
              <w:t>t</w:t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00D63" w:rsidRPr="005A46BD" w:rsidTr="00F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Pr="005A46BD" w:rsidRDefault="00F00D63" w:rsidP="00C9563D">
            <w:pPr>
              <w:pStyle w:val="Paragraphedeliste"/>
              <w:numPr>
                <w:ilvl w:val="1"/>
                <w:numId w:val="1"/>
              </w:numPr>
              <w:tabs>
                <w:tab w:val="left" w:pos="4536"/>
              </w:tabs>
            </w:pPr>
            <w:proofErr w:type="spellStart"/>
            <w:r w:rsidRPr="005A46BD">
              <w:t>Materialize</w:t>
            </w:r>
            <w:proofErr w:type="spellEnd"/>
            <w:r w:rsidRPr="005A46BD">
              <w:t>)</w:t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00D63" w:rsidTr="00F00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</w:tcPr>
          <w:p w:rsidR="00F00D63" w:rsidRDefault="00F00D63" w:rsidP="00C9563D">
            <w:pPr>
              <w:pStyle w:val="Paragraphedeliste"/>
              <w:numPr>
                <w:ilvl w:val="0"/>
                <w:numId w:val="1"/>
              </w:numPr>
              <w:tabs>
                <w:tab w:val="left" w:pos="4536"/>
              </w:tabs>
            </w:pPr>
            <w:r w:rsidRPr="005A46BD">
              <w:t>Réunion 5 =&gt; FINAL</w:t>
            </w:r>
          </w:p>
        </w:tc>
        <w:tc>
          <w:tcPr>
            <w:tcW w:w="2407" w:type="dxa"/>
          </w:tcPr>
          <w:p w:rsidR="00F00D63" w:rsidRPr="00562C3A" w:rsidRDefault="00F00D63" w:rsidP="00F00D63">
            <w:pPr>
              <w:tabs>
                <w:tab w:val="left" w:pos="453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5A46BD" w:rsidRDefault="005A46BD" w:rsidP="005A46BD">
      <w:pPr>
        <w:tabs>
          <w:tab w:val="left" w:pos="4536"/>
        </w:tabs>
      </w:pPr>
    </w:p>
    <w:sectPr w:rsidR="005A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98F"/>
    <w:multiLevelType w:val="hybridMultilevel"/>
    <w:tmpl w:val="E4D44D86"/>
    <w:lvl w:ilvl="0" w:tplc="100C000F"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BD"/>
    <w:rsid w:val="003823A9"/>
    <w:rsid w:val="0050425C"/>
    <w:rsid w:val="00562C3A"/>
    <w:rsid w:val="005A46BD"/>
    <w:rsid w:val="00C005E6"/>
    <w:rsid w:val="00CE1124"/>
    <w:rsid w:val="00F0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6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F00D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moyenne2-Accent2">
    <w:name w:val="Medium Grid 2 Accent 2"/>
    <w:basedOn w:val="TableauNormal"/>
    <w:uiPriority w:val="68"/>
    <w:rsid w:val="00F00D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ouleur-Accent2">
    <w:name w:val="Colorful Grid Accent 2"/>
    <w:basedOn w:val="TableauNormal"/>
    <w:uiPriority w:val="73"/>
    <w:rsid w:val="00F00D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laire-Accent2">
    <w:name w:val="Light Grid Accent 2"/>
    <w:basedOn w:val="TableauNormal"/>
    <w:uiPriority w:val="62"/>
    <w:rsid w:val="00F0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6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F00D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moyenne2-Accent2">
    <w:name w:val="Medium Grid 2 Accent 2"/>
    <w:basedOn w:val="TableauNormal"/>
    <w:uiPriority w:val="68"/>
    <w:rsid w:val="00F00D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ouleur-Accent2">
    <w:name w:val="Colorful Grid Accent 2"/>
    <w:basedOn w:val="TableauNormal"/>
    <w:uiPriority w:val="73"/>
    <w:rsid w:val="00F00D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laire-Accent2">
    <w:name w:val="Light Grid Accent 2"/>
    <w:basedOn w:val="TableauNormal"/>
    <w:uiPriority w:val="62"/>
    <w:rsid w:val="00F0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052C-4B6F-4F72-902B-634D8212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GENOUD Malorie</dc:creator>
  <cp:lastModifiedBy>GENOUD Malorie</cp:lastModifiedBy>
  <cp:revision>5</cp:revision>
  <dcterms:created xsi:type="dcterms:W3CDTF">2016-03-11T09:55:00Z</dcterms:created>
  <dcterms:modified xsi:type="dcterms:W3CDTF">2016-03-11T10:48:00Z</dcterms:modified>
</cp:coreProperties>
</file>