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4"/>
          <w:szCs w:val="24"/>
        </w:rPr>
      </w:pPr>
      <w:bookmarkStart w:id="0" w:name="_GoBack"/>
      <w:bookmarkEnd w:id="0"/>
      <w:r w:rsidRPr="00754B4C">
        <w:rPr>
          <w:rFonts w:ascii="FuturaBT-Bold" w:hAnsi="FuturaBT-Bold" w:cs="FuturaBT-Bold"/>
          <w:b/>
          <w:bCs/>
          <w:sz w:val="24"/>
          <w:szCs w:val="24"/>
        </w:rPr>
        <w:t>Documentary Planning Sheet (Lesson 4)</w:t>
      </w:r>
    </w:p>
    <w:p w:rsid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24"/>
          <w:szCs w:val="24"/>
        </w:rPr>
      </w:pPr>
    </w:p>
    <w:p w:rsid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19"/>
          <w:szCs w:val="19"/>
        </w:rPr>
      </w:pPr>
      <w:r>
        <w:rPr>
          <w:rFonts w:ascii="BaskervilleBE-Regular" w:hAnsi="BaskervilleBE-Regular" w:cs="BaskervilleBE-Regular"/>
          <w:color w:val="000000"/>
          <w:sz w:val="19"/>
          <w:szCs w:val="19"/>
        </w:rPr>
        <w:t>Names:………………………………………………………………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478" w:tblpY="206"/>
        <w:tblW w:w="15984" w:type="dxa"/>
        <w:tblLook w:val="04A0" w:firstRow="1" w:lastRow="0" w:firstColumn="1" w:lastColumn="0" w:noHBand="0" w:noVBand="1"/>
      </w:tblPr>
      <w:tblGrid>
        <w:gridCol w:w="2355"/>
        <w:gridCol w:w="2186"/>
        <w:gridCol w:w="2209"/>
        <w:gridCol w:w="9234"/>
      </w:tblGrid>
      <w:tr w:rsidR="00754B4C" w:rsidTr="00754B4C">
        <w:tc>
          <w:tcPr>
            <w:tcW w:w="2355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2186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  <w:t>Drama Technique</w:t>
            </w:r>
          </w:p>
        </w:tc>
        <w:tc>
          <w:tcPr>
            <w:tcW w:w="2209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  <w:t>Characters /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  <w:t>Who will play who?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9234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FuturaBT-Bold" w:hAnsi="FuturaBT-Bold" w:cs="FuturaBT-Bold"/>
                <w:b/>
                <w:bCs/>
                <w:color w:val="000000"/>
                <w:sz w:val="18"/>
                <w:szCs w:val="18"/>
              </w:rPr>
              <w:t>Script / notes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</w:tr>
      <w:tr w:rsidR="00754B4C" w:rsidTr="00754B4C">
        <w:tc>
          <w:tcPr>
            <w:tcW w:w="2355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Opening presentation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of documentary</w:t>
            </w:r>
          </w:p>
        </w:tc>
        <w:tc>
          <w:tcPr>
            <w:tcW w:w="2186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Direct Address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2209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9234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Welcome to ___________</w:t>
            </w:r>
            <w:proofErr w:type="gramStart"/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_ .</w:t>
            </w:r>
            <w:proofErr w:type="gramEnd"/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 xml:space="preserve"> Today we will be showing you that we believe that YOIs should have ________ punishment to an adult prison. We think this because: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</w:tr>
      <w:tr w:rsidR="00754B4C" w:rsidTr="00754B4C">
        <w:tc>
          <w:tcPr>
            <w:tcW w:w="2355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Reconstruction of an event Flashback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2186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Flashback</w:t>
            </w:r>
          </w:p>
        </w:tc>
        <w:tc>
          <w:tcPr>
            <w:tcW w:w="2209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9234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</w:tr>
      <w:tr w:rsidR="00754B4C" w:rsidTr="00754B4C">
        <w:tc>
          <w:tcPr>
            <w:tcW w:w="2355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Interview</w:t>
            </w:r>
          </w:p>
        </w:tc>
        <w:tc>
          <w:tcPr>
            <w:tcW w:w="2186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Hot seating</w:t>
            </w:r>
          </w:p>
        </w:tc>
        <w:tc>
          <w:tcPr>
            <w:tcW w:w="2209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9234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Q1.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A1.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Q2.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A2.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Q3.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A3.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</w:tr>
      <w:tr w:rsidR="00754B4C" w:rsidTr="00754B4C">
        <w:trPr>
          <w:trHeight w:val="2141"/>
        </w:trPr>
        <w:tc>
          <w:tcPr>
            <w:tcW w:w="2355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 xml:space="preserve">Conclusion of documentary 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2186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Direct address</w:t>
            </w:r>
          </w:p>
        </w:tc>
        <w:tc>
          <w:tcPr>
            <w:tcW w:w="2209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</w:p>
        </w:tc>
        <w:tc>
          <w:tcPr>
            <w:tcW w:w="9234" w:type="dxa"/>
          </w:tcPr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Thank you for watching. To conclude ____________________________________________________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FuturaBT-Book" w:hAnsi="FuturaBT-Book" w:cs="FuturaBT-Book"/>
                <w:color w:val="000000"/>
                <w:sz w:val="18"/>
                <w:szCs w:val="18"/>
              </w:rPr>
            </w:pPr>
            <w:r>
              <w:rPr>
                <w:rFonts w:ascii="FuturaBT-Book" w:hAnsi="FuturaBT-Book" w:cs="FuturaBT-Book"/>
                <w:color w:val="000000"/>
                <w:sz w:val="18"/>
                <w:szCs w:val="18"/>
              </w:rPr>
              <w:t>__________________________________________________________________________________.</w:t>
            </w:r>
          </w:p>
          <w:p w:rsidR="00754B4C" w:rsidRDefault="00754B4C" w:rsidP="00754B4C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</w:pPr>
            <w:r>
              <w:rPr>
                <w:rFonts w:ascii="BaskervilleBE-Regular" w:hAnsi="BaskervilleBE-Regular" w:cs="BaskervilleBE-Regular"/>
                <w:color w:val="000000"/>
                <w:sz w:val="19"/>
                <w:szCs w:val="19"/>
              </w:rPr>
              <w:t>_______________________________________________________________________________________</w:t>
            </w:r>
          </w:p>
        </w:tc>
      </w:tr>
    </w:tbl>
    <w:p w:rsid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19"/>
          <w:szCs w:val="19"/>
        </w:rPr>
      </w:pPr>
    </w:p>
    <w:p w:rsidR="00754B4C" w:rsidRP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FuturaBT-Book" w:hAnsi="FuturaBT-Book" w:cs="FuturaBT-Book"/>
          <w:color w:val="000000"/>
          <w:sz w:val="18"/>
          <w:szCs w:val="18"/>
        </w:rPr>
      </w:pPr>
      <w:r>
        <w:rPr>
          <w:rFonts w:ascii="BaskervilleBE-Medium" w:hAnsi="BaskervilleBE-Medium" w:cs="BaskervilleBE-Medium"/>
          <w:color w:val="000000"/>
          <w:sz w:val="28"/>
          <w:szCs w:val="28"/>
        </w:rPr>
        <w:t xml:space="preserve">Practise your </w:t>
      </w:r>
      <w:r>
        <w:rPr>
          <w:rFonts w:ascii="BaskervilleBE-MediumItalic" w:hAnsi="BaskervilleBE-MediumItalic" w:cs="BaskervilleBE-MediumItalic"/>
          <w:i/>
          <w:iCs/>
          <w:color w:val="000000"/>
          <w:sz w:val="28"/>
          <w:szCs w:val="28"/>
        </w:rPr>
        <w:t xml:space="preserve">cross-cutting </w:t>
      </w:r>
      <w:r>
        <w:rPr>
          <w:rFonts w:ascii="BaskervilleBE-Medium" w:hAnsi="BaskervilleBE-Medium" w:cs="BaskervilleBE-Medium"/>
          <w:color w:val="000000"/>
          <w:sz w:val="28"/>
          <w:szCs w:val="28"/>
        </w:rPr>
        <w:t>between the different sections of your documentary. REMEMBER TO USE THE FACTS</w:t>
      </w:r>
    </w:p>
    <w:p w:rsidR="009B373D" w:rsidRPr="00754B4C" w:rsidRDefault="00754B4C" w:rsidP="00754B4C">
      <w:pPr>
        <w:autoSpaceDE w:val="0"/>
        <w:autoSpaceDN w:val="0"/>
        <w:adjustRightInd w:val="0"/>
        <w:spacing w:after="0" w:line="240" w:lineRule="auto"/>
        <w:rPr>
          <w:rFonts w:ascii="BaskervilleBE-Medium" w:hAnsi="BaskervilleBE-Medium" w:cs="BaskervilleBE-Medium"/>
          <w:color w:val="000000"/>
          <w:sz w:val="28"/>
          <w:szCs w:val="28"/>
        </w:rPr>
      </w:pPr>
      <w:proofErr w:type="gramStart"/>
      <w:r>
        <w:rPr>
          <w:rFonts w:ascii="BaskervilleBE-Medium" w:hAnsi="BaskervilleBE-Medium" w:cs="BaskervilleBE-Medium"/>
          <w:color w:val="000000"/>
          <w:sz w:val="28"/>
          <w:szCs w:val="28"/>
        </w:rPr>
        <w:t>TO SUPPORT YOUR ARGUMENT.</w:t>
      </w:r>
      <w:proofErr w:type="gramEnd"/>
      <w:r>
        <w:rPr>
          <w:rFonts w:ascii="BaskervilleBE-Medium" w:hAnsi="BaskervilleBE-Medium" w:cs="BaskervilleBE-Medium"/>
          <w:color w:val="000000"/>
          <w:sz w:val="28"/>
          <w:szCs w:val="28"/>
        </w:rPr>
        <w:t xml:space="preserve"> </w:t>
      </w:r>
      <w:r>
        <w:rPr>
          <w:rFonts w:ascii="BaskervilleBE-MediumItalic" w:hAnsi="BaskervilleBE-MediumItalic" w:cs="BaskervilleBE-MediumItalic"/>
          <w:i/>
          <w:iCs/>
          <w:color w:val="000000"/>
          <w:sz w:val="28"/>
          <w:szCs w:val="28"/>
        </w:rPr>
        <w:t xml:space="preserve">Possible Characters: </w:t>
      </w:r>
      <w:r>
        <w:rPr>
          <w:rFonts w:ascii="BaskervilleBE-Medium" w:hAnsi="BaskervilleBE-Medium" w:cs="BaskervilleBE-Medium"/>
          <w:color w:val="000000"/>
          <w:sz w:val="28"/>
          <w:szCs w:val="28"/>
        </w:rPr>
        <w:t>News reporter, news presenter, victim, ex-criminal, criminal, police officer, witness.</w:t>
      </w:r>
    </w:p>
    <w:sectPr w:rsidR="009B373D" w:rsidRPr="00754B4C" w:rsidSect="00754B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BT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BE-Medium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4C"/>
    <w:rsid w:val="005F12FE"/>
    <w:rsid w:val="00754B4C"/>
    <w:rsid w:val="008C391B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2017-08-16T20:16:00Z</dcterms:created>
  <dcterms:modified xsi:type="dcterms:W3CDTF">2017-08-16T20:16:00Z</dcterms:modified>
</cp:coreProperties>
</file>