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637"/>
        <w:gridCol w:w="2196"/>
        <w:gridCol w:w="2710"/>
        <w:gridCol w:w="2710"/>
        <w:gridCol w:w="2465"/>
      </w:tblGrid>
      <w:tr>
        <w:trPr>
          <w:trHeight w:val="8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</w:tr>
      <w:tr>
        <w:trPr>
          <w:trHeight w:val="82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 (0.271)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 (0.658)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 (0.930)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-0.422 (1.17)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-0.622 (1.02)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-0.0556 (0.236)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 (3.37)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 (3.90)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 (2.73)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-47.1 (162)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 (155)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-70.7 (329)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 (4.15)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-3.00 (1.41)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[1.63,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-4.17 [-7.02, -1.76]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 [1.26, 9.77]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 [-4.85, -0.240]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[1.48,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-0.913 [-2.16, 0.328]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[-6.15, -3.22]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 [-4.49, 0.201]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[-1.79, 2.91]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[-1.59,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 [-2.76, 0.138]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[3.46, 5.14]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 (623)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-358 (1040)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 (244)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-163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 (307)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[2.69, 22.4]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 [-15.7, -5.93]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-3.71 [-9.10, 7.49]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[7.42, 35.5]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 [-10.7, 17.4]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[1.15, 27.9]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[-0.288, 0.302]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-0.112 [-0.481, 0.0398]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 [-0.470, 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[-0.320, -0.0947]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[-0.520, -0.0831]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 [-1.17, -0.238]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2026-05-28T07:53:27Z</dcterms:modified>
  <cp:category/>
</cp:coreProperties>
</file>