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CTC_group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circumstances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Supplemental Figure - Total count of adverse events by randomization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This method only regards to AEs assessed at week 4, week 8 and followup.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2024-12-09T15:10:12Z</dcterms:modified>
  <cp:category/>
</cp:coreProperties>
</file>