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Adverse_Events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Supplemental Table - Risk of one or more adverse events by randomization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This method only uses the adverse events reported by either group during the calls made at week 4, week 8 and at followup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2024-12-09T15:10:18Z</dcterms:modified>
  <cp:category/>
</cp:coreProperties>
</file>