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Serious_Adverse_Events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Supplemental Table - Risk of one or more serious adverse events by randomization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This method only uses the adverse events reported by either group during the calls made at week 4, week 8 and at followup.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2024-12-09T15:10:25Z</dcterms:modified>
  <cp:category/>
</cp:coreProperties>
</file>