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35"/>
        <w:gridCol w:w="2564"/>
        <w:gridCol w:w="2637"/>
        <w:gridCol w:w="2196"/>
        <w:gridCol w:w="2710"/>
        <w:gridCol w:w="2710"/>
        <w:gridCol w:w="2465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82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 (0.658)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 (0.930)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-0.622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screening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 (3.40)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 (3.69)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 (4.38)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(1.16)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screening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-49.0 (237)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-50.4 (250)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-165 (178)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(17.0)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(3.37)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(4.15)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(1.41)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 [-4.85, -0.240]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[1.48,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[-1.59,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-321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-1500 (4370)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-440 (1020)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-681 (148)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[7.42, 35.5]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[-10.7,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 [-0.481, 0.0398]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 [-0.470,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[-0.320, -0.0947]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[-0.520, -0.0831]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</w:tr>
      <w:tr>
        <w:trPr>
          <w:trHeight w:val="574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2024-12-09T15:12:59Z</dcterms:modified>
  <cp:category/>
</cp:coreProperties>
</file>