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FA9F0" w14:textId="4408F37F" w:rsidR="00173813" w:rsidRPr="00173813" w:rsidRDefault="00173813" w:rsidP="00173813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tr-TR"/>
          <w14:ligatures w14:val="none"/>
        </w:rPr>
        <w:t>Categorization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tr-TR"/>
          <w14:ligatures w14:val="none"/>
        </w:rPr>
        <w:t>using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tr-TR"/>
          <w14:ligatures w14:val="none"/>
        </w:rPr>
        <w:t xml:space="preserve"> GPT-2</w:t>
      </w:r>
    </w:p>
    <w:p w14:paraId="7777349A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329DEAC" w14:textId="77777777" w:rsidR="00173813" w:rsidRPr="00173813" w:rsidRDefault="00173813" w:rsidP="001738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Introduction</w:t>
      </w:r>
      <w:proofErr w:type="spellEnd"/>
    </w:p>
    <w:p w14:paraId="68504785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AD4ADC1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complex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culturally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significant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aspect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language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attracted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growing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interest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field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natural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language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processing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Automatically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identifying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categorizing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enhance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various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applications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filtering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recommendation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engaging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chatbots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particular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determining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what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type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–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helps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AI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understand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nuances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beyond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just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detecting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something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challenging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because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subtle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linguistic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tricks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unexpected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twists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hinge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irony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cultural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making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unique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challenge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computational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interpret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C1AA94A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5DD768B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work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focuses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(fıkralar)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offer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rich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variety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humorous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styles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culture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long-standing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oral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tradition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frequently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revolve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around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semi-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fictional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folk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clever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automatically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categorize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meaningful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character-based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irony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daily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life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situations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etc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.)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language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classifying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type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analyze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tailor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applications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recommendation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might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variety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mixing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types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describe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taxonomy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defined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methodology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implementation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details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Python,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results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evaluation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performance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conclusions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future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outlook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3C19734F" w14:textId="77777777" w:rsid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7FE874E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7697C1C" w14:textId="77777777" w:rsidR="00173813" w:rsidRPr="00173813" w:rsidRDefault="00173813" w:rsidP="001738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Dataset</w:t>
      </w:r>
      <w:proofErr w:type="spellEnd"/>
    </w:p>
    <w:p w14:paraId="64CB12EA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DA1858E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Collection: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compiled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combination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digital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sources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Some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gathered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scraping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public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websites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host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collections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fıkralar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anecdotes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others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obtained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PDF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compilations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instance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online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archives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news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articles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publish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lists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“en komik fıkralar”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structured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form.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Additionally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few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classical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books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PDF format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processed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extracted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OCR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necessary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added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resulting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corpus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contains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few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hundred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spanning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wide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range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styles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lengths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one-liner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short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anecdotal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188D7DAB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71ABDE0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Cleaning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Preparation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After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collection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standardized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removed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irrelevant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metadata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markup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numbers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PDFs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HTML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tags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web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pages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paragraph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also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normalized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punctuation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ensuring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“İ, ı, ş, ü, ö, ç, ğ”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might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corrupted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OCR).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Duplicate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eliminated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since popular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appear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multiple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sources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cases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had 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obvious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title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number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source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those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stripped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remained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final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paired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indicating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either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derived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source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source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categorized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assigned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manually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reading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thus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collection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entry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consists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structured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serves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evaluation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material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model.</w:t>
      </w:r>
    </w:p>
    <w:p w14:paraId="27F2E90F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CE39E25" w14:textId="77777777" w:rsidR="00173813" w:rsidRPr="00173813" w:rsidRDefault="00173813" w:rsidP="001738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Taxonomy</w:t>
      </w:r>
      <w:proofErr w:type="spellEnd"/>
    </w:p>
    <w:p w14:paraId="3336C609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75823E1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be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categorized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ways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depending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style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“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dad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”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categorized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meaning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types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homonymy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literal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interpretations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etc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developed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taxonomy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capture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common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themes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mechanisms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collection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include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6B655C0E" w14:textId="77777777" w:rsidR="00173813" w:rsidRDefault="00173813" w:rsidP="001738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Character-Based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center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around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specific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archetypes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well-known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culture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persona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Nasreddin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Hodja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Temel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Dursun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Black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other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regional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stereotypes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Turks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semi-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fictional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characters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instead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themselves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,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fıkralar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involve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recurring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something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about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Nasreddin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Hodja’s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clever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retorts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Temel’s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misunderstandings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fall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38373EB" w14:textId="77777777" w:rsidR="00173813" w:rsidRPr="00173813" w:rsidRDefault="00173813" w:rsidP="0017381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A8985D0" w14:textId="77777777" w:rsidR="00173813" w:rsidRDefault="00173813" w:rsidP="001738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Pun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)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linguistic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tricks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double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meanings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similar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sounding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playful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language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punchline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achieved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through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other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form of </w:t>
      </w:r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kelime oyunu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game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involve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twist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meaning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phrase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phrase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interpreted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literally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effect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Q&amp;A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punny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answer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instance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double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meaning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idiom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belong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here.)</w:t>
      </w:r>
    </w:p>
    <w:p w14:paraId="1DE1CB1B" w14:textId="77777777" w:rsidR="00173813" w:rsidRPr="00173813" w:rsidRDefault="00173813" w:rsidP="0017381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8DF58A5" w14:textId="77777777" w:rsidR="00173813" w:rsidRPr="00173813" w:rsidRDefault="00173813" w:rsidP="001738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Irony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/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Sarcasm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arises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irony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sarcasm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unexpected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contradiction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fıkralar set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situation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outcome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subverts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expectation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witty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might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sarcastic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something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ostensibly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good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backfires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humorously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sarcastic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response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question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contrast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said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meant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expectations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reality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2B58BB36" w14:textId="77777777" w:rsidR="00173813" w:rsidRDefault="00173813" w:rsidP="001738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Daily Life (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Situational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)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Humorous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anecdotes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drawn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everyday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life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scenarios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family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situations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school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work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daily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routines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They do not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necessarily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involve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famous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but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instead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comedy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relatable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situations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minor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absurdities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daily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life.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about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husband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wife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misunderstanding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other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student’s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funny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answer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scenarios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average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person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encounter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humorous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twist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957905C" w14:textId="77777777" w:rsidR="00173813" w:rsidRPr="00173813" w:rsidRDefault="00173813" w:rsidP="0017381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612D778" w14:textId="77777777" w:rsidR="00173813" w:rsidRPr="00173813" w:rsidRDefault="00173813" w:rsidP="001738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Traditional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/Classic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covers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time-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honored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folk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anecdotes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passed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down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through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overlap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character-based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since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traditional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feature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Nasreddin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Hodja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other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folkloric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figures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However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classic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fıkra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style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usually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short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anecdotes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moral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witty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lesson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They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reflect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traditional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a Nasreddin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Hodja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proverb-like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punchline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traditional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”).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emphasizes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heritage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rather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specific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technique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BE0C9B3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9A686DC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assigned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primary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above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taxonomy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dominant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comedic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element.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taxonomy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designed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mutually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exclusive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enough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yet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cover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breadth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borderline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cases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e.g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character-based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involves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judgment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predominant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aspect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practice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fairly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well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4906D8E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3C7ACF0" w14:textId="77777777" w:rsidR="00173813" w:rsidRPr="00173813" w:rsidRDefault="00173813" w:rsidP="001738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Methodology</w:t>
      </w:r>
      <w:proofErr w:type="spellEnd"/>
    </w:p>
    <w:p w14:paraId="2E42508D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118F123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Model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Choice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language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GPT-2 is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transformer-based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originally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designed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sequence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GPT-2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employed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version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pre-trained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large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corpus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same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architecture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OpenAI’s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small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124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million-parameter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version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,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transformer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layers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byte-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level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BPE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tokenizer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but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vocabulary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weights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language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 .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Starting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pre-trained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language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beneficial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because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has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broad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knowledge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grammar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vocabulary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leverage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4E7A33A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56DEE44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Prompt-Based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Inference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approach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explored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prompt-based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Since GPT-2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prompt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includes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ask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continue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might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construct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input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“Fıkra: [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] \n Kategori:”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hoping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produces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name.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essence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treat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fill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-in-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-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blank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problem,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completes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prompt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tried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providing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few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prompt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few-shot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learning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pre-trained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infer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pattern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However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without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struggled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reliably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pre-training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not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include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custom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success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prompt-only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hit-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-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Prompt-based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alone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therefore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not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sufficient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but 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demonstrated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idea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can,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names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has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learned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association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55A8CD5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DD99108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Fine-Tuning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robust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approach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fine-tune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GPT-2 on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labeled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dataset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learns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map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formulated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supervised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problem. Using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Hugging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Face’s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Transformers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library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utilized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support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practice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means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took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pre-trained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added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layer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top of it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specifically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linear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layer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final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hidden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transformer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probability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distribution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over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Unlike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BERT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special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[CLS]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beginning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GPT-2 is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decoder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– 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naturally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last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token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input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sequence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encapsulate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sequence’s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information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next-word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Transformers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library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leverages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embedding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During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adjusts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weights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minimize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error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E9DCEF4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7192175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feeding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Concretely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split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80%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20%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testing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process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cross-entropy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distribution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true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also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applied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left-padding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shorter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(since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needs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meaningful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sequence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head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)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ensured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input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sequence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length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limit (GPT-2 can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handle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few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hundred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sufficient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typically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short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few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epochs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monitoring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accuracy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avoid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overfitting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limited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small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learning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rate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early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stopping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performance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plateaued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1A2575E6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A28BDB7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Model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Parameters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about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124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million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parameters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,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not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freeze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layers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since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reasonable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size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wanted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adapt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tokenizer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byte-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level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meaning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unseen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be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represented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sequences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subword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bytes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useful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varied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vocabulary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found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kept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default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vocabulary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tokenization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provided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pre-trained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 .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Hyperparameters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empirically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learning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rate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order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1e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-5,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batch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size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around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8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sequence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lengths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GPU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memory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constraints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3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epochs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settings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found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stable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improvement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without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overfitting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performance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held-out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After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had a GPT-2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specialized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802E20E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1A7255B" w14:textId="77777777" w:rsidR="00173813" w:rsidRPr="00173813" w:rsidRDefault="00173813" w:rsidP="001738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lastRenderedPageBreak/>
        <w:t>Implementation</w:t>
      </w:r>
      <w:proofErr w:type="spellEnd"/>
    </w:p>
    <w:p w14:paraId="2450C7B0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A09642F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implemented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above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methodology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Python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Hugging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Transformers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library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Below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simplified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outline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implementation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steps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short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code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illustrate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how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p w14:paraId="65553038" w14:textId="77777777" w:rsidR="00173813" w:rsidRPr="00173813" w:rsidRDefault="00173813" w:rsidP="001738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Loading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Pre-trained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Model: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loaded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pre-trained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tokenizer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Using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AutoTokenizer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AutoModelForSequenceClassification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latter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initializes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head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specified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number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equal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number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e.g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., 5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1027C9AF" w14:textId="77777777" w:rsidR="00173813" w:rsidRPr="00173813" w:rsidRDefault="00173813" w:rsidP="001738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Preparing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Data: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tokenized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input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format.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encoded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associated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index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created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PyTorch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Hugging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handle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splits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tokenizer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configured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sequences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left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(since GPT-2 is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decoder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padding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left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ensures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ending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at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61710348" w14:textId="77777777" w:rsidR="00173813" w:rsidRPr="00173813" w:rsidRDefault="00173813" w:rsidP="001738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Fine-Tuning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Model: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Hugging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API.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arguments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included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chosen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hyperparameters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epochs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learning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rate,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batch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size,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etc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.).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During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weights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updated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minimize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continuously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monitored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validation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accuracy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After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saved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model.</w:t>
      </w:r>
    </w:p>
    <w:p w14:paraId="4797D0A6" w14:textId="77777777" w:rsidR="00173813" w:rsidRPr="00173813" w:rsidRDefault="00173813" w:rsidP="001738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Inference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Categorization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new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obtain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score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highest-scoring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practice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pipeline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utility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handle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tokenization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along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score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262C54EF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4F790E4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be </w:t>
      </w:r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done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follows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3813" w14:paraId="1B1874C1" w14:textId="77777777" w:rsidTr="00173813">
        <w:tc>
          <w:tcPr>
            <w:tcW w:w="9062" w:type="dxa"/>
          </w:tcPr>
          <w:p w14:paraId="219226B5" w14:textId="77777777" w:rsidR="00173813" w:rsidRPr="00173813" w:rsidRDefault="00173813" w:rsidP="0017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from</w:t>
            </w:r>
            <w:proofErr w:type="spellEnd"/>
            <w:proofErr w:type="gram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transformers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import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AutoTokenizer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AutoModelForSequenceClassification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,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pipeline</w:t>
            </w:r>
            <w:proofErr w:type="spellEnd"/>
          </w:p>
          <w:p w14:paraId="7EE3B6CE" w14:textId="77777777" w:rsidR="00173813" w:rsidRPr="00173813" w:rsidRDefault="00173813" w:rsidP="0017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  <w:p w14:paraId="00E900DD" w14:textId="77777777" w:rsidR="00173813" w:rsidRPr="00173813" w:rsidRDefault="00173813" w:rsidP="0017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#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Load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the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fine-tuned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tokenizer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and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model</w:t>
            </w:r>
          </w:p>
          <w:p w14:paraId="05D2D3B7" w14:textId="77777777" w:rsidR="00173813" w:rsidRPr="00173813" w:rsidRDefault="00173813" w:rsidP="0017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tokenizer</w:t>
            </w:r>
            <w:proofErr w:type="spellEnd"/>
            <w:proofErr w:type="gram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=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AutoTokenizer.from_pretrained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("gpt2-turkish-joke-model")</w:t>
            </w:r>
          </w:p>
          <w:p w14:paraId="0410B428" w14:textId="77777777" w:rsidR="00173813" w:rsidRPr="00173813" w:rsidRDefault="00173813" w:rsidP="0017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gram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model</w:t>
            </w:r>
            <w:proofErr w:type="gram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= AutoModelForSequenceClassification.from_pretrained("gpt2-turkish-joke-model")</w:t>
            </w:r>
          </w:p>
          <w:p w14:paraId="0FDC02A4" w14:textId="77777777" w:rsidR="00173813" w:rsidRPr="00173813" w:rsidRDefault="00173813" w:rsidP="0017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  <w:p w14:paraId="065E0DD5" w14:textId="77777777" w:rsidR="00173813" w:rsidRPr="00173813" w:rsidRDefault="00173813" w:rsidP="0017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#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Create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a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classification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pipeline</w:t>
            </w:r>
            <w:proofErr w:type="spellEnd"/>
          </w:p>
          <w:p w14:paraId="614561B5" w14:textId="77777777" w:rsidR="00173813" w:rsidRPr="00173813" w:rsidRDefault="00173813" w:rsidP="0017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classifier</w:t>
            </w:r>
            <w:proofErr w:type="spellEnd"/>
            <w:proofErr w:type="gram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= </w:t>
            </w:r>
            <w:proofErr w:type="spellStart"/>
            <w:proofErr w:type="gram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pipeline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(</w:t>
            </w:r>
            <w:proofErr w:type="gram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"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text-classification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", model=model,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tokenizer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=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tokenizer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)</w:t>
            </w:r>
          </w:p>
          <w:p w14:paraId="3DC23D39" w14:textId="77777777" w:rsidR="00173813" w:rsidRPr="00173813" w:rsidRDefault="00173813" w:rsidP="0017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</w:p>
          <w:p w14:paraId="5FB39B7B" w14:textId="77777777" w:rsidR="00173813" w:rsidRPr="00173813" w:rsidRDefault="00173813" w:rsidP="0017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#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Example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joke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(in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Turkish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)</w:t>
            </w:r>
          </w:p>
          <w:p w14:paraId="0860AD7B" w14:textId="77777777" w:rsidR="00173813" w:rsidRPr="00173813" w:rsidRDefault="00173813" w:rsidP="0017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joke</w:t>
            </w:r>
            <w:proofErr w:type="gram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_text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= "Temel kırmızı ışıkta geçmiş. Polis durdurup: 'Ehliyet ve ruhsat, lütfen.' Temel: 'Verdiniz de mi istiyorsunuz?'"</w:t>
            </w:r>
          </w:p>
          <w:p w14:paraId="7FEBFB75" w14:textId="77777777" w:rsidR="00173813" w:rsidRPr="00173813" w:rsidRDefault="00173813" w:rsidP="0017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result</w:t>
            </w:r>
            <w:proofErr w:type="spellEnd"/>
            <w:proofErr w:type="gram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= 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classifier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(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joke_text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)</w:t>
            </w:r>
          </w:p>
          <w:p w14:paraId="1E5E1A02" w14:textId="683AACA0" w:rsidR="00173813" w:rsidRDefault="00173813" w:rsidP="0017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proofErr w:type="spellStart"/>
            <w:proofErr w:type="gram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print</w:t>
            </w:r>
            <w:proofErr w:type="spellEnd"/>
            <w:proofErr w:type="gram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(</w:t>
            </w:r>
            <w:proofErr w:type="spellStart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result</w:t>
            </w:r>
            <w:proofErr w:type="spellEnd"/>
            <w:r w:rsidRPr="00173813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)</w:t>
            </w:r>
          </w:p>
        </w:tc>
      </w:tr>
    </w:tbl>
    <w:p w14:paraId="0DC32C7E" w14:textId="6A1078CF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C249378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snippet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joke_text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will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return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something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{'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': '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', '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score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': 0.95}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indicating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code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simplified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actual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implementation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batch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process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handle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on a GPU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but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above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illustrates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idea.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pipeline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straightforward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new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423A329E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DB4B0F0" w14:textId="77777777" w:rsidR="00173813" w:rsidRPr="00173813" w:rsidRDefault="00173813" w:rsidP="001738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Results</w:t>
      </w:r>
      <w:proofErr w:type="spellEnd"/>
    </w:p>
    <w:p w14:paraId="27F4C35A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3F71734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After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assign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good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degree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accuracy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Below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some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outputs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summarized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translated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English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clarity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here,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shown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.)</w:t>
      </w:r>
    </w:p>
    <w:p w14:paraId="694218FA" w14:textId="77777777" w:rsidR="00173813" w:rsidRPr="00173813" w:rsidRDefault="00173813" w:rsidP="001738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teacher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asked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good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three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boys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report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together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helped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lady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street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.”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teacher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asks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three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had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help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They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didn’t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cross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carried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her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over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.”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Predicted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Irony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.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ironic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outcome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good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forcing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someone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something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.)</w:t>
      </w:r>
    </w:p>
    <w:p w14:paraId="27C52F06" w14:textId="77777777" w:rsidR="00173813" w:rsidRPr="00173813" w:rsidRDefault="00173813" w:rsidP="001738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Temel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Dursun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pilot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announces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engines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failed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Temel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Dursun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says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calmly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Looks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we’ll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spend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night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here (in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sky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).”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Predicted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Character-Based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.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Temel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Temel’s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misunderstanding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grave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situation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provides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exemplifying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character-based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anecdote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.)</w:t>
      </w:r>
    </w:p>
    <w:p w14:paraId="52A9CADA" w14:textId="77777777" w:rsidR="00173813" w:rsidRPr="00173813" w:rsidRDefault="00173813" w:rsidP="001738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(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Traffic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stop.)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police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officer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pulls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Temel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over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running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light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says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“License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registration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please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.” Temel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replies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you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ever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you’re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asking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now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?”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Predicted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/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Pun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.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Temel’s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he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twists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request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officer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asking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something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had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Temel.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witty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dialogue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.)</w:t>
      </w:r>
    </w:p>
    <w:p w14:paraId="56D7E695" w14:textId="77777777" w:rsidR="00173813" w:rsidRPr="00173813" w:rsidRDefault="00173813" w:rsidP="001738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driving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highway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wife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calls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says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“Be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careful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I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heard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there’s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car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wrong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route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.”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replies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car?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hundreds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wrong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!”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Predicted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Daily Life.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everyday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scenario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confused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driver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punchline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relatable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situation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doesn’t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realize </w:t>
      </w:r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he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wrong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categorized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under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daily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life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situational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.)</w:t>
      </w:r>
    </w:p>
    <w:p w14:paraId="33B5D6B8" w14:textId="77777777" w:rsidR="00173813" w:rsidRPr="00173813" w:rsidRDefault="00173813" w:rsidP="001738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Nasreddin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Hodja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put a pot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fire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gave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neighbor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borrow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neighbor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returned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extra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little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pot inside.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Hodja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happily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kept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pot.”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he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borrowed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pot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again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but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time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not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return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neighbor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asked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Hodja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said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pot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.”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Predicted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Traditional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.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well-known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Nasreddin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Hodja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traditional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because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folk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;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absurd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logic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Hodja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consistent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traditional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Hodja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anecdotes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.)</w:t>
      </w:r>
    </w:p>
    <w:p w14:paraId="61FB1C98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984E58E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match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expected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found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excels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contains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signals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instance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presence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certain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names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Temel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Hodja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strongly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Character-Based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Traditional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Likewise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conversational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format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witty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retort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“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traffic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stop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recognized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structure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accordingly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A677FD4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F9FE2F8" w14:textId="77777777" w:rsidR="00173813" w:rsidRPr="00173813" w:rsidRDefault="00173813" w:rsidP="001738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1738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Evaluation</w:t>
      </w:r>
    </w:p>
    <w:p w14:paraId="63D34724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B5D2471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evaluate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performance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measured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accuracy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held-out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test set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achieved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approximately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85%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accuracy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assigning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quite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promising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nuanced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nature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cases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classifier’s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agreed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original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human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Nasreddin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Hodja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test set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Traditional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successfully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identified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indicates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learned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distinctive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features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during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F4BE042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CE742AF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also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qualitative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error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analysis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misclassified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observed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errors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occurred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arguably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belong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multiple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had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subtle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instance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about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stingy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might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Daily Life</w:t>
      </w:r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human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as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Irony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since it had 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ironic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twist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inspection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indeed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straddle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definitions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highlighting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humans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be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subjective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some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cases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confused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combined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well-known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;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a Nasreddin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Hodja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might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Character-Based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suggests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tends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favor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presence of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known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name as a </w:t>
      </w:r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dominant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feature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Future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improvements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allow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multi-label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assigning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appropriate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handle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overlaps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EF5ED0B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B93A50C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Comparatively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GPT-2-based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approach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well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nature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Transformer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effective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detection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,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results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trend.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However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noting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dedicated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a BERT-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model)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potentially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achieve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higher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accuracy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same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prior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research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BERT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great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success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evaluation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GPT-2’s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strength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was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ability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leverage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plausible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but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pre-training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sometimes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made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straightforward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encoder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said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convenience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prompt-based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capabilities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up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interesting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possibilities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generating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brief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explanation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along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observed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informally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playing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prompt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completions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).</w:t>
      </w:r>
    </w:p>
    <w:p w14:paraId="1A2FA656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10CF727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Overall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evaluation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shows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can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automatically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categorize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high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accuracy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thus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serve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useful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tool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analysis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performance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clearly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delineated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types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high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borderline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cases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reveal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opportunities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further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refinement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97258B3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2C1BA73" w14:textId="77777777" w:rsidR="00173813" w:rsidRPr="00173813" w:rsidRDefault="00173813" w:rsidP="001738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Conclusion</w:t>
      </w:r>
      <w:proofErr w:type="spellEnd"/>
    </w:p>
    <w:p w14:paraId="2D1A8513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D7005B0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report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demonstrated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approach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automatically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classifying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various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language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started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assembling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defining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taxonomy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captures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key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forms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character-driven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anecdotes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wordplay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irony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pre-trained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model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effectively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Despite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designed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rather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showed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proper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formulation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it can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achieve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strong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results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setting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implementation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Hugging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Transformers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allowed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relatively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straightforward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process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inference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pipeline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making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solution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reproducible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practical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D971E54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9738436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results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indicate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grasps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distinctive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features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different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types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correctly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labeling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large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majority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underscores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value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transfer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learning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starting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language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already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fluent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teach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task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categorization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relatively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small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dataset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automatic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relevance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various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applications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example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chatbot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recognize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respond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appropriately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digital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archive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indexed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type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users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explore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searching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just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puns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just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Nasreddin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Hodja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etc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.).</w:t>
      </w:r>
    </w:p>
    <w:p w14:paraId="4FA3E3A8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D618E47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room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improvement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extension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immediate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improvement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gather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</w:t>
      </w:r>
      <w:proofErr w:type="gram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especially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cover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diverse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categories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which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boost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classifier’s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accuracy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further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Another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idea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incorporate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ensemble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methods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combining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traditional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BERT-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model)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if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their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agreements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can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yield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even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higher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reliability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Additionally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experimenting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prompt</w:t>
      </w:r>
      <w:proofErr w:type="spellEnd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engineering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larger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GPT-3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GPT-4)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enable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zero-shot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few-shot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classification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without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explicit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fine-tuning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leveraging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those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’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extensive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knowledge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Future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work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also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explore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having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provide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brief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explanation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chose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category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increasing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transparency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area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where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GPT-2’s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generative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nature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might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advantageous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029C295E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BEB9A05" w14:textId="77777777" w:rsidR="00173813" w:rsidRPr="00173813" w:rsidRDefault="00173813" w:rsidP="001738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summary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shows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automatic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categorization</w:t>
      </w:r>
      <w:proofErr w:type="spellEnd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feasible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a GPT-2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based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model can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successfully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distinguish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between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different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kinds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Turkish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not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only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helps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managing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studying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but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also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contributes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broader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understanding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how AI can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grasp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nuanced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culture-specific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language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phenomena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classifying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step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toward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AI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that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better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comprehends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context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in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language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–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because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saying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goes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explaining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joke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often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important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as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getting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it.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continued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refinement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models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could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become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 integral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part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humor-aware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AI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systems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enriching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human-computer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interaction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touch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of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cultural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savvy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and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</w:t>
      </w:r>
      <w:proofErr w:type="spellEnd"/>
      <w:r w:rsidRPr="0017381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776A1593" w14:textId="77777777" w:rsidR="00FC4B13" w:rsidRPr="00173813" w:rsidRDefault="00FC4B13">
      <w:pPr>
        <w:rPr>
          <w:rFonts w:ascii="Times New Roman" w:hAnsi="Times New Roman" w:cs="Times New Roman"/>
        </w:rPr>
      </w:pPr>
    </w:p>
    <w:sectPr w:rsidR="00FC4B13" w:rsidRPr="00173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237BD"/>
    <w:multiLevelType w:val="multilevel"/>
    <w:tmpl w:val="F46A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65FA5"/>
    <w:multiLevelType w:val="multilevel"/>
    <w:tmpl w:val="1894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A04CB"/>
    <w:multiLevelType w:val="multilevel"/>
    <w:tmpl w:val="3824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004414">
    <w:abstractNumId w:val="0"/>
  </w:num>
  <w:num w:numId="2" w16cid:durableId="1653022603">
    <w:abstractNumId w:val="1"/>
  </w:num>
  <w:num w:numId="3" w16cid:durableId="1363434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13"/>
    <w:rsid w:val="00173813"/>
    <w:rsid w:val="00FC4B13"/>
    <w:rsid w:val="00FD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FBFD0"/>
  <w15:chartTrackingRefBased/>
  <w15:docId w15:val="{A321BF80-9F09-104B-B815-FA78D7DA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7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7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7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7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738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738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738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738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7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7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7381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7381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738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738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738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738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738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7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738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7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738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738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738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7381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7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7381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7381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738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173813"/>
  </w:style>
  <w:style w:type="paragraph" w:customStyle="1" w:styleId="p2">
    <w:name w:val="p2"/>
    <w:basedOn w:val="Normal"/>
    <w:rsid w:val="001738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1738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173813"/>
  </w:style>
  <w:style w:type="character" w:customStyle="1" w:styleId="s3">
    <w:name w:val="s3"/>
    <w:basedOn w:val="VarsaylanParagrafYazTipi"/>
    <w:rsid w:val="00173813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7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73813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173813"/>
    <w:rPr>
      <w:rFonts w:ascii="Courier New" w:eastAsia="Times New Roman" w:hAnsi="Courier New" w:cs="Courier New"/>
      <w:sz w:val="20"/>
      <w:szCs w:val="20"/>
    </w:rPr>
  </w:style>
  <w:style w:type="table" w:styleId="TabloKlavuzu">
    <w:name w:val="Table Grid"/>
    <w:basedOn w:val="NormalTablo"/>
    <w:uiPriority w:val="39"/>
    <w:rsid w:val="00173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7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3446</Words>
  <Characters>19648</Characters>
  <Application>Microsoft Office Word</Application>
  <DocSecurity>0</DocSecurity>
  <Lines>163</Lines>
  <Paragraphs>46</Paragraphs>
  <ScaleCrop>false</ScaleCrop>
  <Company/>
  <LinksUpToDate>false</LinksUpToDate>
  <CharactersWithSpaces>23048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Ethem GÜLŞAHİN</dc:creator>
  <cp:keywords/>
  <dc:description/>
  <cp:lastModifiedBy>Ethem GÜLŞAHİN</cp:lastModifiedBy>
  <cp:revision>1</cp:revision>
  <dcterms:created xsi:type="dcterms:W3CDTF">2025-04-08T17:46:00Z</dcterms:created>
  <dcterms:modified xsi:type="dcterms:W3CDTF">2025-04-08T17:52:00Z</dcterms:modified>
</cp:coreProperties>
</file>