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31AA" w14:textId="77777777" w:rsidR="00777922" w:rsidRDefault="00777922" w:rsidP="00777922">
      <w:pPr>
        <w:rPr>
          <w:b/>
          <w:bCs/>
          <w:lang w:val="en-ZM"/>
        </w:rPr>
      </w:pPr>
      <w:r w:rsidRPr="00777922">
        <w:rPr>
          <w:b/>
          <w:bCs/>
          <w:lang w:val="en-ZM"/>
        </w:rPr>
        <w:t xml:space="preserve">Reflection on Activity 1: </w:t>
      </w:r>
    </w:p>
    <w:p w14:paraId="2B7CB2C7" w14:textId="32B14F12" w:rsidR="00777922" w:rsidRPr="00777922" w:rsidRDefault="00777922" w:rsidP="00777922">
      <w:pPr>
        <w:rPr>
          <w:lang w:val="en-ZM"/>
        </w:rPr>
      </w:pPr>
      <w:r w:rsidRPr="00777922">
        <w:rPr>
          <w:b/>
          <w:bCs/>
          <w:lang w:val="en-ZM"/>
        </w:rPr>
        <w:t>Comparing Visual and Textual Data on Data Breaches</w:t>
      </w:r>
    </w:p>
    <w:p w14:paraId="69E35348" w14:textId="2A092480" w:rsidR="00777922" w:rsidRDefault="00777922" w:rsidP="00777922">
      <w:pPr>
        <w:rPr>
          <w:lang w:val="en-ZM"/>
        </w:rPr>
      </w:pPr>
      <w:r w:rsidRPr="00777922">
        <w:rPr>
          <w:lang w:val="en-ZM"/>
        </w:rPr>
        <w:t>In completing Activity 1, I had the opportunity to explore data breaches through a visual format, contrasting this with the textual data from the previous project. The experience of engaging with the interactive visualization provided by "Information is Beautiful" was notably different from reading text-based reports.</w:t>
      </w:r>
    </w:p>
    <w:p w14:paraId="3BCA1B84" w14:textId="77777777" w:rsidR="00777922" w:rsidRPr="00777922" w:rsidRDefault="00777922" w:rsidP="00777922">
      <w:pPr>
        <w:rPr>
          <w:lang w:val="en-ZM"/>
        </w:rPr>
      </w:pPr>
    </w:p>
    <w:p w14:paraId="19537B63" w14:textId="77777777" w:rsidR="00777922" w:rsidRDefault="00777922" w:rsidP="00777922">
      <w:pPr>
        <w:rPr>
          <w:lang w:val="en-ZM"/>
        </w:rPr>
      </w:pPr>
      <w:r w:rsidRPr="00777922">
        <w:rPr>
          <w:b/>
          <w:bCs/>
          <w:lang w:val="en-ZM"/>
        </w:rPr>
        <w:t>Effectiveness of Visual Representation:</w:t>
      </w:r>
      <w:r w:rsidRPr="00777922">
        <w:rPr>
          <w:lang w:val="en-ZM"/>
        </w:rPr>
        <w:t xml:space="preserve"> </w:t>
      </w:r>
    </w:p>
    <w:p w14:paraId="50FEECF0" w14:textId="538E68B3" w:rsidR="00777922" w:rsidRPr="00777922" w:rsidRDefault="00777922" w:rsidP="00777922">
      <w:pPr>
        <w:rPr>
          <w:lang w:val="en-ZM"/>
        </w:rPr>
      </w:pPr>
      <w:r w:rsidRPr="00777922">
        <w:rPr>
          <w:lang w:val="en-ZM"/>
        </w:rPr>
        <w:t>The visual representation was significantly more impactful in conveying the magnitude of data breaches. Each bubble’s size allowed for an immediate, intuitive understanding of the scale of the breach, making it easier to grasp the scope of the problem at a glance. The color-coding of bubbles to highlight "Interesting Stories" also provided a clear focus on breaches that had unique or significant narratives behind them, drawing attention to areas that might have been lost in a purely textual format.</w:t>
      </w:r>
    </w:p>
    <w:p w14:paraId="5ED48FB9" w14:textId="46E2BD22" w:rsidR="00777922" w:rsidRDefault="00777922" w:rsidP="00777922">
      <w:pPr>
        <w:rPr>
          <w:lang w:val="en-ZM"/>
        </w:rPr>
      </w:pPr>
      <w:r w:rsidRPr="00777922">
        <w:rPr>
          <w:lang w:val="en-ZM"/>
        </w:rPr>
        <w:t>In contrast, the textual data, while detailed, required more effort to interpret and compare across different incidents. Reading through reports doesn’t provide the same instant recognition of trends or anomalies that the visual bubbles offer. This makes the visual tool particularly effective for quickly identifying the largest breaches and exploring the causes or consequences.</w:t>
      </w:r>
    </w:p>
    <w:p w14:paraId="037E943A" w14:textId="77777777" w:rsidR="00777922" w:rsidRPr="00777922" w:rsidRDefault="00777922" w:rsidP="00777922">
      <w:pPr>
        <w:rPr>
          <w:lang w:val="en-ZM"/>
        </w:rPr>
      </w:pPr>
    </w:p>
    <w:p w14:paraId="7CE53B0A" w14:textId="77777777" w:rsidR="00777922" w:rsidRDefault="00777922" w:rsidP="00777922">
      <w:pPr>
        <w:rPr>
          <w:lang w:val="en-ZM"/>
        </w:rPr>
      </w:pPr>
      <w:r w:rsidRPr="00777922">
        <w:rPr>
          <w:b/>
          <w:bCs/>
          <w:lang w:val="en-ZM"/>
        </w:rPr>
        <w:t>Insights Gained:</w:t>
      </w:r>
      <w:r w:rsidRPr="00777922">
        <w:rPr>
          <w:lang w:val="en-ZM"/>
        </w:rPr>
        <w:t xml:space="preserve"> </w:t>
      </w:r>
    </w:p>
    <w:p w14:paraId="1B9A9290" w14:textId="62053593" w:rsidR="00777922" w:rsidRPr="00777922" w:rsidRDefault="00777922" w:rsidP="00777922">
      <w:pPr>
        <w:rPr>
          <w:lang w:val="en-ZM"/>
        </w:rPr>
      </w:pPr>
      <w:r w:rsidRPr="00777922">
        <w:rPr>
          <w:lang w:val="en-ZM"/>
        </w:rPr>
        <w:t>By interacting with the filters, I could easily identify patterns, such as the prevalence of hacking as a method of data breach across various sectors. For example, filtering for "Retail" and "Hacked" quickly showed how vulnerable this sector is to cyberattacks. Additionally, seeing the bubbles grouped by "Method of Leak" revealed that hacking is the most common cause, which makes sense given the increasing sophistication of cyberattacks in the digital age.</w:t>
      </w:r>
    </w:p>
    <w:p w14:paraId="13F55670" w14:textId="77777777" w:rsidR="00777922" w:rsidRPr="00777922" w:rsidRDefault="00777922" w:rsidP="00777922">
      <w:pPr>
        <w:rPr>
          <w:lang w:val="en-ZM"/>
        </w:rPr>
      </w:pPr>
      <w:r w:rsidRPr="00777922">
        <w:rPr>
          <w:lang w:val="en-ZM"/>
        </w:rPr>
        <w:t>This visual approach also made it clearer that certain industries, like government and retail, are frequent targets for different types of breaches. The ability to filter and instantly visualize this data helps to understand where security efforts should be concentrated.</w:t>
      </w:r>
    </w:p>
    <w:p w14:paraId="4601BC09" w14:textId="77777777" w:rsidR="00777922" w:rsidRPr="00777922" w:rsidRDefault="00777922" w:rsidP="00777922">
      <w:pPr>
        <w:rPr>
          <w:lang w:val="en-ZM"/>
        </w:rPr>
      </w:pPr>
      <w:r w:rsidRPr="00777922">
        <w:rPr>
          <w:b/>
          <w:bCs/>
          <w:lang w:val="en-ZM"/>
        </w:rPr>
        <w:t>Conclusion:</w:t>
      </w:r>
      <w:r w:rsidRPr="00777922">
        <w:rPr>
          <w:lang w:val="en-ZM"/>
        </w:rPr>
        <w:t xml:space="preserve"> Overall, the visual format provided by this activity was much more effective in conveying large-scale data breach information than textual data. The immediacy of the visuals and the interactivity offered deeper insights, which would be harder to extract from text alone. This experience emphasized the importance of using visual tools to complement textual data, especially when dealing with complex, large-scale data sets.</w:t>
      </w:r>
    </w:p>
    <w:p w14:paraId="559D8275" w14:textId="77777777" w:rsidR="00C25599" w:rsidRDefault="00C25599"/>
    <w:sectPr w:rsidR="00C25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E0"/>
    <w:rsid w:val="00104537"/>
    <w:rsid w:val="00517B5C"/>
    <w:rsid w:val="005852CE"/>
    <w:rsid w:val="006E5F10"/>
    <w:rsid w:val="007023A7"/>
    <w:rsid w:val="00777922"/>
    <w:rsid w:val="00A279E0"/>
    <w:rsid w:val="00C25599"/>
    <w:rsid w:val="00EC1FE6"/>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54B6"/>
  <w15:chartTrackingRefBased/>
  <w15:docId w15:val="{AF6D0FE0-2049-49C9-B51E-FC7D617A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E6"/>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3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Maluba Mulebi</dc:creator>
  <cp:keywords/>
  <dc:description/>
  <cp:lastModifiedBy>Maluba Mulebi</cp:lastModifiedBy>
  <cp:revision>2</cp:revision>
  <dcterms:created xsi:type="dcterms:W3CDTF">2024-09-13T12:11:00Z</dcterms:created>
  <dcterms:modified xsi:type="dcterms:W3CDTF">2024-09-13T12:11:00Z</dcterms:modified>
</cp:coreProperties>
</file>