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93" w:type="dxa"/>
        <w:tblLook w:val="04A0" w:firstRow="1" w:lastRow="0" w:firstColumn="1" w:lastColumn="0" w:noHBand="0" w:noVBand="1"/>
      </w:tblPr>
      <w:tblGrid>
        <w:gridCol w:w="1951"/>
        <w:gridCol w:w="4680"/>
        <w:gridCol w:w="1796"/>
        <w:gridCol w:w="1466"/>
      </w:tblGrid>
      <w:tr w:rsidR="00103A77" w14:paraId="39E0D63A" w14:textId="77777777" w:rsidTr="009919A5">
        <w:trPr>
          <w:trHeight w:val="291"/>
        </w:trPr>
        <w:tc>
          <w:tcPr>
            <w:tcW w:w="9893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55C882C" w14:textId="77777777" w:rsidR="00103A77" w:rsidRPr="00800648" w:rsidRDefault="00103A77" w:rsidP="009919A5">
            <w:pPr>
              <w:pStyle w:val="Heading1"/>
              <w:outlineLvl w:val="0"/>
            </w:pPr>
            <w:r w:rsidRPr="00800648">
              <w:t>ECE498A:  Marking Sheet for Project Specifications and Risk Identification Document</w:t>
            </w:r>
          </w:p>
        </w:tc>
      </w:tr>
      <w:tr w:rsidR="00103A77" w14:paraId="3E697FCA" w14:textId="77777777" w:rsidTr="009919A5">
        <w:trPr>
          <w:trHeight w:val="462"/>
        </w:trPr>
        <w:tc>
          <w:tcPr>
            <w:tcW w:w="9893" w:type="dxa"/>
            <w:gridSpan w:val="4"/>
            <w:tcBorders>
              <w:bottom w:val="nil"/>
            </w:tcBorders>
            <w:shd w:val="clear" w:color="auto" w:fill="auto"/>
            <w:vAlign w:val="bottom"/>
          </w:tcPr>
          <w:p w14:paraId="01874B89" w14:textId="4B996981" w:rsidR="00103A77" w:rsidRPr="009543D5" w:rsidRDefault="00103A77" w:rsidP="009919A5">
            <w:pPr>
              <w:spacing w:before="0"/>
              <w:rPr>
                <w:u w:val="single"/>
                <w:lang w:eastAsia="en-CA"/>
              </w:rPr>
            </w:pPr>
            <w:r w:rsidRPr="009543D5">
              <w:rPr>
                <w:lang w:eastAsia="en-CA"/>
              </w:rPr>
              <w:t xml:space="preserve">Group number:  </w:t>
            </w:r>
            <w:r w:rsidRPr="009543D5">
              <w:rPr>
                <w:u w:val="single"/>
                <w:lang w:eastAsia="en-CA"/>
              </w:rPr>
              <w:t xml:space="preserve">     </w:t>
            </w:r>
            <w:r>
              <w:rPr>
                <w:u w:val="single"/>
                <w:lang w:eastAsia="en-CA"/>
              </w:rPr>
              <w:t>202</w:t>
            </w:r>
            <w:r w:rsidR="001C3C3F">
              <w:rPr>
                <w:u w:val="single"/>
                <w:lang w:eastAsia="en-CA"/>
              </w:rPr>
              <w:t>3</w:t>
            </w:r>
            <w:r>
              <w:rPr>
                <w:u w:val="single"/>
                <w:lang w:eastAsia="en-CA"/>
              </w:rPr>
              <w:t>.</w:t>
            </w:r>
            <w:r w:rsidRPr="009543D5">
              <w:rPr>
                <w:u w:val="single"/>
                <w:lang w:eastAsia="en-CA"/>
              </w:rPr>
              <w:t xml:space="preserve"> </w:t>
            </w:r>
            <w:r>
              <w:rPr>
                <w:u w:val="single"/>
                <w:lang w:eastAsia="en-CA"/>
              </w:rPr>
              <w:t xml:space="preserve">                </w:t>
            </w:r>
            <w:r w:rsidRPr="009543D5">
              <w:rPr>
                <w:u w:val="single"/>
                <w:lang w:eastAsia="en-CA"/>
              </w:rPr>
              <w:t xml:space="preserve">                   </w:t>
            </w:r>
            <w:r w:rsidRPr="00D97531">
              <w:rPr>
                <w:sz w:val="2"/>
                <w:u w:val="single"/>
                <w:lang w:eastAsia="en-CA"/>
              </w:rPr>
              <w:t>.</w:t>
            </w:r>
          </w:p>
        </w:tc>
      </w:tr>
      <w:tr w:rsidR="00103A77" w14:paraId="2171D20D" w14:textId="77777777" w:rsidTr="009919A5">
        <w:tc>
          <w:tcPr>
            <w:tcW w:w="8427" w:type="dxa"/>
            <w:gridSpan w:val="3"/>
            <w:tcBorders>
              <w:top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70584AFD" w14:textId="77777777" w:rsidR="00103A77" w:rsidRPr="009543D5" w:rsidRDefault="00103A77" w:rsidP="009919A5">
            <w:pPr>
              <w:spacing w:before="0"/>
              <w:jc w:val="center"/>
              <w:rPr>
                <w:b/>
                <w:lang w:eastAsia="en-CA"/>
              </w:rPr>
            </w:pPr>
          </w:p>
        </w:tc>
        <w:tc>
          <w:tcPr>
            <w:tcW w:w="1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shd w:val="clear" w:color="auto" w:fill="auto"/>
            <w:vAlign w:val="center"/>
          </w:tcPr>
          <w:p w14:paraId="0641B2B7" w14:textId="77777777" w:rsidR="00103A77" w:rsidRPr="009543D5" w:rsidRDefault="00103A77" w:rsidP="009919A5">
            <w:pPr>
              <w:spacing w:before="0"/>
              <w:jc w:val="center"/>
              <w:rPr>
                <w:b/>
                <w:lang w:eastAsia="en-CA"/>
              </w:rPr>
            </w:pPr>
            <w:r w:rsidRPr="009543D5">
              <w:rPr>
                <w:b/>
                <w:lang w:eastAsia="en-CA"/>
              </w:rPr>
              <w:t>Marks</w:t>
            </w:r>
          </w:p>
        </w:tc>
      </w:tr>
      <w:tr w:rsidR="00103A77" w14:paraId="6598ACA6" w14:textId="77777777" w:rsidTr="009919A5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693FFB6" w14:textId="77777777" w:rsidR="00103A77" w:rsidRPr="009543D5" w:rsidRDefault="00103A77" w:rsidP="009919A5">
            <w:pPr>
              <w:spacing w:before="0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Presentation and layout</w:t>
            </w:r>
          </w:p>
        </w:tc>
        <w:tc>
          <w:tcPr>
            <w:tcW w:w="4680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6C5AB6E" w14:textId="4C7ED4A8" w:rsidR="00103A77" w:rsidRDefault="00103A77" w:rsidP="009919A5">
            <w:pPr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Follows required formatting, layout, structure, page limit:</w:t>
            </w:r>
          </w:p>
          <w:p w14:paraId="384E6B49" w14:textId="77777777" w:rsidR="00103A77" w:rsidRDefault="00103A77" w:rsidP="009919A5">
            <w:pPr>
              <w:spacing w:before="200" w:after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Correct spelling, grammar, captioning, referencing, units:</w:t>
            </w:r>
          </w:p>
          <w:p w14:paraId="33769E92" w14:textId="77777777" w:rsidR="00103A77" w:rsidRPr="00CA5CCF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Readability, professionalism of language, flow, graphics, delineation of motivation &amp; objective &amp; design: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8AE12B7" w14:textId="77777777" w:rsidR="00103A77" w:rsidRDefault="00103A77" w:rsidP="009919A5">
            <w:pPr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7910E1D9" w14:textId="77777777" w:rsidR="00103A77" w:rsidRDefault="00103A77" w:rsidP="009919A5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17B54D34" w14:textId="77777777" w:rsidR="00103A77" w:rsidRPr="00CA5CCF" w:rsidRDefault="00103A77" w:rsidP="009919A5">
            <w:pPr>
              <w:spacing w:before="32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</w:tc>
        <w:tc>
          <w:tcPr>
            <w:tcW w:w="1466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5F71AD" w14:textId="77777777" w:rsidR="00103A77" w:rsidRPr="00110FA7" w:rsidRDefault="00103A77" w:rsidP="009919A5">
            <w:pPr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/ 06</w:t>
            </w:r>
          </w:p>
        </w:tc>
      </w:tr>
      <w:tr w:rsidR="00103A77" w14:paraId="19AB196E" w14:textId="77777777" w:rsidTr="009919A5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243BFD" w14:textId="77777777" w:rsidR="00103A77" w:rsidRPr="009543D5" w:rsidRDefault="00103A77" w:rsidP="009919A5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Block diagram</w:t>
            </w:r>
          </w:p>
        </w:tc>
        <w:tc>
          <w:tcPr>
            <w:tcW w:w="4680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21E3106" w14:textId="38B113CA" w:rsidR="00103A77" w:rsidRDefault="00103A77" w:rsidP="009919A5">
            <w:pPr>
              <w:spacing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Clearly indicate which subsystems will be designed and which will not be designed:</w:t>
            </w:r>
          </w:p>
          <w:p w14:paraId="3B4BA466" w14:textId="77777777" w:rsidR="00103A77" w:rsidRDefault="00103A77" w:rsidP="009919A5">
            <w:pPr>
              <w:spacing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Includes well-labelled inputs, outputs, </w:t>
            </w:r>
            <w:proofErr w:type="gramStart"/>
            <w:r>
              <w:rPr>
                <w:sz w:val="18"/>
                <w:szCs w:val="18"/>
                <w:lang w:eastAsia="en-CA"/>
              </w:rPr>
              <w:t xml:space="preserve">subsystems;   </w:t>
            </w:r>
            <w:proofErr w:type="gramEnd"/>
            <w:r>
              <w:rPr>
                <w:sz w:val="18"/>
                <w:szCs w:val="18"/>
                <w:lang w:eastAsia="en-CA"/>
              </w:rPr>
              <w:t xml:space="preserve">   graphics are crisp with a good layout and easy to follow:</w:t>
            </w:r>
          </w:p>
          <w:p w14:paraId="5FEEA223" w14:textId="77777777" w:rsidR="00103A77" w:rsidRPr="00CA5CCF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Overall structure is clearly explained; the block diagram layout is logical with a reasonable level of granularity: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0CF04AF" w14:textId="77777777" w:rsidR="00103A77" w:rsidRDefault="00103A77" w:rsidP="009919A5">
            <w:pPr>
              <w:spacing w:before="24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00F3A3F7" w14:textId="77777777" w:rsidR="00103A77" w:rsidRDefault="00103A77" w:rsidP="009919A5">
            <w:pPr>
              <w:spacing w:before="36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3 marks</w:t>
            </w:r>
          </w:p>
          <w:p w14:paraId="1DE5EDE9" w14:textId="77777777" w:rsidR="00103A77" w:rsidRPr="00CA5CCF" w:rsidRDefault="00103A77" w:rsidP="009919A5">
            <w:pPr>
              <w:spacing w:before="4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7 marks</w:t>
            </w:r>
          </w:p>
        </w:tc>
        <w:tc>
          <w:tcPr>
            <w:tcW w:w="1466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E4B972" w14:textId="77777777" w:rsidR="00103A77" w:rsidRDefault="00103A77" w:rsidP="009919A5">
            <w:pPr>
              <w:jc w:val="center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          / 12</w:t>
            </w:r>
          </w:p>
        </w:tc>
      </w:tr>
      <w:tr w:rsidR="00103A77" w14:paraId="32F3C04D" w14:textId="77777777" w:rsidTr="009919A5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3FB45F9" w14:textId="77777777" w:rsidR="00103A77" w:rsidRDefault="00103A77" w:rsidP="009919A5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Specifications</w:t>
            </w:r>
          </w:p>
        </w:tc>
        <w:tc>
          <w:tcPr>
            <w:tcW w:w="4680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9B83BB5" w14:textId="77777777" w:rsidR="00103A77" w:rsidRDefault="00103A77" w:rsidP="009919A5">
            <w:pPr>
              <w:spacing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Specs are well organized and reasonably categorized as functional/non-functional and essential/non-essential:</w:t>
            </w:r>
          </w:p>
          <w:p w14:paraId="5BD7739B" w14:textId="77777777" w:rsidR="00103A77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Each specification is verifiable, open-ended, &amp; appropriate:</w:t>
            </w:r>
          </w:p>
          <w:p w14:paraId="737AEDE0" w14:textId="77777777" w:rsidR="00103A77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Set of specifications is complete:</w:t>
            </w:r>
          </w:p>
          <w:p w14:paraId="4E04B225" w14:textId="77777777" w:rsidR="00103A77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The specifications are at a good level of challenge for a capstone engineering project: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5331461" w14:textId="77777777" w:rsidR="00103A77" w:rsidRDefault="00103A77" w:rsidP="009919A5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4 marks</w:t>
            </w:r>
          </w:p>
          <w:p w14:paraId="33A18609" w14:textId="77777777" w:rsidR="00103A77" w:rsidRDefault="00103A77" w:rsidP="009919A5">
            <w:pPr>
              <w:spacing w:before="34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12 marks</w:t>
            </w:r>
          </w:p>
          <w:p w14:paraId="569FD4F8" w14:textId="77777777" w:rsidR="00103A77" w:rsidRDefault="00103A77" w:rsidP="009919A5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5 marks</w:t>
            </w:r>
          </w:p>
          <w:p w14:paraId="4CBA15CB" w14:textId="77777777" w:rsidR="00103A77" w:rsidRDefault="00103A77" w:rsidP="009919A5">
            <w:pPr>
              <w:spacing w:before="32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5 marks</w:t>
            </w:r>
          </w:p>
        </w:tc>
        <w:tc>
          <w:tcPr>
            <w:tcW w:w="1466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E2F593" w14:textId="77777777" w:rsidR="00103A77" w:rsidRDefault="00103A77" w:rsidP="009919A5">
            <w:pPr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/ 26</w:t>
            </w:r>
          </w:p>
        </w:tc>
      </w:tr>
      <w:tr w:rsidR="00103A77" w14:paraId="1EC4A976" w14:textId="77777777" w:rsidTr="009919A5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2510C8" w14:textId="77777777" w:rsidR="00103A77" w:rsidRDefault="00103A77" w:rsidP="009919A5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Risk assessment</w:t>
            </w:r>
          </w:p>
        </w:tc>
        <w:tc>
          <w:tcPr>
            <w:tcW w:w="4680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5019515" w14:textId="77777777" w:rsidR="00103A77" w:rsidRDefault="00103A77" w:rsidP="009919A5">
            <w:pPr>
              <w:spacing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Includes 3 situations that could hinder project completion:</w:t>
            </w:r>
          </w:p>
          <w:p w14:paraId="68C12AF5" w14:textId="77777777" w:rsidR="00103A77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Nature, potential impact, and probability of each risk are included and seem reasonable:</w:t>
            </w:r>
          </w:p>
          <w:p w14:paraId="5599DB29" w14:textId="77777777" w:rsidR="00103A77" w:rsidRDefault="00103A77" w:rsidP="009919A5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Good suggestions for what can be done to reduce likelihood of and to reduce damage from high impact/probability risks: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A798BCA" w14:textId="77777777" w:rsidR="00103A77" w:rsidRDefault="00103A77" w:rsidP="009919A5">
            <w:pPr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73F47A54" w14:textId="77777777" w:rsidR="00103A77" w:rsidRDefault="00103A77" w:rsidP="009919A5">
            <w:pPr>
              <w:spacing w:before="32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0505E054" w14:textId="77777777" w:rsidR="00103A77" w:rsidRDefault="00103A77" w:rsidP="009919A5">
            <w:pPr>
              <w:spacing w:before="4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</w:tc>
        <w:tc>
          <w:tcPr>
            <w:tcW w:w="1466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7BBB13" w14:textId="77777777" w:rsidR="00103A77" w:rsidRDefault="00103A77" w:rsidP="009919A5">
            <w:pPr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/ 06</w:t>
            </w:r>
          </w:p>
        </w:tc>
      </w:tr>
      <w:tr w:rsidR="00103A77" w14:paraId="6D6673D2" w14:textId="77777777" w:rsidTr="009919A5">
        <w:trPr>
          <w:trHeight w:val="907"/>
        </w:trPr>
        <w:tc>
          <w:tcPr>
            <w:tcW w:w="8427" w:type="dxa"/>
            <w:gridSpan w:val="3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A5DA5F" w14:textId="77777777" w:rsidR="00103A77" w:rsidRDefault="00103A77" w:rsidP="009919A5">
            <w:pPr>
              <w:spacing w:before="0"/>
              <w:jc w:val="right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Deduction for late submission:</w:t>
            </w:r>
          </w:p>
          <w:p w14:paraId="6AB76BCA" w14:textId="77777777" w:rsidR="00103A77" w:rsidRPr="008B4502" w:rsidRDefault="00103A77" w:rsidP="009919A5">
            <w:pPr>
              <w:spacing w:before="0"/>
              <w:jc w:val="right"/>
              <w:rPr>
                <w:lang w:eastAsia="en-CA"/>
              </w:rPr>
            </w:pPr>
            <w:r w:rsidRPr="00460BB5">
              <w:rPr>
                <w:sz w:val="18"/>
                <w:lang w:eastAsia="en-CA"/>
              </w:rPr>
              <w:t xml:space="preserve"> (-</w:t>
            </w:r>
            <w:r>
              <w:rPr>
                <w:sz w:val="18"/>
                <w:lang w:eastAsia="en-CA"/>
              </w:rPr>
              <w:t>10</w:t>
            </w:r>
            <w:r w:rsidRPr="00460BB5">
              <w:rPr>
                <w:sz w:val="18"/>
                <w:lang w:eastAsia="en-CA"/>
              </w:rPr>
              <w:t xml:space="preserve"> marks if miss deadline, and -</w:t>
            </w:r>
            <w:r>
              <w:rPr>
                <w:sz w:val="18"/>
                <w:lang w:eastAsia="en-CA"/>
              </w:rPr>
              <w:t>10</w:t>
            </w:r>
            <w:r w:rsidRPr="00460BB5">
              <w:rPr>
                <w:sz w:val="18"/>
                <w:lang w:eastAsia="en-CA"/>
              </w:rPr>
              <w:t xml:space="preserve"> marks off for every additional 24 hours) </w:t>
            </w:r>
          </w:p>
        </w:tc>
        <w:tc>
          <w:tcPr>
            <w:tcW w:w="1466" w:type="dxa"/>
            <w:tcBorders>
              <w:top w:val="single" w:sz="4" w:space="0" w:color="auto"/>
              <w:left w:val="dotted" w:sz="4" w:space="0" w:color="auto"/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19AF1933" w14:textId="77777777" w:rsidR="00103A77" w:rsidRDefault="00103A77" w:rsidP="009919A5">
            <w:pPr>
              <w:spacing w:before="0"/>
              <w:jc w:val="center"/>
              <w:rPr>
                <w:b/>
                <w:lang w:eastAsia="en-CA"/>
              </w:rPr>
            </w:pPr>
          </w:p>
        </w:tc>
      </w:tr>
      <w:tr w:rsidR="00103A77" w14:paraId="0E4C86F2" w14:textId="77777777" w:rsidTr="009919A5">
        <w:trPr>
          <w:trHeight w:val="534"/>
        </w:trPr>
        <w:tc>
          <w:tcPr>
            <w:tcW w:w="8427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 w:themeColor="text1"/>
            </w:tcBorders>
            <w:shd w:val="clear" w:color="auto" w:fill="auto"/>
            <w:vAlign w:val="center"/>
          </w:tcPr>
          <w:p w14:paraId="0E762545" w14:textId="77777777" w:rsidR="00103A77" w:rsidRPr="00A07616" w:rsidRDefault="00103A77" w:rsidP="009919A5">
            <w:pPr>
              <w:spacing w:before="0"/>
              <w:jc w:val="right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Final Mark:</w:t>
            </w:r>
            <w:r>
              <w:rPr>
                <w:lang w:eastAsia="en-CA"/>
              </w:rPr>
              <w:t xml:space="preserve">                                                                                                                               </w:t>
            </w:r>
          </w:p>
        </w:tc>
        <w:tc>
          <w:tcPr>
            <w:tcW w:w="1466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auto"/>
            <w:vAlign w:val="center"/>
          </w:tcPr>
          <w:p w14:paraId="658083C8" w14:textId="77777777" w:rsidR="00103A77" w:rsidRPr="00B03480" w:rsidRDefault="00103A77" w:rsidP="009919A5">
            <w:pPr>
              <w:spacing w:before="0"/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/ 50</w:t>
            </w:r>
          </w:p>
        </w:tc>
      </w:tr>
      <w:tr w:rsidR="00103A77" w14:paraId="748FB39E" w14:textId="77777777" w:rsidTr="009919A5">
        <w:trPr>
          <w:trHeight w:val="717"/>
        </w:trPr>
        <w:tc>
          <w:tcPr>
            <w:tcW w:w="9893" w:type="dxa"/>
            <w:gridSpan w:val="4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28E1ABFC" w14:textId="77777777" w:rsidR="00103A77" w:rsidRDefault="00103A77" w:rsidP="009919A5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Additional comments from course instructor:</w:t>
            </w:r>
          </w:p>
        </w:tc>
      </w:tr>
    </w:tbl>
    <w:p w14:paraId="47EAA2C5" w14:textId="77777777" w:rsidR="008108CD" w:rsidRPr="00103A77" w:rsidRDefault="00666C61" w:rsidP="00103A77"/>
    <w:sectPr w:rsidR="008108CD" w:rsidRPr="00103A77" w:rsidSect="00C21D6B">
      <w:pgSz w:w="12240" w:h="15840"/>
      <w:pgMar w:top="136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D6B"/>
    <w:rsid w:val="00060EC0"/>
    <w:rsid w:val="00103A77"/>
    <w:rsid w:val="00106E1D"/>
    <w:rsid w:val="001C3C3F"/>
    <w:rsid w:val="001F1978"/>
    <w:rsid w:val="002D6882"/>
    <w:rsid w:val="004C1B89"/>
    <w:rsid w:val="005756C0"/>
    <w:rsid w:val="00666C61"/>
    <w:rsid w:val="007F2FB8"/>
    <w:rsid w:val="008438A4"/>
    <w:rsid w:val="00911ED7"/>
    <w:rsid w:val="00A3521B"/>
    <w:rsid w:val="00B02B5F"/>
    <w:rsid w:val="00C12F15"/>
    <w:rsid w:val="00C21D6B"/>
    <w:rsid w:val="00E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79AE"/>
  <w15:docId w15:val="{036CA354-416E-42E1-B350-4F5E452D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D6B"/>
    <w:pPr>
      <w:spacing w:before="120" w:after="0" w:line="240" w:lineRule="auto"/>
    </w:pPr>
    <w:rPr>
      <w:rFonts w:ascii="Calibri" w:eastAsia="Calibri" w:hAnsi="Calibri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A77"/>
    <w:pPr>
      <w:keepNext/>
      <w:keepLines/>
      <w:pBdr>
        <w:top w:val="single" w:sz="4" w:space="1" w:color="auto"/>
        <w:bottom w:val="single" w:sz="4" w:space="1" w:color="auto"/>
      </w:pBdr>
      <w:shd w:val="clear" w:color="auto" w:fill="E5DFEC" w:themeFill="accent4" w:themeFillTint="33"/>
      <w:spacing w:before="240"/>
      <w:jc w:val="center"/>
      <w:outlineLvl w:val="0"/>
    </w:pPr>
    <w:rPr>
      <w:rFonts w:asciiTheme="minorHAnsi" w:eastAsiaTheme="majorEastAsia" w:hAnsiTheme="minorHAnsi" w:cstheme="majorBidi"/>
      <w:b/>
      <w:bCs/>
      <w:caps/>
      <w:color w:val="000000" w:themeColor="text1"/>
      <w:sz w:val="24"/>
      <w:szCs w:val="28"/>
      <w:shd w:val="clear" w:color="auto" w:fill="E5DFEC" w:themeFill="accent4" w:themeFillTint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1D6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3A77"/>
    <w:rPr>
      <w:rFonts w:eastAsiaTheme="majorEastAsia" w:cstheme="majorBidi"/>
      <w:b/>
      <w:bCs/>
      <w:caps/>
      <w:color w:val="000000" w:themeColor="text1"/>
      <w:sz w:val="24"/>
      <w:szCs w:val="28"/>
      <w:shd w:val="clear" w:color="auto" w:fill="E5DFEC" w:themeFill="accent4" w:themeFillTint="33"/>
    </w:rPr>
  </w:style>
  <w:style w:type="character" w:styleId="Hyperlink">
    <w:name w:val="Hyperlink"/>
    <w:basedOn w:val="DefaultParagraphFont"/>
    <w:uiPriority w:val="99"/>
    <w:unhideWhenUsed/>
    <w:rsid w:val="00103A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E. Davison</dc:creator>
  <cp:lastModifiedBy>Sagar Naik</cp:lastModifiedBy>
  <cp:revision>3</cp:revision>
  <cp:lastPrinted>2016-03-29T20:46:00Z</cp:lastPrinted>
  <dcterms:created xsi:type="dcterms:W3CDTF">2021-05-02T03:23:00Z</dcterms:created>
  <dcterms:modified xsi:type="dcterms:W3CDTF">2022-04-15T17:52:00Z</dcterms:modified>
</cp:coreProperties>
</file>