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40"/>
        <w:gridCol w:w="1641"/>
        <w:gridCol w:w="1642"/>
        <w:gridCol w:w="1641"/>
        <w:gridCol w:w="1642"/>
        <w:gridCol w:w="1642"/>
      </w:tblGrid>
      <w:tr w:rsidR="00B661AA" w14:paraId="07E32813" w14:textId="77777777" w:rsidTr="00D56B4D">
        <w:tc>
          <w:tcPr>
            <w:tcW w:w="4923" w:type="dxa"/>
            <w:gridSpan w:val="3"/>
            <w:tcBorders>
              <w:left w:val="single" w:sz="2" w:space="0" w:color="000000" w:themeColor="text1"/>
              <w:bottom w:val="single" w:sz="4" w:space="0" w:color="000000" w:themeColor="text1"/>
              <w:right w:val="nil"/>
            </w:tcBorders>
            <w:shd w:val="clear" w:color="auto" w:fill="D9D9D9" w:themeFill="background1" w:themeFillShade="D9"/>
            <w:vAlign w:val="center"/>
          </w:tcPr>
          <w:p w14:paraId="2C83696F" w14:textId="77777777" w:rsidR="00B661AA" w:rsidRPr="0059070C" w:rsidRDefault="00B661AA" w:rsidP="00D56B4D">
            <w:pPr>
              <w:spacing w:after="120"/>
              <w:rPr>
                <w:lang w:eastAsia="en-CA"/>
              </w:rPr>
            </w:pPr>
            <w:r>
              <w:rPr>
                <w:b/>
                <w:lang w:eastAsia="en-CA"/>
              </w:rPr>
              <w:t>Marking R</w:t>
            </w:r>
            <w:r w:rsidRPr="00361917">
              <w:rPr>
                <w:b/>
                <w:lang w:eastAsia="en-CA"/>
              </w:rPr>
              <w:t>ubric</w:t>
            </w:r>
            <w:r>
              <w:rPr>
                <w:b/>
                <w:lang w:eastAsia="en-CA"/>
              </w:rPr>
              <w:t xml:space="preserve"> for Detailed Design &amp; Related Discussion</w:t>
            </w:r>
          </w:p>
        </w:tc>
        <w:tc>
          <w:tcPr>
            <w:tcW w:w="4925" w:type="dxa"/>
            <w:gridSpan w:val="3"/>
            <w:tcBorders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87084EA" w14:textId="77777777" w:rsidR="00B661AA" w:rsidRDefault="00B661AA" w:rsidP="00D56B4D">
            <w:pPr>
              <w:spacing w:before="0"/>
              <w:jc w:val="right"/>
              <w:rPr>
                <w:lang w:eastAsia="en-CA"/>
              </w:rPr>
            </w:pPr>
          </w:p>
          <w:p w14:paraId="1FA7EAB0" w14:textId="7AB5080D" w:rsidR="006A2228" w:rsidRPr="00423D89" w:rsidRDefault="00760938" w:rsidP="006A2228">
            <w:pPr>
              <w:spacing w:before="0"/>
              <w:jc w:val="center"/>
              <w:rPr>
                <w:b/>
                <w:sz w:val="24"/>
                <w:szCs w:val="24"/>
                <w:lang w:eastAsia="en-CA"/>
              </w:rPr>
            </w:pPr>
            <w:r>
              <w:rPr>
                <w:b/>
                <w:sz w:val="24"/>
                <w:szCs w:val="24"/>
                <w:lang w:eastAsia="en-CA"/>
              </w:rPr>
              <w:t>Group</w:t>
            </w:r>
            <w:r w:rsidR="0026774F">
              <w:rPr>
                <w:b/>
                <w:sz w:val="24"/>
                <w:szCs w:val="24"/>
                <w:lang w:eastAsia="en-CA"/>
              </w:rPr>
              <w:t>: 202</w:t>
            </w:r>
            <w:r w:rsidR="00FE12F5">
              <w:rPr>
                <w:b/>
                <w:sz w:val="24"/>
                <w:szCs w:val="24"/>
                <w:lang w:eastAsia="en-CA"/>
              </w:rPr>
              <w:t>3</w:t>
            </w:r>
            <w:r w:rsidR="006A2228" w:rsidRPr="00423D89">
              <w:rPr>
                <w:b/>
                <w:sz w:val="24"/>
                <w:szCs w:val="24"/>
                <w:lang w:eastAsia="en-CA"/>
              </w:rPr>
              <w:t xml:space="preserve">.                          </w:t>
            </w:r>
          </w:p>
        </w:tc>
      </w:tr>
      <w:tr w:rsidR="00B661AA" w14:paraId="62AF58B4" w14:textId="77777777" w:rsidTr="00D56B4D">
        <w:tc>
          <w:tcPr>
            <w:tcW w:w="1640" w:type="dxa"/>
            <w:tcBorders>
              <w:left w:val="single" w:sz="2" w:space="0" w:color="000000" w:themeColor="text1"/>
              <w:bottom w:val="single" w:sz="4" w:space="0" w:color="auto"/>
              <w:right w:val="nil"/>
            </w:tcBorders>
          </w:tcPr>
          <w:p w14:paraId="308514FB" w14:textId="77777777" w:rsidR="00B661AA" w:rsidRPr="00361917" w:rsidRDefault="00B661AA" w:rsidP="00D56B4D">
            <w:pPr>
              <w:rPr>
                <w:b/>
                <w:sz w:val="18"/>
                <w:lang w:eastAsia="en-CA"/>
              </w:rPr>
            </w:pPr>
          </w:p>
        </w:tc>
        <w:tc>
          <w:tcPr>
            <w:tcW w:w="1641" w:type="dxa"/>
            <w:tcBorders>
              <w:left w:val="nil"/>
              <w:bottom w:val="single" w:sz="4" w:space="0" w:color="auto"/>
              <w:right w:val="nil"/>
            </w:tcBorders>
          </w:tcPr>
          <w:p w14:paraId="7C829DDF" w14:textId="77777777" w:rsidR="00B661AA" w:rsidRDefault="00B661AA" w:rsidP="00D56B4D">
            <w:pPr>
              <w:spacing w:before="40"/>
              <w:rPr>
                <w:b/>
                <w:sz w:val="18"/>
                <w:lang w:eastAsia="en-CA"/>
              </w:rPr>
            </w:pPr>
            <w:r w:rsidRPr="009A20F3">
              <w:rPr>
                <w:b/>
                <w:sz w:val="18"/>
                <w:lang w:eastAsia="en-CA"/>
              </w:rPr>
              <w:t>Outstanding</w:t>
            </w:r>
            <w:r>
              <w:rPr>
                <w:b/>
                <w:sz w:val="18"/>
                <w:lang w:eastAsia="en-CA"/>
              </w:rPr>
              <w:t xml:space="preserve"> </w:t>
            </w:r>
          </w:p>
          <w:p w14:paraId="39EF7929" w14:textId="77777777" w:rsidR="00B661AA" w:rsidRPr="009A20F3" w:rsidRDefault="00B661AA" w:rsidP="00D56B4D">
            <w:pPr>
              <w:spacing w:before="0" w:after="40"/>
              <w:rPr>
                <w:b/>
                <w:sz w:val="18"/>
                <w:lang w:eastAsia="en-CA"/>
              </w:rPr>
            </w:pPr>
            <w:r>
              <w:rPr>
                <w:b/>
                <w:sz w:val="18"/>
                <w:lang w:eastAsia="en-CA"/>
              </w:rPr>
              <w:t>(93-100 points)</w:t>
            </w:r>
          </w:p>
        </w:tc>
        <w:tc>
          <w:tcPr>
            <w:tcW w:w="1642" w:type="dxa"/>
            <w:tcBorders>
              <w:left w:val="nil"/>
              <w:bottom w:val="single" w:sz="4" w:space="0" w:color="auto"/>
              <w:right w:val="nil"/>
            </w:tcBorders>
          </w:tcPr>
          <w:p w14:paraId="3307EB31" w14:textId="77777777" w:rsidR="00B661AA" w:rsidRDefault="00B661AA" w:rsidP="00D56B4D">
            <w:pPr>
              <w:spacing w:before="40"/>
              <w:rPr>
                <w:b/>
                <w:sz w:val="18"/>
                <w:lang w:eastAsia="en-CA"/>
              </w:rPr>
            </w:pPr>
            <w:r w:rsidRPr="009A20F3">
              <w:rPr>
                <w:b/>
                <w:sz w:val="18"/>
                <w:lang w:eastAsia="en-CA"/>
              </w:rPr>
              <w:t>Excellent</w:t>
            </w:r>
          </w:p>
          <w:p w14:paraId="51D693B6" w14:textId="77777777" w:rsidR="00B661AA" w:rsidRPr="009A20F3" w:rsidRDefault="00B661AA" w:rsidP="00D56B4D">
            <w:pPr>
              <w:spacing w:before="0" w:after="40"/>
              <w:rPr>
                <w:b/>
                <w:sz w:val="18"/>
                <w:lang w:eastAsia="en-CA"/>
              </w:rPr>
            </w:pPr>
            <w:r>
              <w:rPr>
                <w:b/>
                <w:sz w:val="18"/>
                <w:lang w:eastAsia="en-CA"/>
              </w:rPr>
              <w:t>(80-92 points)</w:t>
            </w:r>
          </w:p>
        </w:tc>
        <w:tc>
          <w:tcPr>
            <w:tcW w:w="1641" w:type="dxa"/>
            <w:tcBorders>
              <w:left w:val="nil"/>
              <w:bottom w:val="single" w:sz="4" w:space="0" w:color="auto"/>
              <w:right w:val="nil"/>
            </w:tcBorders>
          </w:tcPr>
          <w:p w14:paraId="2FED8FF3" w14:textId="77777777" w:rsidR="00B661AA" w:rsidRDefault="00B661AA" w:rsidP="00D56B4D">
            <w:pPr>
              <w:spacing w:before="40"/>
              <w:rPr>
                <w:b/>
                <w:sz w:val="18"/>
                <w:lang w:eastAsia="en-CA"/>
              </w:rPr>
            </w:pPr>
            <w:r w:rsidRPr="009A20F3">
              <w:rPr>
                <w:b/>
                <w:sz w:val="18"/>
                <w:lang w:eastAsia="en-CA"/>
              </w:rPr>
              <w:t>Good</w:t>
            </w:r>
          </w:p>
          <w:p w14:paraId="47B82728" w14:textId="77777777" w:rsidR="00B661AA" w:rsidRPr="009A20F3" w:rsidRDefault="00B661AA" w:rsidP="00D56B4D">
            <w:pPr>
              <w:spacing w:before="0" w:after="40"/>
              <w:rPr>
                <w:b/>
                <w:sz w:val="18"/>
                <w:lang w:eastAsia="en-CA"/>
              </w:rPr>
            </w:pPr>
            <w:r>
              <w:rPr>
                <w:b/>
                <w:sz w:val="18"/>
                <w:lang w:eastAsia="en-CA"/>
              </w:rPr>
              <w:t>(68-79 points)</w:t>
            </w:r>
          </w:p>
        </w:tc>
        <w:tc>
          <w:tcPr>
            <w:tcW w:w="1642" w:type="dxa"/>
            <w:tcBorders>
              <w:left w:val="nil"/>
              <w:bottom w:val="single" w:sz="4" w:space="0" w:color="auto"/>
              <w:right w:val="nil"/>
            </w:tcBorders>
          </w:tcPr>
          <w:p w14:paraId="7EC3071D" w14:textId="77777777" w:rsidR="00B661AA" w:rsidRDefault="00B661AA" w:rsidP="00D56B4D">
            <w:pPr>
              <w:spacing w:before="40"/>
              <w:rPr>
                <w:b/>
                <w:sz w:val="18"/>
                <w:lang w:eastAsia="en-CA"/>
              </w:rPr>
            </w:pPr>
            <w:r w:rsidRPr="009A20F3">
              <w:rPr>
                <w:b/>
                <w:sz w:val="18"/>
                <w:lang w:eastAsia="en-CA"/>
              </w:rPr>
              <w:t>Satisfactory</w:t>
            </w:r>
          </w:p>
          <w:p w14:paraId="1AF4DEB8" w14:textId="77777777" w:rsidR="00B661AA" w:rsidRPr="009A20F3" w:rsidRDefault="00B661AA" w:rsidP="00D56B4D">
            <w:pPr>
              <w:spacing w:before="0" w:after="40"/>
              <w:rPr>
                <w:b/>
                <w:sz w:val="18"/>
                <w:lang w:eastAsia="en-CA"/>
              </w:rPr>
            </w:pPr>
            <w:r>
              <w:rPr>
                <w:b/>
                <w:sz w:val="18"/>
                <w:lang w:eastAsia="en-CA"/>
              </w:rPr>
              <w:t>(50-67 points)</w:t>
            </w:r>
          </w:p>
        </w:tc>
        <w:tc>
          <w:tcPr>
            <w:tcW w:w="1642" w:type="dxa"/>
            <w:tcBorders>
              <w:left w:val="nil"/>
              <w:bottom w:val="single" w:sz="4" w:space="0" w:color="auto"/>
            </w:tcBorders>
          </w:tcPr>
          <w:p w14:paraId="3F1103FF" w14:textId="77777777" w:rsidR="00B661AA" w:rsidRDefault="00B661AA" w:rsidP="00D56B4D">
            <w:pPr>
              <w:spacing w:before="40"/>
              <w:rPr>
                <w:b/>
                <w:sz w:val="18"/>
                <w:lang w:eastAsia="en-CA"/>
              </w:rPr>
            </w:pPr>
            <w:r w:rsidRPr="009A20F3">
              <w:rPr>
                <w:b/>
                <w:sz w:val="18"/>
                <w:lang w:eastAsia="en-CA"/>
              </w:rPr>
              <w:t>Unsatisfactory</w:t>
            </w:r>
          </w:p>
          <w:p w14:paraId="0AD32E99" w14:textId="77777777" w:rsidR="00B661AA" w:rsidRPr="009A20F3" w:rsidRDefault="00B661AA" w:rsidP="00D56B4D">
            <w:pPr>
              <w:spacing w:before="0" w:after="40"/>
              <w:rPr>
                <w:b/>
                <w:sz w:val="18"/>
                <w:lang w:eastAsia="en-CA"/>
              </w:rPr>
            </w:pPr>
            <w:r>
              <w:rPr>
                <w:b/>
                <w:sz w:val="18"/>
                <w:lang w:eastAsia="en-CA"/>
              </w:rPr>
              <w:t>(0-49 points)</w:t>
            </w:r>
          </w:p>
        </w:tc>
      </w:tr>
      <w:tr w:rsidR="00B661AA" w14:paraId="683C6068" w14:textId="77777777" w:rsidTr="00D56B4D">
        <w:tc>
          <w:tcPr>
            <w:tcW w:w="1640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nil"/>
            </w:tcBorders>
          </w:tcPr>
          <w:p w14:paraId="7BEAE946" w14:textId="77777777" w:rsidR="00B661AA" w:rsidRPr="00AC71BB" w:rsidRDefault="00B661AA" w:rsidP="00D56B4D">
            <w:pPr>
              <w:spacing w:before="60" w:after="60"/>
              <w:rPr>
                <w:b/>
                <w:sz w:val="18"/>
                <w:highlight w:val="yellow"/>
                <w:lang w:eastAsia="en-CA"/>
              </w:rPr>
            </w:pPr>
            <w:r w:rsidRPr="00AC71BB">
              <w:rPr>
                <w:b/>
                <w:sz w:val="18"/>
                <w:highlight w:val="yellow"/>
                <w:lang w:eastAsia="en-CA"/>
              </w:rPr>
              <w:t>Complexity of design task*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04143E" w14:textId="77777777" w:rsidR="00B661AA" w:rsidRPr="00AC71BB" w:rsidRDefault="00B661AA" w:rsidP="00D56B4D">
            <w:pPr>
              <w:spacing w:before="60" w:after="60"/>
              <w:rPr>
                <w:sz w:val="18"/>
                <w:highlight w:val="yellow"/>
                <w:lang w:eastAsia="en-CA"/>
              </w:rPr>
            </w:pPr>
            <w:r w:rsidRPr="00AC71BB">
              <w:rPr>
                <w:sz w:val="18"/>
                <w:highlight w:val="yellow"/>
                <w:lang w:eastAsia="en-CA"/>
              </w:rPr>
              <w:t>Project involves the open-ended design of 4 or more subsystems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898B6D" w14:textId="77777777" w:rsidR="00B661AA" w:rsidRDefault="00B661AA" w:rsidP="00D56B4D">
            <w:pPr>
              <w:spacing w:before="60" w:after="60"/>
              <w:rPr>
                <w:sz w:val="18"/>
                <w:lang w:eastAsia="en-CA"/>
              </w:rPr>
            </w:pPr>
            <w:r>
              <w:rPr>
                <w:sz w:val="18"/>
                <w:lang w:eastAsia="en-CA"/>
              </w:rPr>
              <w:t>Project involves the open-ended design of 3 subsystems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B6CD02" w14:textId="77777777" w:rsidR="00B661AA" w:rsidRDefault="00B661AA" w:rsidP="00D56B4D">
            <w:pPr>
              <w:spacing w:before="60" w:after="60"/>
              <w:rPr>
                <w:sz w:val="18"/>
                <w:lang w:eastAsia="en-CA"/>
              </w:rPr>
            </w:pPr>
            <w:r>
              <w:rPr>
                <w:sz w:val="18"/>
                <w:lang w:eastAsia="en-CA"/>
              </w:rPr>
              <w:t>Project involves the open-ended design of 2 subsystems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E39BAC" w14:textId="77777777" w:rsidR="00B661AA" w:rsidRPr="001B1E02" w:rsidRDefault="00B661AA" w:rsidP="00D56B4D">
            <w:pPr>
              <w:spacing w:before="60" w:after="60"/>
              <w:rPr>
                <w:sz w:val="18"/>
                <w:highlight w:val="yellow"/>
                <w:lang w:eastAsia="en-CA"/>
              </w:rPr>
            </w:pPr>
            <w:r w:rsidRPr="001B1E02">
              <w:rPr>
                <w:sz w:val="18"/>
                <w:highlight w:val="yellow"/>
                <w:lang w:eastAsia="en-CA"/>
              </w:rPr>
              <w:t xml:space="preserve">Project involves the open-ended design of 1 subsystem 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9D7D612" w14:textId="77777777" w:rsidR="00B661AA" w:rsidRDefault="00B661AA" w:rsidP="00D56B4D">
            <w:pPr>
              <w:spacing w:before="60" w:after="60"/>
              <w:rPr>
                <w:sz w:val="18"/>
                <w:lang w:eastAsia="en-CA"/>
              </w:rPr>
            </w:pPr>
            <w:r>
              <w:rPr>
                <w:sz w:val="18"/>
                <w:lang w:eastAsia="en-CA"/>
              </w:rPr>
              <w:t>Project involves no open-ended design</w:t>
            </w:r>
          </w:p>
        </w:tc>
      </w:tr>
      <w:tr w:rsidR="00B661AA" w14:paraId="3B2FF8EA" w14:textId="77777777" w:rsidTr="00D56B4D">
        <w:tc>
          <w:tcPr>
            <w:tcW w:w="1640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nil"/>
            </w:tcBorders>
          </w:tcPr>
          <w:p w14:paraId="6F4B56F6" w14:textId="77777777" w:rsidR="00B661AA" w:rsidRPr="00AC71BB" w:rsidRDefault="00B661AA" w:rsidP="00D56B4D">
            <w:pPr>
              <w:spacing w:before="60" w:after="60"/>
              <w:rPr>
                <w:b/>
                <w:sz w:val="18"/>
                <w:highlight w:val="yellow"/>
                <w:lang w:eastAsia="en-CA"/>
              </w:rPr>
            </w:pPr>
            <w:r w:rsidRPr="00AC71BB">
              <w:rPr>
                <w:b/>
                <w:sz w:val="18"/>
                <w:highlight w:val="yellow"/>
                <w:lang w:eastAsia="en-CA"/>
              </w:rPr>
              <w:t xml:space="preserve">Quality of final design </w:t>
            </w:r>
          </w:p>
          <w:p w14:paraId="38540BC3" w14:textId="77777777" w:rsidR="00B661AA" w:rsidRPr="00AC71BB" w:rsidRDefault="00B661AA" w:rsidP="00D56B4D">
            <w:pPr>
              <w:spacing w:before="60" w:after="60"/>
              <w:rPr>
                <w:b/>
                <w:sz w:val="18"/>
                <w:highlight w:val="yellow"/>
                <w:lang w:eastAsia="en-CA"/>
              </w:rPr>
            </w:pP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53FD01" w14:textId="77777777" w:rsidR="00B661AA" w:rsidRPr="00AC71BB" w:rsidRDefault="00B661AA" w:rsidP="00D56B4D">
            <w:pPr>
              <w:spacing w:before="60" w:after="60"/>
              <w:rPr>
                <w:sz w:val="18"/>
                <w:highlight w:val="yellow"/>
                <w:lang w:eastAsia="en-CA"/>
              </w:rPr>
            </w:pPr>
            <w:r w:rsidRPr="00AC71BB">
              <w:rPr>
                <w:sz w:val="18"/>
                <w:highlight w:val="yellow"/>
                <w:lang w:eastAsia="en-CA"/>
              </w:rPr>
              <w:t xml:space="preserve">Design is convincingly shown to meet project objective and satisfy all specifications; highly novel, </w:t>
            </w:r>
            <w:proofErr w:type="spellStart"/>
            <w:r w:rsidRPr="00AC71BB">
              <w:rPr>
                <w:sz w:val="18"/>
                <w:highlight w:val="yellow"/>
                <w:lang w:eastAsia="en-CA"/>
              </w:rPr>
              <w:t>ele-gant</w:t>
            </w:r>
            <w:proofErr w:type="spellEnd"/>
            <w:r w:rsidRPr="00AC71BB">
              <w:rPr>
                <w:sz w:val="18"/>
                <w:highlight w:val="yellow"/>
                <w:lang w:eastAsia="en-CA"/>
              </w:rPr>
              <w:t>, and creative;   a truly great accomplishment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1DB594" w14:textId="77777777" w:rsidR="00B661AA" w:rsidRPr="00361917" w:rsidRDefault="00B661AA" w:rsidP="00D56B4D">
            <w:pPr>
              <w:spacing w:before="60" w:after="60"/>
              <w:rPr>
                <w:sz w:val="18"/>
                <w:lang w:eastAsia="en-CA"/>
              </w:rPr>
            </w:pPr>
            <w:r>
              <w:rPr>
                <w:sz w:val="18"/>
                <w:lang w:eastAsia="en-CA"/>
              </w:rPr>
              <w:t>Design is shown to meet project objective and satisfy all essential and most non-essential specs; novel, elegant, and creative; an excellent design; demanding project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CBBAAA" w14:textId="77777777" w:rsidR="00B661AA" w:rsidRPr="00361917" w:rsidRDefault="00B661AA" w:rsidP="00D56B4D">
            <w:pPr>
              <w:spacing w:before="60" w:after="60"/>
              <w:rPr>
                <w:sz w:val="18"/>
                <w:lang w:eastAsia="en-CA"/>
              </w:rPr>
            </w:pPr>
            <w:r>
              <w:rPr>
                <w:sz w:val="18"/>
                <w:lang w:eastAsia="en-CA"/>
              </w:rPr>
              <w:t xml:space="preserve">Design is shown to meet project objective and satisfy all </w:t>
            </w:r>
            <w:r w:rsidRPr="00336AF0">
              <w:rPr>
                <w:sz w:val="18"/>
                <w:lang w:eastAsia="en-CA"/>
              </w:rPr>
              <w:t>essential</w:t>
            </w:r>
            <w:r>
              <w:rPr>
                <w:sz w:val="18"/>
                <w:lang w:eastAsia="en-CA"/>
              </w:rPr>
              <w:t xml:space="preserve"> design specs; some novelty, elegance, or creativity; a good design;  moderately challenging project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C50C08" w14:textId="77777777" w:rsidR="00B661AA" w:rsidRPr="00361917" w:rsidRDefault="00B661AA" w:rsidP="00D56B4D">
            <w:pPr>
              <w:spacing w:before="60" w:after="60"/>
              <w:rPr>
                <w:sz w:val="18"/>
                <w:lang w:eastAsia="en-CA"/>
              </w:rPr>
            </w:pPr>
            <w:r>
              <w:rPr>
                <w:sz w:val="18"/>
                <w:lang w:eastAsia="en-CA"/>
              </w:rPr>
              <w:t xml:space="preserve">Design arguably meets project objective and satisfies all </w:t>
            </w:r>
            <w:r w:rsidRPr="00336AF0">
              <w:rPr>
                <w:sz w:val="18"/>
                <w:lang w:eastAsia="en-CA"/>
              </w:rPr>
              <w:t>essential</w:t>
            </w:r>
            <w:r>
              <w:rPr>
                <w:sz w:val="18"/>
                <w:lang w:eastAsia="en-CA"/>
              </w:rPr>
              <w:t xml:space="preserve"> design specs; some key details are missing; adequate design; relatively simple project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A6B8DE8" w14:textId="77777777" w:rsidR="00B661AA" w:rsidRPr="00361917" w:rsidRDefault="00B661AA" w:rsidP="00D56B4D">
            <w:pPr>
              <w:spacing w:before="60" w:after="60"/>
              <w:rPr>
                <w:sz w:val="18"/>
                <w:lang w:eastAsia="en-CA"/>
              </w:rPr>
            </w:pPr>
            <w:r>
              <w:rPr>
                <w:sz w:val="18"/>
                <w:lang w:eastAsia="en-CA"/>
              </w:rPr>
              <w:t>A</w:t>
            </w:r>
            <w:r w:rsidRPr="001B1E02">
              <w:rPr>
                <w:sz w:val="18"/>
                <w:highlight w:val="yellow"/>
                <w:lang w:eastAsia="en-CA"/>
              </w:rPr>
              <w:t>t least one ess-</w:t>
            </w:r>
            <w:proofErr w:type="spellStart"/>
            <w:r w:rsidRPr="001B1E02">
              <w:rPr>
                <w:sz w:val="18"/>
                <w:highlight w:val="yellow"/>
                <w:lang w:eastAsia="en-CA"/>
              </w:rPr>
              <w:t>ential</w:t>
            </w:r>
            <w:proofErr w:type="spellEnd"/>
            <w:r w:rsidRPr="001B1E02">
              <w:rPr>
                <w:sz w:val="18"/>
                <w:highlight w:val="yellow"/>
                <w:lang w:eastAsia="en-CA"/>
              </w:rPr>
              <w:t xml:space="preserve"> spec is not shown to be </w:t>
            </w:r>
            <w:proofErr w:type="gramStart"/>
            <w:r w:rsidRPr="001B1E02">
              <w:rPr>
                <w:sz w:val="18"/>
                <w:highlight w:val="yellow"/>
                <w:lang w:eastAsia="en-CA"/>
              </w:rPr>
              <w:t>met</w:t>
            </w:r>
            <w:proofErr w:type="gramEnd"/>
            <w:r w:rsidRPr="001B1E02">
              <w:rPr>
                <w:sz w:val="18"/>
                <w:highlight w:val="yellow"/>
                <w:lang w:eastAsia="en-CA"/>
              </w:rPr>
              <w:t xml:space="preserve"> or the design is not shown to meet the project objective; or the design </w:t>
            </w:r>
            <w:proofErr w:type="gramStart"/>
            <w:r w:rsidRPr="001B1E02">
              <w:rPr>
                <w:sz w:val="18"/>
                <w:highlight w:val="yellow"/>
                <w:lang w:eastAsia="en-CA"/>
              </w:rPr>
              <w:t>is  incomprehensible</w:t>
            </w:r>
            <w:proofErr w:type="gramEnd"/>
            <w:r w:rsidRPr="001B1E02">
              <w:rPr>
                <w:sz w:val="18"/>
                <w:highlight w:val="yellow"/>
                <w:lang w:eastAsia="en-CA"/>
              </w:rPr>
              <w:t xml:space="preserve"> or inadequately described</w:t>
            </w:r>
          </w:p>
        </w:tc>
      </w:tr>
      <w:tr w:rsidR="00B661AA" w14:paraId="11B8BB95" w14:textId="77777777" w:rsidTr="00D56B4D">
        <w:tc>
          <w:tcPr>
            <w:tcW w:w="1640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nil"/>
            </w:tcBorders>
          </w:tcPr>
          <w:p w14:paraId="3A6CF79C" w14:textId="77777777" w:rsidR="00B661AA" w:rsidRPr="001B1E02" w:rsidRDefault="00B661AA" w:rsidP="00D56B4D">
            <w:pPr>
              <w:spacing w:before="60" w:after="60"/>
              <w:rPr>
                <w:b/>
                <w:sz w:val="18"/>
                <w:highlight w:val="yellow"/>
                <w:lang w:eastAsia="en-CA"/>
              </w:rPr>
            </w:pPr>
            <w:r w:rsidRPr="001B1E02">
              <w:rPr>
                <w:b/>
                <w:sz w:val="18"/>
                <w:highlight w:val="yellow"/>
                <w:lang w:eastAsia="en-CA"/>
              </w:rPr>
              <w:t>Use of engineering design process</w:t>
            </w:r>
            <w:r w:rsidRPr="001B1E02">
              <w:rPr>
                <w:rFonts w:asciiTheme="minorHAnsi" w:hAnsiTheme="minorHAnsi"/>
                <w:sz w:val="18"/>
                <w:szCs w:val="18"/>
                <w:highlight w:val="yellow"/>
              </w:rPr>
              <w:t>†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63E3E8" w14:textId="77777777" w:rsidR="00B661AA" w:rsidRPr="00361917" w:rsidRDefault="00B661AA" w:rsidP="00D56B4D">
            <w:pPr>
              <w:spacing w:before="60" w:after="60"/>
              <w:rPr>
                <w:sz w:val="18"/>
                <w:lang w:eastAsia="en-CA"/>
              </w:rPr>
            </w:pPr>
            <w:r w:rsidRPr="001B1E02">
              <w:rPr>
                <w:sz w:val="18"/>
                <w:highlight w:val="yellow"/>
                <w:lang w:eastAsia="en-CA"/>
              </w:rPr>
              <w:t xml:space="preserve">A reasonable </w:t>
            </w:r>
            <w:proofErr w:type="spellStart"/>
            <w:r w:rsidRPr="001B1E02">
              <w:rPr>
                <w:sz w:val="18"/>
                <w:highlight w:val="yellow"/>
                <w:lang w:eastAsia="en-CA"/>
              </w:rPr>
              <w:t>solu-tion</w:t>
            </w:r>
            <w:proofErr w:type="spellEnd"/>
            <w:r w:rsidRPr="001B1E02">
              <w:rPr>
                <w:sz w:val="18"/>
                <w:highlight w:val="yellow"/>
                <w:lang w:eastAsia="en-CA"/>
              </w:rPr>
              <w:t xml:space="preserve"> is proposed; thorough investigation of serious alternatives and/or iterations; design process is clearly systematic, comprehensive, and substantial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2AF2A7" w14:textId="77777777" w:rsidR="00B661AA" w:rsidRPr="00361917" w:rsidRDefault="00B661AA" w:rsidP="00D56B4D">
            <w:pPr>
              <w:spacing w:before="60" w:after="60"/>
              <w:rPr>
                <w:sz w:val="18"/>
                <w:lang w:eastAsia="en-CA"/>
              </w:rPr>
            </w:pPr>
            <w:r>
              <w:rPr>
                <w:sz w:val="18"/>
                <w:lang w:eastAsia="en-CA"/>
              </w:rPr>
              <w:t xml:space="preserve">A reasonable </w:t>
            </w:r>
            <w:proofErr w:type="spellStart"/>
            <w:r>
              <w:rPr>
                <w:sz w:val="18"/>
                <w:lang w:eastAsia="en-CA"/>
              </w:rPr>
              <w:t>solu-tion</w:t>
            </w:r>
            <w:proofErr w:type="spellEnd"/>
            <w:r>
              <w:rPr>
                <w:sz w:val="18"/>
                <w:lang w:eastAsia="en-CA"/>
              </w:rPr>
              <w:t xml:space="preserve"> is proposed;  investigation of serious alternatives and/or iterations; design process is systematic, comprehensive, and arguably substantial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ABD36D" w14:textId="77777777" w:rsidR="00B661AA" w:rsidRPr="00361917" w:rsidRDefault="00B661AA" w:rsidP="00D56B4D">
            <w:pPr>
              <w:spacing w:before="60" w:after="60"/>
              <w:rPr>
                <w:sz w:val="18"/>
                <w:lang w:eastAsia="en-CA"/>
              </w:rPr>
            </w:pPr>
            <w:r>
              <w:rPr>
                <w:sz w:val="18"/>
                <w:lang w:eastAsia="en-CA"/>
              </w:rPr>
              <w:t xml:space="preserve">A reasonable </w:t>
            </w:r>
            <w:proofErr w:type="spellStart"/>
            <w:r>
              <w:rPr>
                <w:sz w:val="18"/>
                <w:lang w:eastAsia="en-CA"/>
              </w:rPr>
              <w:t>solu-tion</w:t>
            </w:r>
            <w:proofErr w:type="spellEnd"/>
            <w:r>
              <w:rPr>
                <w:sz w:val="18"/>
                <w:lang w:eastAsia="en-CA"/>
              </w:rPr>
              <w:t xml:space="preserve"> is proposed; investigation of serious alternatives and/or iterations; design process is systematic and comprehensive  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DACB0C" w14:textId="77777777" w:rsidR="00B661AA" w:rsidRPr="00361917" w:rsidRDefault="00B661AA" w:rsidP="00D56B4D">
            <w:pPr>
              <w:spacing w:before="60" w:after="60"/>
              <w:rPr>
                <w:sz w:val="18"/>
                <w:lang w:eastAsia="en-CA"/>
              </w:rPr>
            </w:pPr>
            <w:r>
              <w:rPr>
                <w:sz w:val="18"/>
                <w:lang w:eastAsia="en-CA"/>
              </w:rPr>
              <w:t xml:space="preserve">A reasonable </w:t>
            </w:r>
            <w:proofErr w:type="spellStart"/>
            <w:r>
              <w:rPr>
                <w:sz w:val="18"/>
                <w:lang w:eastAsia="en-CA"/>
              </w:rPr>
              <w:t>solu-tion</w:t>
            </w:r>
            <w:proofErr w:type="spellEnd"/>
            <w:r>
              <w:rPr>
                <w:sz w:val="18"/>
                <w:lang w:eastAsia="en-CA"/>
              </w:rPr>
              <w:t xml:space="preserve"> is proposed; brief mention of alternatives, and/or iterations;   some indication of a meaningful design process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0AC6C05" w14:textId="77777777" w:rsidR="00B661AA" w:rsidRPr="00361917" w:rsidRDefault="00B661AA" w:rsidP="00D56B4D">
            <w:pPr>
              <w:spacing w:before="60" w:after="60"/>
              <w:rPr>
                <w:sz w:val="18"/>
                <w:lang w:eastAsia="en-CA"/>
              </w:rPr>
            </w:pPr>
            <w:r>
              <w:rPr>
                <w:sz w:val="18"/>
                <w:lang w:eastAsia="en-CA"/>
              </w:rPr>
              <w:t xml:space="preserve">Minimal attempt </w:t>
            </w:r>
            <w:r w:rsidRPr="001B1E02">
              <w:rPr>
                <w:sz w:val="18"/>
                <w:highlight w:val="yellow"/>
                <w:lang w:eastAsia="en-CA"/>
              </w:rPr>
              <w:t>to explain design alternatives or an iterative design process; or the process/project is simplistic, trivial, superficial, irrelevant, poorly explained, or very vagu</w:t>
            </w:r>
            <w:r>
              <w:rPr>
                <w:sz w:val="18"/>
                <w:lang w:eastAsia="en-CA"/>
              </w:rPr>
              <w:t>e</w:t>
            </w:r>
          </w:p>
        </w:tc>
      </w:tr>
      <w:tr w:rsidR="00B661AA" w14:paraId="14A6A286" w14:textId="77777777" w:rsidTr="00D56B4D">
        <w:tc>
          <w:tcPr>
            <w:tcW w:w="1640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nil"/>
            </w:tcBorders>
          </w:tcPr>
          <w:p w14:paraId="77010CB5" w14:textId="77777777" w:rsidR="00B661AA" w:rsidRDefault="00B661AA" w:rsidP="00D56B4D">
            <w:pPr>
              <w:spacing w:before="60" w:after="60"/>
              <w:rPr>
                <w:b/>
                <w:sz w:val="18"/>
                <w:lang w:eastAsia="en-CA"/>
              </w:rPr>
            </w:pPr>
            <w:r w:rsidRPr="001B1E02">
              <w:rPr>
                <w:b/>
                <w:sz w:val="18"/>
                <w:highlight w:val="yellow"/>
                <w:lang w:eastAsia="en-CA"/>
              </w:rPr>
              <w:t>Quality of justifications</w:t>
            </w:r>
            <w:r>
              <w:rPr>
                <w:rFonts w:asciiTheme="minorHAnsi" w:hAnsiTheme="minorHAnsi"/>
                <w:sz w:val="18"/>
                <w:szCs w:val="18"/>
              </w:rPr>
              <w:t>†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5163D3" w14:textId="77777777" w:rsidR="00B661AA" w:rsidRDefault="00B661AA" w:rsidP="00D56B4D">
            <w:pPr>
              <w:spacing w:before="60" w:after="60"/>
              <w:rPr>
                <w:sz w:val="18"/>
                <w:lang w:eastAsia="en-CA"/>
              </w:rPr>
            </w:pPr>
            <w:r w:rsidRPr="001B1E02">
              <w:rPr>
                <w:sz w:val="18"/>
                <w:highlight w:val="yellow"/>
                <w:lang w:eastAsia="en-CA"/>
              </w:rPr>
              <w:t>Arguments are logical, clear, complete, substantial, and sophisticated; supporting citations are complete and authoritative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6FA166" w14:textId="77777777" w:rsidR="00B661AA" w:rsidRDefault="00B661AA" w:rsidP="00D56B4D">
            <w:pPr>
              <w:spacing w:before="60" w:after="60"/>
              <w:rPr>
                <w:sz w:val="18"/>
                <w:lang w:eastAsia="en-CA"/>
              </w:rPr>
            </w:pPr>
            <w:r>
              <w:rPr>
                <w:sz w:val="18"/>
                <w:lang w:eastAsia="en-CA"/>
              </w:rPr>
              <w:t>Arguments are logical, clear, and complete with some degree of sophistication; effective use of citations to support almost all arguments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8F7064" w14:textId="77777777" w:rsidR="00B661AA" w:rsidRDefault="00B661AA" w:rsidP="00D56B4D">
            <w:pPr>
              <w:spacing w:before="60" w:after="60"/>
              <w:rPr>
                <w:sz w:val="18"/>
                <w:lang w:eastAsia="en-CA"/>
              </w:rPr>
            </w:pPr>
            <w:r>
              <w:rPr>
                <w:sz w:val="18"/>
                <w:lang w:eastAsia="en-CA"/>
              </w:rPr>
              <w:t>Arguments are logical and clear with no significant gaps; effective use of citations to support some arguments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D777DB" w14:textId="77777777" w:rsidR="00B661AA" w:rsidRDefault="00B661AA" w:rsidP="00D56B4D">
            <w:pPr>
              <w:spacing w:before="60" w:after="60"/>
              <w:rPr>
                <w:sz w:val="18"/>
                <w:lang w:eastAsia="en-CA"/>
              </w:rPr>
            </w:pPr>
            <w:r>
              <w:rPr>
                <w:sz w:val="18"/>
                <w:lang w:eastAsia="en-CA"/>
              </w:rPr>
              <w:t>Credible effort to justify decisions, but arguments are difficult to follow, unpersuasive, or have many gaps; credible effort to use citations to support arguments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61DE9FF" w14:textId="77777777" w:rsidR="00B661AA" w:rsidRPr="001B1E02" w:rsidRDefault="00B661AA" w:rsidP="00D56B4D">
            <w:pPr>
              <w:spacing w:before="60" w:after="60"/>
              <w:rPr>
                <w:sz w:val="18"/>
                <w:highlight w:val="yellow"/>
                <w:lang w:eastAsia="en-CA"/>
              </w:rPr>
            </w:pPr>
            <w:r w:rsidRPr="001B1E02">
              <w:rPr>
                <w:sz w:val="18"/>
                <w:highlight w:val="yellow"/>
                <w:lang w:eastAsia="en-CA"/>
              </w:rPr>
              <w:t>Arguments are missing, minimal, incomprehensible, illogical, faulty, simplistic, superficial, trivial, or vague; citations are missing or poorly used</w:t>
            </w:r>
          </w:p>
        </w:tc>
      </w:tr>
      <w:tr w:rsidR="00B661AA" w14:paraId="196C2113" w14:textId="77777777" w:rsidTr="00D56B4D">
        <w:tc>
          <w:tcPr>
            <w:tcW w:w="1640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nil"/>
            </w:tcBorders>
          </w:tcPr>
          <w:p w14:paraId="57B59BB6" w14:textId="77777777" w:rsidR="00B661AA" w:rsidRPr="001B1E02" w:rsidRDefault="00B661AA" w:rsidP="00D56B4D">
            <w:pPr>
              <w:spacing w:before="60" w:after="60"/>
              <w:rPr>
                <w:b/>
                <w:sz w:val="18"/>
                <w:highlight w:val="yellow"/>
                <w:lang w:eastAsia="en-CA"/>
              </w:rPr>
            </w:pPr>
            <w:r w:rsidRPr="001B1E02">
              <w:rPr>
                <w:b/>
                <w:sz w:val="18"/>
                <w:highlight w:val="yellow"/>
                <w:lang w:eastAsia="en-CA"/>
              </w:rPr>
              <w:t>Level of knowledge used</w:t>
            </w:r>
            <w:r w:rsidRPr="001B1E02">
              <w:rPr>
                <w:rFonts w:asciiTheme="minorHAnsi" w:hAnsiTheme="minorHAnsi"/>
                <w:sz w:val="18"/>
                <w:szCs w:val="18"/>
                <w:highlight w:val="yellow"/>
              </w:rPr>
              <w:t>†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237553" w14:textId="77777777" w:rsidR="00B661AA" w:rsidRDefault="00B661AA" w:rsidP="00D56B4D">
            <w:pPr>
              <w:spacing w:before="60" w:after="60"/>
              <w:rPr>
                <w:sz w:val="18"/>
                <w:lang w:eastAsia="en-CA"/>
              </w:rPr>
            </w:pPr>
            <w:r w:rsidRPr="001B1E02">
              <w:rPr>
                <w:sz w:val="18"/>
                <w:highlight w:val="yellow"/>
                <w:lang w:eastAsia="en-CA"/>
              </w:rPr>
              <w:t>Analysis or desig</w:t>
            </w:r>
            <w:r>
              <w:rPr>
                <w:sz w:val="18"/>
                <w:lang w:eastAsia="en-CA"/>
              </w:rPr>
              <w:t xml:space="preserve">n </w:t>
            </w:r>
            <w:r w:rsidRPr="001B1E02">
              <w:rPr>
                <w:sz w:val="18"/>
                <w:highlight w:val="yellow"/>
                <w:lang w:eastAsia="en-CA"/>
              </w:rPr>
              <w:t>clearly uses substantial fourth-year ECE technical knowled</w:t>
            </w:r>
            <w:r>
              <w:rPr>
                <w:sz w:val="18"/>
                <w:lang w:eastAsia="en-CA"/>
              </w:rPr>
              <w:t xml:space="preserve">ge  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58D3B0" w14:textId="77777777" w:rsidR="00B661AA" w:rsidRDefault="00B661AA" w:rsidP="00D56B4D">
            <w:pPr>
              <w:spacing w:before="60" w:after="60"/>
              <w:rPr>
                <w:sz w:val="18"/>
                <w:lang w:eastAsia="en-CA"/>
              </w:rPr>
            </w:pPr>
            <w:r>
              <w:rPr>
                <w:sz w:val="18"/>
                <w:lang w:eastAsia="en-CA"/>
              </w:rPr>
              <w:t>Analysis or design clearly uses substantial third-year ECE technical knowledge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BDB504" w14:textId="77777777" w:rsidR="00B661AA" w:rsidRDefault="00B661AA" w:rsidP="00D56B4D">
            <w:pPr>
              <w:spacing w:before="60" w:after="60"/>
              <w:rPr>
                <w:sz w:val="18"/>
                <w:lang w:eastAsia="en-CA"/>
              </w:rPr>
            </w:pPr>
            <w:r>
              <w:rPr>
                <w:sz w:val="18"/>
                <w:lang w:eastAsia="en-CA"/>
              </w:rPr>
              <w:t>Analysis or design arguably uses substantial third-year ECE technical knowledge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D64F7E" w14:textId="77777777" w:rsidR="00B661AA" w:rsidRDefault="00B661AA" w:rsidP="00D56B4D">
            <w:pPr>
              <w:spacing w:before="60" w:after="60"/>
              <w:rPr>
                <w:sz w:val="18"/>
                <w:lang w:eastAsia="en-CA"/>
              </w:rPr>
            </w:pPr>
            <w:r>
              <w:rPr>
                <w:sz w:val="18"/>
                <w:lang w:eastAsia="en-CA"/>
              </w:rPr>
              <w:t>Analysis or design clearly uses substantial second-year ECE technical knowledge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EB463F8" w14:textId="77777777" w:rsidR="00B661AA" w:rsidRPr="001B1E02" w:rsidRDefault="00B661AA" w:rsidP="00D56B4D">
            <w:pPr>
              <w:spacing w:before="60" w:after="60"/>
              <w:rPr>
                <w:sz w:val="18"/>
                <w:highlight w:val="yellow"/>
                <w:lang w:eastAsia="en-CA"/>
              </w:rPr>
            </w:pPr>
            <w:r w:rsidRPr="001B1E02">
              <w:rPr>
                <w:sz w:val="18"/>
                <w:highlight w:val="yellow"/>
                <w:lang w:eastAsia="en-CA"/>
              </w:rPr>
              <w:t xml:space="preserve">Analysis and design use little technical knowledge beyond first-year engineering </w:t>
            </w:r>
          </w:p>
        </w:tc>
      </w:tr>
      <w:tr w:rsidR="00B661AA" w14:paraId="3EE655DF" w14:textId="77777777" w:rsidTr="00D56B4D">
        <w:tc>
          <w:tcPr>
            <w:tcW w:w="1640" w:type="dxa"/>
            <w:tcBorders>
              <w:top w:val="single" w:sz="4" w:space="0" w:color="auto"/>
              <w:left w:val="single" w:sz="2" w:space="0" w:color="000000" w:themeColor="text1"/>
              <w:bottom w:val="single" w:sz="2" w:space="0" w:color="000000" w:themeColor="text1"/>
              <w:right w:val="nil"/>
            </w:tcBorders>
          </w:tcPr>
          <w:p w14:paraId="643D92AB" w14:textId="77777777" w:rsidR="00B661AA" w:rsidRPr="0072157B" w:rsidRDefault="00B661AA" w:rsidP="00D56B4D">
            <w:pPr>
              <w:spacing w:before="60" w:after="60"/>
              <w:rPr>
                <w:b/>
                <w:sz w:val="18"/>
                <w:lang w:eastAsia="en-CA"/>
              </w:rPr>
            </w:pPr>
            <w:r w:rsidRPr="001B1E02">
              <w:rPr>
                <w:b/>
                <w:sz w:val="18"/>
                <w:highlight w:val="yellow"/>
                <w:lang w:eastAsia="en-CA"/>
              </w:rPr>
              <w:t>Breadth and depth of quantitative technical analysis (QTA</w:t>
            </w:r>
            <w:r>
              <w:rPr>
                <w:b/>
                <w:sz w:val="18"/>
                <w:lang w:eastAsia="en-CA"/>
              </w:rPr>
              <w:t>)</w:t>
            </w:r>
            <w:r>
              <w:rPr>
                <w:rFonts w:asciiTheme="minorHAnsi" w:hAnsiTheme="minorHAnsi"/>
                <w:sz w:val="18"/>
                <w:szCs w:val="18"/>
              </w:rPr>
              <w:t>†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2" w:space="0" w:color="000000" w:themeColor="text1"/>
              <w:right w:val="nil"/>
            </w:tcBorders>
          </w:tcPr>
          <w:p w14:paraId="29308FE0" w14:textId="77777777" w:rsidR="00B661AA" w:rsidRPr="00361917" w:rsidRDefault="00B661AA" w:rsidP="00D56B4D">
            <w:pPr>
              <w:spacing w:before="60" w:after="60"/>
              <w:rPr>
                <w:sz w:val="18"/>
                <w:lang w:eastAsia="en-CA"/>
              </w:rPr>
            </w:pPr>
            <w:r>
              <w:rPr>
                <w:sz w:val="18"/>
                <w:lang w:eastAsia="en-CA"/>
              </w:rPr>
              <w:t>D</w:t>
            </w:r>
            <w:r w:rsidRPr="001B1E02">
              <w:rPr>
                <w:sz w:val="18"/>
                <w:highlight w:val="yellow"/>
                <w:lang w:eastAsia="en-CA"/>
              </w:rPr>
              <w:t>etailed and substantial QTA is applied convincingly to all aspects</w:t>
            </w:r>
            <w:r>
              <w:rPr>
                <w:sz w:val="18"/>
                <w:lang w:eastAsia="en-CA"/>
              </w:rPr>
              <w:t xml:space="preserve"> of the design; </w:t>
            </w:r>
            <w:r w:rsidRPr="001B1E02">
              <w:rPr>
                <w:sz w:val="18"/>
                <w:highlight w:val="yellow"/>
                <w:lang w:eastAsia="en-CA"/>
              </w:rPr>
              <w:t>e</w:t>
            </w:r>
            <w:r w:rsidRPr="001B1E02">
              <w:rPr>
                <w:rFonts w:asciiTheme="minorHAnsi" w:hAnsiTheme="minorHAnsi"/>
                <w:sz w:val="18"/>
                <w:szCs w:val="18"/>
                <w:highlight w:val="yellow"/>
                <w:lang w:eastAsia="en-CA"/>
              </w:rPr>
              <w:t>xtensive use of engineering theory, simulation tools</w:t>
            </w:r>
            <w:r w:rsidRPr="001B1E02">
              <w:rPr>
                <w:sz w:val="18"/>
                <w:highlight w:val="yellow"/>
                <w:lang w:eastAsia="en-CA"/>
              </w:rPr>
              <w:t>, and/or data analysis tools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2" w:space="0" w:color="000000" w:themeColor="text1"/>
              <w:right w:val="nil"/>
            </w:tcBorders>
          </w:tcPr>
          <w:p w14:paraId="470C517A" w14:textId="77777777" w:rsidR="00B661AA" w:rsidRPr="00361917" w:rsidRDefault="00B661AA" w:rsidP="00D56B4D">
            <w:pPr>
              <w:spacing w:before="60" w:after="60"/>
              <w:rPr>
                <w:sz w:val="18"/>
                <w:lang w:eastAsia="en-CA"/>
              </w:rPr>
            </w:pPr>
            <w:r>
              <w:rPr>
                <w:sz w:val="18"/>
                <w:lang w:eastAsia="en-CA"/>
              </w:rPr>
              <w:t>Detailed and substantial QTA is applied correctly to all important and most minor aspects of the design; m</w:t>
            </w:r>
            <w:r>
              <w:rPr>
                <w:rFonts w:asciiTheme="minorHAnsi" w:hAnsiTheme="minorHAnsi"/>
                <w:sz w:val="18"/>
                <w:szCs w:val="18"/>
                <w:lang w:eastAsia="en-CA"/>
              </w:rPr>
              <w:t>ajor use of engineering theory, simulation, and/or data analysis tools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2" w:space="0" w:color="000000" w:themeColor="text1"/>
              <w:right w:val="nil"/>
            </w:tcBorders>
          </w:tcPr>
          <w:p w14:paraId="3E9E8BA3" w14:textId="77777777" w:rsidR="00B661AA" w:rsidRPr="00361917" w:rsidRDefault="00B661AA" w:rsidP="00D56B4D">
            <w:pPr>
              <w:spacing w:before="60" w:after="60"/>
              <w:rPr>
                <w:sz w:val="18"/>
                <w:lang w:eastAsia="en-CA"/>
              </w:rPr>
            </w:pPr>
            <w:r>
              <w:rPr>
                <w:sz w:val="18"/>
                <w:lang w:eastAsia="en-CA"/>
              </w:rPr>
              <w:t>QTA is applied to multiple import-ant aspects of the design; at least one aspect is detailed; good use of engineering theory, simulation, and/or data analysis tools; pos-</w:t>
            </w:r>
            <w:proofErr w:type="spellStart"/>
            <w:r>
              <w:rPr>
                <w:sz w:val="18"/>
                <w:lang w:eastAsia="en-CA"/>
              </w:rPr>
              <w:t>sible</w:t>
            </w:r>
            <w:proofErr w:type="spellEnd"/>
            <w:r>
              <w:rPr>
                <w:sz w:val="18"/>
                <w:lang w:eastAsia="en-CA"/>
              </w:rPr>
              <w:t xml:space="preserve"> slight errors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2" w:space="0" w:color="000000" w:themeColor="text1"/>
              <w:right w:val="nil"/>
            </w:tcBorders>
          </w:tcPr>
          <w:p w14:paraId="635FCFA5" w14:textId="77777777" w:rsidR="00B661AA" w:rsidRPr="00361917" w:rsidRDefault="00B661AA" w:rsidP="00D56B4D">
            <w:pPr>
              <w:spacing w:before="60" w:after="60"/>
              <w:rPr>
                <w:sz w:val="18"/>
                <w:lang w:eastAsia="en-CA"/>
              </w:rPr>
            </w:pPr>
            <w:r>
              <w:rPr>
                <w:sz w:val="18"/>
                <w:lang w:eastAsia="en-CA"/>
              </w:rPr>
              <w:t xml:space="preserve">QTA is applied to one important aspect or several minor aspects; credible effort to be detailed and to use engineering theory, simulation, &amp;/or data analysis tools; </w:t>
            </w:r>
            <w:r>
              <w:rPr>
                <w:rFonts w:asciiTheme="minorHAnsi" w:hAnsiTheme="minorHAnsi"/>
                <w:sz w:val="18"/>
                <w:szCs w:val="18"/>
                <w:lang w:eastAsia="en-CA"/>
              </w:rPr>
              <w:t>possibly minor errors/gaps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2" w:space="0" w:color="000000" w:themeColor="text1"/>
            </w:tcBorders>
          </w:tcPr>
          <w:p w14:paraId="6DADC834" w14:textId="77777777" w:rsidR="00B661AA" w:rsidRPr="00361917" w:rsidRDefault="00B661AA" w:rsidP="00D56B4D">
            <w:pPr>
              <w:spacing w:before="60" w:after="60"/>
              <w:rPr>
                <w:sz w:val="18"/>
                <w:lang w:eastAsia="en-CA"/>
              </w:rPr>
            </w:pPr>
            <w:r>
              <w:rPr>
                <w:sz w:val="18"/>
                <w:lang w:eastAsia="en-CA"/>
              </w:rPr>
              <w:t>Q</w:t>
            </w:r>
            <w:r w:rsidRPr="001B1E02">
              <w:rPr>
                <w:sz w:val="18"/>
                <w:highlight w:val="yellow"/>
                <w:lang w:eastAsia="en-CA"/>
              </w:rPr>
              <w:t xml:space="preserve">TA is missing, minimal, incomprehensible, superficial, trivial, or irrelevant or has major errors/gaps; or the design decisions and design </w:t>
            </w:r>
            <w:r w:rsidRPr="001B1E02">
              <w:rPr>
                <w:rFonts w:asciiTheme="minorHAnsi" w:hAnsiTheme="minorHAnsi"/>
                <w:sz w:val="18"/>
                <w:highlight w:val="yellow"/>
                <w:lang w:eastAsia="en-CA"/>
              </w:rPr>
              <w:t>are not amenable to QTA</w:t>
            </w:r>
          </w:p>
        </w:tc>
      </w:tr>
    </w:tbl>
    <w:p w14:paraId="257923E8" w14:textId="77777777" w:rsidR="00000000" w:rsidRDefault="00B661AA">
      <w:r w:rsidRPr="00725396">
        <w:rPr>
          <w:b/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63313B" wp14:editId="7F6475E1">
                <wp:simplePos x="0" y="0"/>
                <wp:positionH relativeFrom="column">
                  <wp:posOffset>-68020</wp:posOffset>
                </wp:positionH>
                <wp:positionV relativeFrom="paragraph">
                  <wp:posOffset>45555</wp:posOffset>
                </wp:positionV>
                <wp:extent cx="5320145" cy="504701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0145" cy="5047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1F0C00" w14:textId="2563F87D" w:rsidR="00B661AA" w:rsidRDefault="00B661AA" w:rsidP="00B661AA">
                            <w:pPr>
                              <w:rPr>
                                <w:sz w:val="18"/>
                              </w:rPr>
                            </w:pPr>
                            <w:r w:rsidRPr="00060CCC">
                              <w:rPr>
                                <w:sz w:val="18"/>
                              </w:rPr>
                              <w:t>*</w:t>
                            </w:r>
                            <w:r>
                              <w:rPr>
                                <w:sz w:val="18"/>
                              </w:rPr>
                              <w:t>F</w:t>
                            </w:r>
                            <w:r w:rsidRPr="00060CCC">
                              <w:rPr>
                                <w:sz w:val="18"/>
                              </w:rPr>
                              <w:t>or 5</w:t>
                            </w:r>
                            <w:r w:rsidR="00070EAF">
                              <w:rPr>
                                <w:sz w:val="18"/>
                              </w:rPr>
                              <w:t>/6</w:t>
                            </w:r>
                            <w:r w:rsidRPr="00060CCC">
                              <w:rPr>
                                <w:sz w:val="18"/>
                              </w:rPr>
                              <w:t>-group teams</w:t>
                            </w:r>
                            <w:r>
                              <w:rPr>
                                <w:sz w:val="18"/>
                              </w:rPr>
                              <w:t xml:space="preserve">, </w:t>
                            </w:r>
                            <w:r w:rsidRPr="00060CCC">
                              <w:rPr>
                                <w:sz w:val="18"/>
                              </w:rPr>
                              <w:t>add one</w:t>
                            </w:r>
                            <w:r>
                              <w:rPr>
                                <w:sz w:val="18"/>
                              </w:rPr>
                              <w:t xml:space="preserve"> to each of the numbers</w:t>
                            </w:r>
                            <w:r w:rsidRPr="00060CCC"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in this row.</w:t>
                            </w:r>
                          </w:p>
                          <w:p w14:paraId="021C2A4E" w14:textId="77777777" w:rsidR="00B661AA" w:rsidRPr="00060CCC" w:rsidRDefault="00B661AA" w:rsidP="00B661AA">
                            <w:pPr>
                              <w:spacing w:before="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†These components will be assessed for each subsection in Section 3, and then the scores combined.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63313B" id="_x0000_t202" coordsize="21600,21600" o:spt="202" path="m,l,21600r21600,l21600,xe">
                <v:stroke joinstyle="miter"/>
                <v:path gradientshapeok="t" o:connecttype="rect"/>
              </v:shapetype>
              <v:shape id="Text Box 60" o:spid="_x0000_s1026" type="#_x0000_t202" style="position:absolute;margin-left:-5.35pt;margin-top:3.6pt;width:418.9pt;height:3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" filled="f" stroked="f" strokeweight=".5pt">
                <v:textbox>
                  <w:txbxContent>
                    <w:p w14:paraId="401F0C00" w14:textId="2563F87D" w:rsidR="00B661AA" w:rsidRDefault="00B661AA" w:rsidP="00B661AA">
                      <w:pPr>
                        <w:rPr>
                          <w:sz w:val="18"/>
                        </w:rPr>
                      </w:pPr>
                      <w:r w:rsidRPr="00060CCC">
                        <w:rPr>
                          <w:sz w:val="18"/>
                        </w:rPr>
                        <w:t>*</w:t>
                      </w:r>
                      <w:r>
                        <w:rPr>
                          <w:sz w:val="18"/>
                        </w:rPr>
                        <w:t>F</w:t>
                      </w:r>
                      <w:r w:rsidRPr="00060CCC">
                        <w:rPr>
                          <w:sz w:val="18"/>
                        </w:rPr>
                        <w:t>or 5</w:t>
                      </w:r>
                      <w:r w:rsidR="00070EAF">
                        <w:rPr>
                          <w:sz w:val="18"/>
                        </w:rPr>
                        <w:t>/6</w:t>
                      </w:r>
                      <w:r w:rsidRPr="00060CCC">
                        <w:rPr>
                          <w:sz w:val="18"/>
                        </w:rPr>
                        <w:t>-group teams</w:t>
                      </w:r>
                      <w:r>
                        <w:rPr>
                          <w:sz w:val="18"/>
                        </w:rPr>
                        <w:t xml:space="preserve">, </w:t>
                      </w:r>
                      <w:r w:rsidRPr="00060CCC">
                        <w:rPr>
                          <w:sz w:val="18"/>
                        </w:rPr>
                        <w:t>add one</w:t>
                      </w:r>
                      <w:r>
                        <w:rPr>
                          <w:sz w:val="18"/>
                        </w:rPr>
                        <w:t xml:space="preserve"> to each of the numbers</w:t>
                      </w:r>
                      <w:r w:rsidRPr="00060CCC">
                        <w:rPr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in this row.</w:t>
                      </w:r>
                    </w:p>
                    <w:p w14:paraId="021C2A4E" w14:textId="77777777" w:rsidR="00B661AA" w:rsidRPr="00060CCC" w:rsidRDefault="00B661AA" w:rsidP="00B661AA">
                      <w:pPr>
                        <w:spacing w:before="0"/>
                        <w:rPr>
                          <w:sz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†These components will be assessed for each subsection in Section 3, and then the scores combined.</w:t>
                      </w:r>
                    </w:p>
                  </w:txbxContent>
                </v:textbox>
              </v:shape>
            </w:pict>
          </mc:Fallback>
        </mc:AlternateContent>
      </w:r>
      <w:r w:rsidRPr="00725396">
        <w:rPr>
          <w:b/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0B2396" wp14:editId="62610C3B">
                <wp:simplePos x="0" y="0"/>
                <wp:positionH relativeFrom="column">
                  <wp:posOffset>-13530</wp:posOffset>
                </wp:positionH>
                <wp:positionV relativeFrom="paragraph">
                  <wp:posOffset>131494</wp:posOffset>
                </wp:positionV>
                <wp:extent cx="1274445" cy="0"/>
                <wp:effectExtent l="0" t="0" r="20955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44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FD3A3F" id="Straight Connector 61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0.35pt" to="99.3pt,10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" strokecolor="black [3213]"/>
            </w:pict>
          </mc:Fallback>
        </mc:AlternateContent>
      </w:r>
    </w:p>
    <w:sectPr w:rsidR="008108CD" w:rsidSect="00B661AA">
      <w:pgSz w:w="12240" w:h="15840"/>
      <w:pgMar w:top="1304" w:right="1304" w:bottom="1134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61AA"/>
    <w:rsid w:val="00070EAF"/>
    <w:rsid w:val="00106E1D"/>
    <w:rsid w:val="001B1E02"/>
    <w:rsid w:val="00217AA9"/>
    <w:rsid w:val="0026774F"/>
    <w:rsid w:val="00423D89"/>
    <w:rsid w:val="00483D82"/>
    <w:rsid w:val="006A2228"/>
    <w:rsid w:val="00760938"/>
    <w:rsid w:val="00AC71BB"/>
    <w:rsid w:val="00B661AA"/>
    <w:rsid w:val="00E607E2"/>
    <w:rsid w:val="00F3672B"/>
    <w:rsid w:val="00F44A8D"/>
    <w:rsid w:val="00FE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6ADB3"/>
  <w15:docId w15:val="{4B00D261-9F74-4736-BFAF-1D6C5A6D5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61AA"/>
    <w:pPr>
      <w:spacing w:before="120" w:after="0" w:line="240" w:lineRule="auto"/>
    </w:pPr>
    <w:rPr>
      <w:rFonts w:ascii="Calibri" w:eastAsia="Calibri" w:hAnsi="Calibri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661AA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Waterloo</Company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E. Davison</dc:creator>
  <cp:lastModifiedBy>Catherine Ye</cp:lastModifiedBy>
  <cp:revision>11</cp:revision>
  <dcterms:created xsi:type="dcterms:W3CDTF">2016-06-26T20:21:00Z</dcterms:created>
  <dcterms:modified xsi:type="dcterms:W3CDTF">2026-07-08T20:25:00Z</dcterms:modified>
</cp:coreProperties>
</file>