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2884" w14:textId="77777777" w:rsidR="009A1348" w:rsidRDefault="009A1348"/>
    <w:commentRangeStart w:id="0"/>
    <w:p w14:paraId="632538C7" w14:textId="77777777" w:rsidR="009A1348" w:rsidRDefault="009A1348"/>
    <w:p w14:paraId="2600088E" w14:textId="77777777" w:rsidR="009A1348" w:rsidRDefault="009A1348"/>
    <w:p w14:paraId="6A54F664" w14:textId="77777777" w:rsidR="009A1348" w:rsidRDefault="009A1348">
      <w:pPr>
        <w:rPr>
          <w:lang w:eastAsia="zh-CN"/>
        </w:rPr>
      </w:pPr>
      <w:commentRangeEnd w:id="0"/>
      <w:r>
        <w:rPr>
          <w:rStyle w:val="CommentReference"/>
        </w:rPr>
        <w:commentReference w:id="0"/>
      </w:r>
    </w:p>
    <w:p w14:paraId="2D788F96" w14:textId="77777777" w:rsidR="00147E1D" w:rsidRDefault="00147E1D">
      <w:pPr>
        <w:rPr>
          <w:lang w:eastAsia="zh-CN"/>
        </w:rPr>
      </w:pPr>
    </w:p>
    <w:p w14:paraId="6B2AA897" w14:textId="77777777" w:rsidR="00147E1D" w:rsidRDefault="00147E1D">
      <w:pPr>
        <w:rPr>
          <w:rFonts w:hint="eastAsia"/>
          <w:lang w:eastAsia="zh-CN"/>
        </w:rPr>
      </w:pPr>
    </w:p>
    <w:p w14:paraId="587D4D1E" w14:textId="77777777" w:rsidR="009A1348" w:rsidRDefault="009A1348"/>
    <w:p w14:paraId="3B5F2A85" w14:textId="012F6AE4" w:rsidR="00BE12CD" w:rsidRPr="0068027A" w:rsidRDefault="004420A2" w:rsidP="0068027A">
      <w:pPr>
        <w:pStyle w:val="aa"/>
        <w:jc w:val="center"/>
        <w:rPr>
          <w:rFonts w:hint="eastAsia"/>
          <w:lang w:eastAsia="zh-CN"/>
        </w:rPr>
      </w:pPr>
      <w:r>
        <w:rPr>
          <w:rFonts w:hint="eastAsia"/>
          <w:lang w:eastAsia="zh-CN"/>
        </w:rPr>
        <w:t>A</w:t>
      </w:r>
      <w:r>
        <w:t xml:space="preserve"> Hardware Prefetcher for Vector Loads in Ara's VLSU</w:t>
      </w:r>
    </w:p>
    <w:p w14:paraId="7B047FF1" w14:textId="77777777" w:rsidR="00BE12CD" w:rsidRDefault="00BE12CD">
      <w:pPr>
        <w:spacing w:line="360" w:lineRule="auto"/>
        <w:jc w:val="center"/>
        <w:rPr>
          <w:sz w:val="28"/>
          <w:lang w:eastAsia="zh-CN"/>
        </w:rPr>
      </w:pPr>
    </w:p>
    <w:p w14:paraId="7452FF39" w14:textId="67E944E2" w:rsidR="009A1348" w:rsidRDefault="004420A2">
      <w:pPr>
        <w:spacing w:line="360" w:lineRule="auto"/>
        <w:jc w:val="center"/>
      </w:pPr>
      <w:r>
        <w:rPr>
          <w:sz w:val="28"/>
        </w:rPr>
        <w:t>ECE 499 Engineering Project</w:t>
      </w:r>
      <w:r>
        <w:rPr>
          <w:sz w:val="28"/>
        </w:rPr>
        <w:br/>
        <w:t>Final Report</w:t>
      </w:r>
    </w:p>
    <w:p w14:paraId="48D6BC87" w14:textId="2CA8A220" w:rsidR="009A1348" w:rsidRPr="00147E1D" w:rsidRDefault="009A1348">
      <w:pPr>
        <w:rPr>
          <w:rFonts w:ascii="宋体" w:eastAsia="宋体" w:hAnsi="宋体" w:cs="宋体" w:hint="eastAsia"/>
          <w:lang w:eastAsia="zh-CN"/>
        </w:rPr>
      </w:pPr>
    </w:p>
    <w:p w14:paraId="710B6DC5" w14:textId="77777777" w:rsidR="009A1348" w:rsidRDefault="004420A2">
      <w:pPr>
        <w:spacing w:line="360" w:lineRule="auto"/>
        <w:jc w:val="center"/>
      </w:pPr>
      <w:r>
        <w:t>Catherine Ye</w:t>
      </w:r>
    </w:p>
    <w:p w14:paraId="5E7F04FE" w14:textId="77777777" w:rsidR="009A1348" w:rsidRDefault="004420A2">
      <w:pPr>
        <w:spacing w:line="360" w:lineRule="auto"/>
        <w:jc w:val="center"/>
      </w:pPr>
      <w:r w:rsidRPr="00147E1D">
        <w:rPr>
          <w:b/>
          <w:bCs/>
        </w:rPr>
        <w:t>Supervisor:</w:t>
      </w:r>
      <w:r>
        <w:t xml:space="preserve"> Professor Hiren Patel</w:t>
      </w:r>
    </w:p>
    <w:p w14:paraId="49EF69CD" w14:textId="77777777" w:rsidR="009A1348" w:rsidRDefault="004420A2">
      <w:pPr>
        <w:spacing w:line="360" w:lineRule="auto"/>
        <w:jc w:val="center"/>
      </w:pPr>
      <w:r>
        <w:t>Spring 2026</w:t>
      </w:r>
    </w:p>
    <w:p w14:paraId="00BABC09" w14:textId="77777777" w:rsidR="009A1348" w:rsidRDefault="004420A2">
      <w:pPr>
        <w:spacing w:line="360" w:lineRule="auto"/>
        <w:jc w:val="center"/>
      </w:pPr>
      <w:r>
        <w:t>August 14, 2026</w:t>
      </w:r>
    </w:p>
    <w:p w14:paraId="16CC6197" w14:textId="77777777" w:rsidR="009A1348" w:rsidRPr="000A1BC8" w:rsidRDefault="004420A2">
      <w:pPr>
        <w:rPr>
          <w:rFonts w:hint="eastAsia"/>
          <w:lang w:val="en-CA" w:eastAsia="zh-CN"/>
        </w:rPr>
      </w:pPr>
      <w:r>
        <w:br w:type="page"/>
      </w:r>
    </w:p>
    <w:p w14:paraId="39C899CD" w14:textId="77777777" w:rsidR="009A1348" w:rsidRDefault="004420A2">
      <w:pPr>
        <w:pStyle w:val="1"/>
      </w:pPr>
      <w:bookmarkStart w:id="0" w:name="_Toc237582133"/>
      <w:r>
        <w:lastRenderedPageBreak/>
        <w:t>Summary</w:t>
      </w:r>
      <w:bookmarkEnd w:id="0"/>
    </w:p>
    <w:p w14:paraId="5FC11870" w14:textId="77777777" w:rsidR="009A1348" w:rsidRDefault="004420A2">
      <w:r>
        <w:t>Ara is an open-source RISC-V vector coprocessor. Its vector load/store unit (VLSU) sends every AXI memory request with the same transaction ID. AXI4's per-ID ordering rule keeps the responses arriving at the vector load unit (vldu) in program order. I added a hardware prefetcher to this load path.</w:t>
      </w:r>
    </w:p>
    <w:p w14:paraId="0DD36372" w14:textId="77777777" w:rsidR="009A1348" w:rsidRDefault="004420A2">
      <w:r>
        <w:t>Most CPU prefetchers infer a stride from earlier addresses. A RISC-V Vector (RVV) load already describes its access pattern. The classifier can read the stride from the instruction, leaving the predictor to decide whether a later load will continue it.</w:t>
      </w:r>
    </w:p>
    <w:p w14:paraId="019ACF54" w14:textId="77777777" w:rsidR="009A1348" w:rsidRDefault="004420A2">
      <w:r>
        <w:t>The prefetcher watches PE requests entering the VLSU. It classifies each vector load and predicts the next base for a continuing pattern. A three-state confidence FSM controls when the prediction can be used. Once confidence rises, a strided load may issue one speculative AXI read before the later load produces its real request. I limited this path to strided loads because unit-stride loads already use bursts. Returned data waits in a small buffer. A reorder buffer stops a ready hit from passing an older mi</w:t>
      </w:r>
      <w:r>
        <w:t>ss.</w:t>
      </w:r>
    </w:p>
    <w:p w14:paraId="2B1084DC" w14:textId="77777777" w:rsidR="009A1348" w:rsidRDefault="004420A2">
      <w:r>
        <w:t>The buffer introduces a coherency problem because baseline Ara keeps no local memory copy. A CVA6 store can make prefetched data stale before software synchronisation takes effect. The prefetcher watches CVA6 store addresses to catch this case. It clears matching resident data, and it poisons a matching in-flight fetch so the response is dropped when it returns.</w:t>
      </w:r>
    </w:p>
    <w:p w14:paraId="33C5C05E" w14:textId="45A13652" w:rsidR="009A1348" w:rsidRDefault="004420A2">
      <w:r>
        <w:t xml:space="preserve">The </w:t>
      </w:r>
      <w:hyperlink r:id="rId8" w:history="1">
        <w:r w:rsidRPr="00AA0B5B">
          <w:rPr>
            <w:rStyle w:val="aff9"/>
          </w:rPr>
          <w:t>implementation</w:t>
        </w:r>
      </w:hyperlink>
      <w:r>
        <w:t xml:space="preserve"> adds seven SystemVerilog modules. Five directed unit scenarios exercise ordering and the resident and in-flight coherency cases. The complete CVA6+Ara model builds as a Verilator executable, loads a real RVV ELF, and passes all 14 cases in Ara's existing strided-load (</w:t>
      </w:r>
      <w:r>
        <w:rPr>
          <w:rFonts w:ascii="Courier New" w:hAnsi="Courier New"/>
          <w:sz w:val="21"/>
        </w:rPr>
        <w:t>vls</w:t>
      </w:r>
      <w:r>
        <w:t>) regression. This is functional evidence. It does not show a speedup because the design has no prefetch-hit or bandwidth counters and no representative enabled/disabled benchmark yet.</w:t>
      </w:r>
    </w:p>
    <w:p w14:paraId="4471B053" w14:textId="77777777" w:rsidR="009A1348" w:rsidRDefault="004420A2">
      <w:r>
        <w:br w:type="page"/>
      </w:r>
    </w:p>
    <w:p w14:paraId="58863E00" w14:textId="77777777" w:rsidR="009A1348" w:rsidRDefault="004420A2">
      <w:pPr>
        <w:pStyle w:val="1"/>
      </w:pPr>
      <w:bookmarkStart w:id="1" w:name="_Toc237582134"/>
      <w:r>
        <w:lastRenderedPageBreak/>
        <w:t>Table of Contents</w:t>
      </w:r>
      <w:bookmarkEnd w:id="1"/>
    </w:p>
    <w:p w14:paraId="0C59B3A7" w14:textId="7432C40A" w:rsidR="0043377D" w:rsidRDefault="004420A2">
      <w:pPr>
        <w:pStyle w:val="TOC1"/>
        <w:tabs>
          <w:tab w:val="right" w:leader="dot" w:pos="9350"/>
        </w:tabs>
        <w:rPr>
          <w:rFonts w:asciiTheme="minorHAnsi" w:eastAsiaTheme="minorEastAsia" w:hAnsiTheme="minorHAnsi"/>
          <w:noProof/>
          <w:kern w:val="2"/>
          <w:szCs w:val="24"/>
          <w:lang w:eastAsia="zh-CN"/>
          <w14:ligatures w14:val="standardContextual"/>
        </w:rPr>
      </w:pPr>
      <w:r>
        <w:fldChar w:fldCharType="begin"/>
      </w:r>
      <w:r>
        <w:instrText xml:space="preserve"> TOC \o "1-2" \h \z \u </w:instrText>
      </w:r>
      <w:r>
        <w:fldChar w:fldCharType="separate"/>
      </w:r>
      <w:hyperlink w:anchor="_Toc237582133" w:history="1">
        <w:r w:rsidR="0043377D" w:rsidRPr="00B07635">
          <w:rPr>
            <w:rStyle w:val="aff9"/>
            <w:rFonts w:eastAsiaTheme="majorEastAsia"/>
            <w:noProof/>
          </w:rPr>
          <w:t>Summary</w:t>
        </w:r>
        <w:r w:rsidR="0043377D">
          <w:rPr>
            <w:noProof/>
            <w:webHidden/>
          </w:rPr>
          <w:tab/>
        </w:r>
        <w:r w:rsidR="0043377D">
          <w:rPr>
            <w:noProof/>
            <w:webHidden/>
          </w:rPr>
          <w:fldChar w:fldCharType="begin"/>
        </w:r>
        <w:r w:rsidR="0043377D">
          <w:rPr>
            <w:noProof/>
            <w:webHidden/>
          </w:rPr>
          <w:instrText xml:space="preserve"> PAGEREF _Toc237582133 \h </w:instrText>
        </w:r>
        <w:r w:rsidR="0043377D">
          <w:rPr>
            <w:noProof/>
            <w:webHidden/>
          </w:rPr>
        </w:r>
        <w:r w:rsidR="0043377D">
          <w:rPr>
            <w:noProof/>
            <w:webHidden/>
          </w:rPr>
          <w:fldChar w:fldCharType="separate"/>
        </w:r>
        <w:r w:rsidR="0043377D">
          <w:rPr>
            <w:noProof/>
            <w:webHidden/>
          </w:rPr>
          <w:t>2</w:t>
        </w:r>
        <w:r w:rsidR="0043377D">
          <w:rPr>
            <w:noProof/>
            <w:webHidden/>
          </w:rPr>
          <w:fldChar w:fldCharType="end"/>
        </w:r>
      </w:hyperlink>
    </w:p>
    <w:p w14:paraId="684DBF7E" w14:textId="06F2407A" w:rsidR="0043377D" w:rsidRDefault="0043377D">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7582134" w:history="1">
        <w:r w:rsidRPr="00B07635">
          <w:rPr>
            <w:rStyle w:val="aff9"/>
            <w:rFonts w:eastAsiaTheme="majorEastAsia"/>
            <w:noProof/>
          </w:rPr>
          <w:t>Table of Contents</w:t>
        </w:r>
        <w:r>
          <w:rPr>
            <w:noProof/>
            <w:webHidden/>
          </w:rPr>
          <w:tab/>
        </w:r>
        <w:r>
          <w:rPr>
            <w:noProof/>
            <w:webHidden/>
          </w:rPr>
          <w:fldChar w:fldCharType="begin"/>
        </w:r>
        <w:r>
          <w:rPr>
            <w:noProof/>
            <w:webHidden/>
          </w:rPr>
          <w:instrText xml:space="preserve"> PAGEREF _Toc237582134 \h </w:instrText>
        </w:r>
        <w:r>
          <w:rPr>
            <w:noProof/>
            <w:webHidden/>
          </w:rPr>
        </w:r>
        <w:r>
          <w:rPr>
            <w:noProof/>
            <w:webHidden/>
          </w:rPr>
          <w:fldChar w:fldCharType="separate"/>
        </w:r>
        <w:r>
          <w:rPr>
            <w:noProof/>
            <w:webHidden/>
          </w:rPr>
          <w:t>3</w:t>
        </w:r>
        <w:r>
          <w:rPr>
            <w:noProof/>
            <w:webHidden/>
          </w:rPr>
          <w:fldChar w:fldCharType="end"/>
        </w:r>
      </w:hyperlink>
    </w:p>
    <w:p w14:paraId="09B83CF6" w14:textId="1E9E1634" w:rsidR="0043377D" w:rsidRDefault="0043377D">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7582135" w:history="1">
        <w:r w:rsidRPr="00B07635">
          <w:rPr>
            <w:rStyle w:val="aff9"/>
            <w:rFonts w:eastAsiaTheme="majorEastAsia"/>
            <w:noProof/>
          </w:rPr>
          <w:t>1. Introduction</w:t>
        </w:r>
        <w:r>
          <w:rPr>
            <w:noProof/>
            <w:webHidden/>
          </w:rPr>
          <w:tab/>
        </w:r>
        <w:r>
          <w:rPr>
            <w:noProof/>
            <w:webHidden/>
          </w:rPr>
          <w:fldChar w:fldCharType="begin"/>
        </w:r>
        <w:r>
          <w:rPr>
            <w:noProof/>
            <w:webHidden/>
          </w:rPr>
          <w:instrText xml:space="preserve"> PAGEREF _Toc237582135 \h </w:instrText>
        </w:r>
        <w:r>
          <w:rPr>
            <w:noProof/>
            <w:webHidden/>
          </w:rPr>
        </w:r>
        <w:r>
          <w:rPr>
            <w:noProof/>
            <w:webHidden/>
          </w:rPr>
          <w:fldChar w:fldCharType="separate"/>
        </w:r>
        <w:r>
          <w:rPr>
            <w:noProof/>
            <w:webHidden/>
          </w:rPr>
          <w:t>4</w:t>
        </w:r>
        <w:r>
          <w:rPr>
            <w:noProof/>
            <w:webHidden/>
          </w:rPr>
          <w:fldChar w:fldCharType="end"/>
        </w:r>
      </w:hyperlink>
    </w:p>
    <w:p w14:paraId="7C076A54" w14:textId="280B0366" w:rsidR="0043377D" w:rsidRDefault="0043377D">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7582136" w:history="1">
        <w:r w:rsidRPr="00B07635">
          <w:rPr>
            <w:rStyle w:val="aff9"/>
            <w:rFonts w:eastAsiaTheme="majorEastAsia"/>
            <w:noProof/>
          </w:rPr>
          <w:t>2. Background: How Ara's Memory Path Works</w:t>
        </w:r>
        <w:r>
          <w:rPr>
            <w:noProof/>
            <w:webHidden/>
          </w:rPr>
          <w:tab/>
        </w:r>
        <w:r>
          <w:rPr>
            <w:noProof/>
            <w:webHidden/>
          </w:rPr>
          <w:fldChar w:fldCharType="begin"/>
        </w:r>
        <w:r>
          <w:rPr>
            <w:noProof/>
            <w:webHidden/>
          </w:rPr>
          <w:instrText xml:space="preserve"> PAGEREF _Toc237582136 \h </w:instrText>
        </w:r>
        <w:r>
          <w:rPr>
            <w:noProof/>
            <w:webHidden/>
          </w:rPr>
        </w:r>
        <w:r>
          <w:rPr>
            <w:noProof/>
            <w:webHidden/>
          </w:rPr>
          <w:fldChar w:fldCharType="separate"/>
        </w:r>
        <w:r>
          <w:rPr>
            <w:noProof/>
            <w:webHidden/>
          </w:rPr>
          <w:t>5</w:t>
        </w:r>
        <w:r>
          <w:rPr>
            <w:noProof/>
            <w:webHidden/>
          </w:rPr>
          <w:fldChar w:fldCharType="end"/>
        </w:r>
      </w:hyperlink>
    </w:p>
    <w:p w14:paraId="438704DD" w14:textId="6C8CE32F" w:rsidR="0043377D" w:rsidRDefault="0043377D">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7582137" w:history="1">
        <w:r w:rsidRPr="00B07635">
          <w:rPr>
            <w:rStyle w:val="aff9"/>
            <w:rFonts w:eastAsiaTheme="majorEastAsia"/>
            <w:noProof/>
          </w:rPr>
          <w:t>3. Design</w:t>
        </w:r>
        <w:r>
          <w:rPr>
            <w:noProof/>
            <w:webHidden/>
          </w:rPr>
          <w:tab/>
        </w:r>
        <w:r>
          <w:rPr>
            <w:noProof/>
            <w:webHidden/>
          </w:rPr>
          <w:fldChar w:fldCharType="begin"/>
        </w:r>
        <w:r>
          <w:rPr>
            <w:noProof/>
            <w:webHidden/>
          </w:rPr>
          <w:instrText xml:space="preserve"> PAGEREF _Toc237582137 \h </w:instrText>
        </w:r>
        <w:r>
          <w:rPr>
            <w:noProof/>
            <w:webHidden/>
          </w:rPr>
        </w:r>
        <w:r>
          <w:rPr>
            <w:noProof/>
            <w:webHidden/>
          </w:rPr>
          <w:fldChar w:fldCharType="separate"/>
        </w:r>
        <w:r>
          <w:rPr>
            <w:noProof/>
            <w:webHidden/>
          </w:rPr>
          <w:t>6</w:t>
        </w:r>
        <w:r>
          <w:rPr>
            <w:noProof/>
            <w:webHidden/>
          </w:rPr>
          <w:fldChar w:fldCharType="end"/>
        </w:r>
      </w:hyperlink>
    </w:p>
    <w:p w14:paraId="2DD25ECA" w14:textId="06115126"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38" w:history="1">
        <w:r w:rsidRPr="00B07635">
          <w:rPr>
            <w:rStyle w:val="aff9"/>
            <w:rFonts w:eastAsiaTheme="majorEastAsia"/>
            <w:noProof/>
          </w:rPr>
          <w:t>3.1 Scope and Constraints</w:t>
        </w:r>
        <w:r>
          <w:rPr>
            <w:noProof/>
            <w:webHidden/>
          </w:rPr>
          <w:tab/>
        </w:r>
        <w:r>
          <w:rPr>
            <w:noProof/>
            <w:webHidden/>
          </w:rPr>
          <w:fldChar w:fldCharType="begin"/>
        </w:r>
        <w:r>
          <w:rPr>
            <w:noProof/>
            <w:webHidden/>
          </w:rPr>
          <w:instrText xml:space="preserve"> PAGEREF _Toc237582138 \h </w:instrText>
        </w:r>
        <w:r>
          <w:rPr>
            <w:noProof/>
            <w:webHidden/>
          </w:rPr>
        </w:r>
        <w:r>
          <w:rPr>
            <w:noProof/>
            <w:webHidden/>
          </w:rPr>
          <w:fldChar w:fldCharType="separate"/>
        </w:r>
        <w:r>
          <w:rPr>
            <w:noProof/>
            <w:webHidden/>
          </w:rPr>
          <w:t>6</w:t>
        </w:r>
        <w:r>
          <w:rPr>
            <w:noProof/>
            <w:webHidden/>
          </w:rPr>
          <w:fldChar w:fldCharType="end"/>
        </w:r>
      </w:hyperlink>
    </w:p>
    <w:p w14:paraId="7A8B3050" w14:textId="29630C39"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39" w:history="1">
        <w:r w:rsidRPr="00B07635">
          <w:rPr>
            <w:rStyle w:val="aff9"/>
            <w:rFonts w:eastAsiaTheme="majorEastAsia"/>
            <w:noProof/>
          </w:rPr>
          <w:t>3.2 Architecture</w:t>
        </w:r>
        <w:r>
          <w:rPr>
            <w:noProof/>
            <w:webHidden/>
          </w:rPr>
          <w:tab/>
        </w:r>
        <w:r>
          <w:rPr>
            <w:noProof/>
            <w:webHidden/>
          </w:rPr>
          <w:fldChar w:fldCharType="begin"/>
        </w:r>
        <w:r>
          <w:rPr>
            <w:noProof/>
            <w:webHidden/>
          </w:rPr>
          <w:instrText xml:space="preserve"> PAGEREF _Toc237582139 \h </w:instrText>
        </w:r>
        <w:r>
          <w:rPr>
            <w:noProof/>
            <w:webHidden/>
          </w:rPr>
        </w:r>
        <w:r>
          <w:rPr>
            <w:noProof/>
            <w:webHidden/>
          </w:rPr>
          <w:fldChar w:fldCharType="separate"/>
        </w:r>
        <w:r>
          <w:rPr>
            <w:noProof/>
            <w:webHidden/>
          </w:rPr>
          <w:t>6</w:t>
        </w:r>
        <w:r>
          <w:rPr>
            <w:noProof/>
            <w:webHidden/>
          </w:rPr>
          <w:fldChar w:fldCharType="end"/>
        </w:r>
      </w:hyperlink>
    </w:p>
    <w:p w14:paraId="48C97176" w14:textId="2FC19F28"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40" w:history="1">
        <w:r w:rsidRPr="00B07635">
          <w:rPr>
            <w:rStyle w:val="aff9"/>
            <w:rFonts w:eastAsiaTheme="majorEastAsia"/>
            <w:noProof/>
          </w:rPr>
          <w:t>3.3 Module Breakdown</w:t>
        </w:r>
        <w:r>
          <w:rPr>
            <w:noProof/>
            <w:webHidden/>
          </w:rPr>
          <w:tab/>
        </w:r>
        <w:r>
          <w:rPr>
            <w:noProof/>
            <w:webHidden/>
          </w:rPr>
          <w:fldChar w:fldCharType="begin"/>
        </w:r>
        <w:r>
          <w:rPr>
            <w:noProof/>
            <w:webHidden/>
          </w:rPr>
          <w:instrText xml:space="preserve"> PAGEREF _Toc237582140 \h </w:instrText>
        </w:r>
        <w:r>
          <w:rPr>
            <w:noProof/>
            <w:webHidden/>
          </w:rPr>
        </w:r>
        <w:r>
          <w:rPr>
            <w:noProof/>
            <w:webHidden/>
          </w:rPr>
          <w:fldChar w:fldCharType="separate"/>
        </w:r>
        <w:r>
          <w:rPr>
            <w:noProof/>
            <w:webHidden/>
          </w:rPr>
          <w:t>7</w:t>
        </w:r>
        <w:r>
          <w:rPr>
            <w:noProof/>
            <w:webHidden/>
          </w:rPr>
          <w:fldChar w:fldCharType="end"/>
        </w:r>
      </w:hyperlink>
    </w:p>
    <w:p w14:paraId="73129434" w14:textId="4C4D4123"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41" w:history="1">
        <w:r w:rsidRPr="00B07635">
          <w:rPr>
            <w:rStyle w:val="aff9"/>
            <w:rFonts w:eastAsiaTheme="majorEastAsia"/>
            <w:noProof/>
          </w:rPr>
          <w:t>3.4 Key Design Decisions</w:t>
        </w:r>
        <w:r>
          <w:rPr>
            <w:noProof/>
            <w:webHidden/>
          </w:rPr>
          <w:tab/>
        </w:r>
        <w:r>
          <w:rPr>
            <w:noProof/>
            <w:webHidden/>
          </w:rPr>
          <w:fldChar w:fldCharType="begin"/>
        </w:r>
        <w:r>
          <w:rPr>
            <w:noProof/>
            <w:webHidden/>
          </w:rPr>
          <w:instrText xml:space="preserve"> PAGEREF _Toc237582141 \h </w:instrText>
        </w:r>
        <w:r>
          <w:rPr>
            <w:noProof/>
            <w:webHidden/>
          </w:rPr>
        </w:r>
        <w:r>
          <w:rPr>
            <w:noProof/>
            <w:webHidden/>
          </w:rPr>
          <w:fldChar w:fldCharType="separate"/>
        </w:r>
        <w:r>
          <w:rPr>
            <w:noProof/>
            <w:webHidden/>
          </w:rPr>
          <w:t>8</w:t>
        </w:r>
        <w:r>
          <w:rPr>
            <w:noProof/>
            <w:webHidden/>
          </w:rPr>
          <w:fldChar w:fldCharType="end"/>
        </w:r>
      </w:hyperlink>
    </w:p>
    <w:p w14:paraId="2ACC9504" w14:textId="100F6417"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42" w:history="1">
        <w:r w:rsidRPr="00B07635">
          <w:rPr>
            <w:rStyle w:val="aff9"/>
            <w:rFonts w:eastAsiaTheme="majorEastAsia"/>
            <w:noProof/>
          </w:rPr>
          <w:t>3.5 Coherency</w:t>
        </w:r>
        <w:r>
          <w:rPr>
            <w:noProof/>
            <w:webHidden/>
          </w:rPr>
          <w:tab/>
        </w:r>
        <w:r>
          <w:rPr>
            <w:noProof/>
            <w:webHidden/>
          </w:rPr>
          <w:fldChar w:fldCharType="begin"/>
        </w:r>
        <w:r>
          <w:rPr>
            <w:noProof/>
            <w:webHidden/>
          </w:rPr>
          <w:instrText xml:space="preserve"> PAGEREF _Toc237582142 \h </w:instrText>
        </w:r>
        <w:r>
          <w:rPr>
            <w:noProof/>
            <w:webHidden/>
          </w:rPr>
        </w:r>
        <w:r>
          <w:rPr>
            <w:noProof/>
            <w:webHidden/>
          </w:rPr>
          <w:fldChar w:fldCharType="separate"/>
        </w:r>
        <w:r>
          <w:rPr>
            <w:noProof/>
            <w:webHidden/>
          </w:rPr>
          <w:t>9</w:t>
        </w:r>
        <w:r>
          <w:rPr>
            <w:noProof/>
            <w:webHidden/>
          </w:rPr>
          <w:fldChar w:fldCharType="end"/>
        </w:r>
      </w:hyperlink>
    </w:p>
    <w:p w14:paraId="057D732E" w14:textId="6B51E7F6" w:rsidR="0043377D" w:rsidRDefault="0043377D">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7582143" w:history="1">
        <w:r w:rsidRPr="00B07635">
          <w:rPr>
            <w:rStyle w:val="aff9"/>
            <w:rFonts w:eastAsiaTheme="majorEastAsia"/>
            <w:noProof/>
          </w:rPr>
          <w:t>4. Verification</w:t>
        </w:r>
        <w:r>
          <w:rPr>
            <w:noProof/>
            <w:webHidden/>
          </w:rPr>
          <w:tab/>
        </w:r>
        <w:r>
          <w:rPr>
            <w:noProof/>
            <w:webHidden/>
          </w:rPr>
          <w:fldChar w:fldCharType="begin"/>
        </w:r>
        <w:r>
          <w:rPr>
            <w:noProof/>
            <w:webHidden/>
          </w:rPr>
          <w:instrText xml:space="preserve"> PAGEREF _Toc237582143 \h </w:instrText>
        </w:r>
        <w:r>
          <w:rPr>
            <w:noProof/>
            <w:webHidden/>
          </w:rPr>
        </w:r>
        <w:r>
          <w:rPr>
            <w:noProof/>
            <w:webHidden/>
          </w:rPr>
          <w:fldChar w:fldCharType="separate"/>
        </w:r>
        <w:r>
          <w:rPr>
            <w:noProof/>
            <w:webHidden/>
          </w:rPr>
          <w:t>10</w:t>
        </w:r>
        <w:r>
          <w:rPr>
            <w:noProof/>
            <w:webHidden/>
          </w:rPr>
          <w:fldChar w:fldCharType="end"/>
        </w:r>
      </w:hyperlink>
    </w:p>
    <w:p w14:paraId="38B84C15" w14:textId="74A874A6"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44" w:history="1">
        <w:r w:rsidRPr="00B07635">
          <w:rPr>
            <w:rStyle w:val="aff9"/>
            <w:rFonts w:eastAsiaTheme="majorEastAsia"/>
            <w:noProof/>
          </w:rPr>
          <w:t>4.1 Unit-Level Verification</w:t>
        </w:r>
        <w:r>
          <w:rPr>
            <w:noProof/>
            <w:webHidden/>
          </w:rPr>
          <w:tab/>
        </w:r>
        <w:r>
          <w:rPr>
            <w:noProof/>
            <w:webHidden/>
          </w:rPr>
          <w:fldChar w:fldCharType="begin"/>
        </w:r>
        <w:r>
          <w:rPr>
            <w:noProof/>
            <w:webHidden/>
          </w:rPr>
          <w:instrText xml:space="preserve"> PAGEREF _Toc237582144 \h </w:instrText>
        </w:r>
        <w:r>
          <w:rPr>
            <w:noProof/>
            <w:webHidden/>
          </w:rPr>
        </w:r>
        <w:r>
          <w:rPr>
            <w:noProof/>
            <w:webHidden/>
          </w:rPr>
          <w:fldChar w:fldCharType="separate"/>
        </w:r>
        <w:r>
          <w:rPr>
            <w:noProof/>
            <w:webHidden/>
          </w:rPr>
          <w:t>10</w:t>
        </w:r>
        <w:r>
          <w:rPr>
            <w:noProof/>
            <w:webHidden/>
          </w:rPr>
          <w:fldChar w:fldCharType="end"/>
        </w:r>
      </w:hyperlink>
    </w:p>
    <w:p w14:paraId="114B8717" w14:textId="170CF7CB"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45" w:history="1">
        <w:r w:rsidRPr="00B07635">
          <w:rPr>
            <w:rStyle w:val="aff9"/>
            <w:rFonts w:eastAsiaTheme="majorEastAsia"/>
            <w:noProof/>
          </w:rPr>
          <w:t>4.2 System Integration</w:t>
        </w:r>
        <w:r>
          <w:rPr>
            <w:noProof/>
            <w:webHidden/>
          </w:rPr>
          <w:tab/>
        </w:r>
        <w:r>
          <w:rPr>
            <w:noProof/>
            <w:webHidden/>
          </w:rPr>
          <w:fldChar w:fldCharType="begin"/>
        </w:r>
        <w:r>
          <w:rPr>
            <w:noProof/>
            <w:webHidden/>
          </w:rPr>
          <w:instrText xml:space="preserve"> PAGEREF _Toc237582145 \h </w:instrText>
        </w:r>
        <w:r>
          <w:rPr>
            <w:noProof/>
            <w:webHidden/>
          </w:rPr>
        </w:r>
        <w:r>
          <w:rPr>
            <w:noProof/>
            <w:webHidden/>
          </w:rPr>
          <w:fldChar w:fldCharType="separate"/>
        </w:r>
        <w:r>
          <w:rPr>
            <w:noProof/>
            <w:webHidden/>
          </w:rPr>
          <w:t>10</w:t>
        </w:r>
        <w:r>
          <w:rPr>
            <w:noProof/>
            <w:webHidden/>
          </w:rPr>
          <w:fldChar w:fldCharType="end"/>
        </w:r>
      </w:hyperlink>
    </w:p>
    <w:p w14:paraId="198A3F72" w14:textId="54E84E1F"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46" w:history="1">
        <w:r w:rsidRPr="00B07635">
          <w:rPr>
            <w:rStyle w:val="aff9"/>
            <w:rFonts w:eastAsiaTheme="majorEastAsia"/>
            <w:noProof/>
          </w:rPr>
          <w:t>4.3 Full-System Functional Simulation</w:t>
        </w:r>
        <w:r>
          <w:rPr>
            <w:noProof/>
            <w:webHidden/>
          </w:rPr>
          <w:tab/>
        </w:r>
        <w:r>
          <w:rPr>
            <w:noProof/>
            <w:webHidden/>
          </w:rPr>
          <w:fldChar w:fldCharType="begin"/>
        </w:r>
        <w:r>
          <w:rPr>
            <w:noProof/>
            <w:webHidden/>
          </w:rPr>
          <w:instrText xml:space="preserve"> PAGEREF _Toc237582146 \h </w:instrText>
        </w:r>
        <w:r>
          <w:rPr>
            <w:noProof/>
            <w:webHidden/>
          </w:rPr>
        </w:r>
        <w:r>
          <w:rPr>
            <w:noProof/>
            <w:webHidden/>
          </w:rPr>
          <w:fldChar w:fldCharType="separate"/>
        </w:r>
        <w:r>
          <w:rPr>
            <w:noProof/>
            <w:webHidden/>
          </w:rPr>
          <w:t>10</w:t>
        </w:r>
        <w:r>
          <w:rPr>
            <w:noProof/>
            <w:webHidden/>
          </w:rPr>
          <w:fldChar w:fldCharType="end"/>
        </w:r>
      </w:hyperlink>
    </w:p>
    <w:p w14:paraId="67B0B3D5" w14:textId="65F3A71E" w:rsidR="0043377D" w:rsidRDefault="0043377D">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7582147" w:history="1">
        <w:r w:rsidRPr="00B07635">
          <w:rPr>
            <w:rStyle w:val="aff9"/>
            <w:rFonts w:eastAsiaTheme="majorEastAsia"/>
            <w:noProof/>
          </w:rPr>
          <w:t>5. Results</w:t>
        </w:r>
        <w:r>
          <w:rPr>
            <w:noProof/>
            <w:webHidden/>
          </w:rPr>
          <w:tab/>
        </w:r>
        <w:r>
          <w:rPr>
            <w:noProof/>
            <w:webHidden/>
          </w:rPr>
          <w:fldChar w:fldCharType="begin"/>
        </w:r>
        <w:r>
          <w:rPr>
            <w:noProof/>
            <w:webHidden/>
          </w:rPr>
          <w:instrText xml:space="preserve"> PAGEREF _Toc237582147 \h </w:instrText>
        </w:r>
        <w:r>
          <w:rPr>
            <w:noProof/>
            <w:webHidden/>
          </w:rPr>
        </w:r>
        <w:r>
          <w:rPr>
            <w:noProof/>
            <w:webHidden/>
          </w:rPr>
          <w:fldChar w:fldCharType="separate"/>
        </w:r>
        <w:r>
          <w:rPr>
            <w:noProof/>
            <w:webHidden/>
          </w:rPr>
          <w:t>12</w:t>
        </w:r>
        <w:r>
          <w:rPr>
            <w:noProof/>
            <w:webHidden/>
          </w:rPr>
          <w:fldChar w:fldCharType="end"/>
        </w:r>
      </w:hyperlink>
    </w:p>
    <w:p w14:paraId="00EFCDCC" w14:textId="0DB45D97"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48" w:history="1">
        <w:r w:rsidRPr="00B07635">
          <w:rPr>
            <w:rStyle w:val="aff9"/>
            <w:rFonts w:eastAsiaTheme="majorEastAsia"/>
            <w:noProof/>
          </w:rPr>
          <w:t>5.1 Verification Results</w:t>
        </w:r>
        <w:r>
          <w:rPr>
            <w:noProof/>
            <w:webHidden/>
          </w:rPr>
          <w:tab/>
        </w:r>
        <w:r>
          <w:rPr>
            <w:noProof/>
            <w:webHidden/>
          </w:rPr>
          <w:fldChar w:fldCharType="begin"/>
        </w:r>
        <w:r>
          <w:rPr>
            <w:noProof/>
            <w:webHidden/>
          </w:rPr>
          <w:instrText xml:space="preserve"> PAGEREF _Toc237582148 \h </w:instrText>
        </w:r>
        <w:r>
          <w:rPr>
            <w:noProof/>
            <w:webHidden/>
          </w:rPr>
        </w:r>
        <w:r>
          <w:rPr>
            <w:noProof/>
            <w:webHidden/>
          </w:rPr>
          <w:fldChar w:fldCharType="separate"/>
        </w:r>
        <w:r>
          <w:rPr>
            <w:noProof/>
            <w:webHidden/>
          </w:rPr>
          <w:t>12</w:t>
        </w:r>
        <w:r>
          <w:rPr>
            <w:noProof/>
            <w:webHidden/>
          </w:rPr>
          <w:fldChar w:fldCharType="end"/>
        </w:r>
      </w:hyperlink>
    </w:p>
    <w:p w14:paraId="0AB6AF4E" w14:textId="054B04EF"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49" w:history="1">
        <w:r w:rsidRPr="00B07635">
          <w:rPr>
            <w:rStyle w:val="aff9"/>
            <w:rFonts w:eastAsiaTheme="majorEastAsia"/>
            <w:noProof/>
          </w:rPr>
          <w:t>5.2 Performance</w:t>
        </w:r>
        <w:r>
          <w:rPr>
            <w:noProof/>
            <w:webHidden/>
          </w:rPr>
          <w:tab/>
        </w:r>
        <w:r>
          <w:rPr>
            <w:noProof/>
            <w:webHidden/>
          </w:rPr>
          <w:fldChar w:fldCharType="begin"/>
        </w:r>
        <w:r>
          <w:rPr>
            <w:noProof/>
            <w:webHidden/>
          </w:rPr>
          <w:instrText xml:space="preserve"> PAGEREF _Toc237582149 \h </w:instrText>
        </w:r>
        <w:r>
          <w:rPr>
            <w:noProof/>
            <w:webHidden/>
          </w:rPr>
        </w:r>
        <w:r>
          <w:rPr>
            <w:noProof/>
            <w:webHidden/>
          </w:rPr>
          <w:fldChar w:fldCharType="separate"/>
        </w:r>
        <w:r>
          <w:rPr>
            <w:noProof/>
            <w:webHidden/>
          </w:rPr>
          <w:t>12</w:t>
        </w:r>
        <w:r>
          <w:rPr>
            <w:noProof/>
            <w:webHidden/>
          </w:rPr>
          <w:fldChar w:fldCharType="end"/>
        </w:r>
      </w:hyperlink>
    </w:p>
    <w:p w14:paraId="1D6FEC8D" w14:textId="32675376" w:rsidR="0043377D" w:rsidRDefault="0043377D">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7582150" w:history="1">
        <w:r w:rsidRPr="00B07635">
          <w:rPr>
            <w:rStyle w:val="aff9"/>
            <w:rFonts w:eastAsiaTheme="majorEastAsia"/>
            <w:noProof/>
          </w:rPr>
          <w:t>6. Limitations, Recommendations and Future Work</w:t>
        </w:r>
        <w:r>
          <w:rPr>
            <w:noProof/>
            <w:webHidden/>
          </w:rPr>
          <w:tab/>
        </w:r>
        <w:r>
          <w:rPr>
            <w:noProof/>
            <w:webHidden/>
          </w:rPr>
          <w:fldChar w:fldCharType="begin"/>
        </w:r>
        <w:r>
          <w:rPr>
            <w:noProof/>
            <w:webHidden/>
          </w:rPr>
          <w:instrText xml:space="preserve"> PAGEREF _Toc237582150 \h </w:instrText>
        </w:r>
        <w:r>
          <w:rPr>
            <w:noProof/>
            <w:webHidden/>
          </w:rPr>
        </w:r>
        <w:r>
          <w:rPr>
            <w:noProof/>
            <w:webHidden/>
          </w:rPr>
          <w:fldChar w:fldCharType="separate"/>
        </w:r>
        <w:r>
          <w:rPr>
            <w:noProof/>
            <w:webHidden/>
          </w:rPr>
          <w:t>13</w:t>
        </w:r>
        <w:r>
          <w:rPr>
            <w:noProof/>
            <w:webHidden/>
          </w:rPr>
          <w:fldChar w:fldCharType="end"/>
        </w:r>
      </w:hyperlink>
    </w:p>
    <w:p w14:paraId="69D29874" w14:textId="42782B39"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51" w:history="1">
        <w:r w:rsidRPr="00B07635">
          <w:rPr>
            <w:rStyle w:val="aff9"/>
            <w:rFonts w:eastAsiaTheme="majorEastAsia"/>
            <w:noProof/>
          </w:rPr>
          <w:t>6.1 Performance Evaluation</w:t>
        </w:r>
        <w:r>
          <w:rPr>
            <w:noProof/>
            <w:webHidden/>
          </w:rPr>
          <w:tab/>
        </w:r>
        <w:r>
          <w:rPr>
            <w:noProof/>
            <w:webHidden/>
          </w:rPr>
          <w:fldChar w:fldCharType="begin"/>
        </w:r>
        <w:r>
          <w:rPr>
            <w:noProof/>
            <w:webHidden/>
          </w:rPr>
          <w:instrText xml:space="preserve"> PAGEREF _Toc237582151 \h </w:instrText>
        </w:r>
        <w:r>
          <w:rPr>
            <w:noProof/>
            <w:webHidden/>
          </w:rPr>
        </w:r>
        <w:r>
          <w:rPr>
            <w:noProof/>
            <w:webHidden/>
          </w:rPr>
          <w:fldChar w:fldCharType="separate"/>
        </w:r>
        <w:r>
          <w:rPr>
            <w:noProof/>
            <w:webHidden/>
          </w:rPr>
          <w:t>13</w:t>
        </w:r>
        <w:r>
          <w:rPr>
            <w:noProof/>
            <w:webHidden/>
          </w:rPr>
          <w:fldChar w:fldCharType="end"/>
        </w:r>
      </w:hyperlink>
    </w:p>
    <w:p w14:paraId="4F2F7750" w14:textId="1D14154F" w:rsidR="0043377D" w:rsidRDefault="0043377D">
      <w:pPr>
        <w:pStyle w:val="TOC2"/>
        <w:tabs>
          <w:tab w:val="right" w:leader="dot" w:pos="9350"/>
        </w:tabs>
        <w:ind w:left="440"/>
        <w:rPr>
          <w:rFonts w:asciiTheme="minorHAnsi" w:eastAsiaTheme="minorEastAsia" w:hAnsiTheme="minorHAnsi"/>
          <w:noProof/>
          <w:kern w:val="2"/>
          <w:szCs w:val="24"/>
          <w:lang w:eastAsia="zh-CN"/>
          <w14:ligatures w14:val="standardContextual"/>
        </w:rPr>
      </w:pPr>
      <w:hyperlink w:anchor="_Toc237582152" w:history="1">
        <w:r w:rsidRPr="00B07635">
          <w:rPr>
            <w:rStyle w:val="aff9"/>
            <w:rFonts w:eastAsiaTheme="majorEastAsia"/>
            <w:noProof/>
          </w:rPr>
          <w:t>6.2 Architecture Extensions</w:t>
        </w:r>
        <w:r>
          <w:rPr>
            <w:noProof/>
            <w:webHidden/>
          </w:rPr>
          <w:tab/>
        </w:r>
        <w:r>
          <w:rPr>
            <w:noProof/>
            <w:webHidden/>
          </w:rPr>
          <w:fldChar w:fldCharType="begin"/>
        </w:r>
        <w:r>
          <w:rPr>
            <w:noProof/>
            <w:webHidden/>
          </w:rPr>
          <w:instrText xml:space="preserve"> PAGEREF _Toc237582152 \h </w:instrText>
        </w:r>
        <w:r>
          <w:rPr>
            <w:noProof/>
            <w:webHidden/>
          </w:rPr>
        </w:r>
        <w:r>
          <w:rPr>
            <w:noProof/>
            <w:webHidden/>
          </w:rPr>
          <w:fldChar w:fldCharType="separate"/>
        </w:r>
        <w:r>
          <w:rPr>
            <w:noProof/>
            <w:webHidden/>
          </w:rPr>
          <w:t>13</w:t>
        </w:r>
        <w:r>
          <w:rPr>
            <w:noProof/>
            <w:webHidden/>
          </w:rPr>
          <w:fldChar w:fldCharType="end"/>
        </w:r>
      </w:hyperlink>
    </w:p>
    <w:p w14:paraId="6B012023" w14:textId="6BBC23A3" w:rsidR="0043377D" w:rsidRDefault="0043377D">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7582153" w:history="1">
        <w:r w:rsidRPr="00B07635">
          <w:rPr>
            <w:rStyle w:val="aff9"/>
            <w:rFonts w:eastAsiaTheme="majorEastAsia"/>
            <w:noProof/>
          </w:rPr>
          <w:t>7. Conclusion</w:t>
        </w:r>
        <w:r>
          <w:rPr>
            <w:noProof/>
            <w:webHidden/>
          </w:rPr>
          <w:tab/>
        </w:r>
        <w:r>
          <w:rPr>
            <w:noProof/>
            <w:webHidden/>
          </w:rPr>
          <w:fldChar w:fldCharType="begin"/>
        </w:r>
        <w:r>
          <w:rPr>
            <w:noProof/>
            <w:webHidden/>
          </w:rPr>
          <w:instrText xml:space="preserve"> PAGEREF _Toc237582153 \h </w:instrText>
        </w:r>
        <w:r>
          <w:rPr>
            <w:noProof/>
            <w:webHidden/>
          </w:rPr>
        </w:r>
        <w:r>
          <w:rPr>
            <w:noProof/>
            <w:webHidden/>
          </w:rPr>
          <w:fldChar w:fldCharType="separate"/>
        </w:r>
        <w:r>
          <w:rPr>
            <w:noProof/>
            <w:webHidden/>
          </w:rPr>
          <w:t>14</w:t>
        </w:r>
        <w:r>
          <w:rPr>
            <w:noProof/>
            <w:webHidden/>
          </w:rPr>
          <w:fldChar w:fldCharType="end"/>
        </w:r>
      </w:hyperlink>
    </w:p>
    <w:p w14:paraId="253AC405" w14:textId="1CC5CD66" w:rsidR="0043377D" w:rsidRDefault="0043377D">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7582154" w:history="1">
        <w:r w:rsidRPr="00B07635">
          <w:rPr>
            <w:rStyle w:val="aff9"/>
            <w:rFonts w:eastAsiaTheme="majorEastAsia"/>
            <w:noProof/>
          </w:rPr>
          <w:t>Cost Comparison</w:t>
        </w:r>
        <w:r>
          <w:rPr>
            <w:noProof/>
            <w:webHidden/>
          </w:rPr>
          <w:tab/>
        </w:r>
        <w:r>
          <w:rPr>
            <w:noProof/>
            <w:webHidden/>
          </w:rPr>
          <w:fldChar w:fldCharType="begin"/>
        </w:r>
        <w:r>
          <w:rPr>
            <w:noProof/>
            <w:webHidden/>
          </w:rPr>
          <w:instrText xml:space="preserve"> PAGEREF _Toc237582154 \h </w:instrText>
        </w:r>
        <w:r>
          <w:rPr>
            <w:noProof/>
            <w:webHidden/>
          </w:rPr>
        </w:r>
        <w:r>
          <w:rPr>
            <w:noProof/>
            <w:webHidden/>
          </w:rPr>
          <w:fldChar w:fldCharType="separate"/>
        </w:r>
        <w:r>
          <w:rPr>
            <w:noProof/>
            <w:webHidden/>
          </w:rPr>
          <w:t>15</w:t>
        </w:r>
        <w:r>
          <w:rPr>
            <w:noProof/>
            <w:webHidden/>
          </w:rPr>
          <w:fldChar w:fldCharType="end"/>
        </w:r>
      </w:hyperlink>
    </w:p>
    <w:p w14:paraId="5A7EBD78" w14:textId="32966353" w:rsidR="0043377D" w:rsidRDefault="0043377D">
      <w:pPr>
        <w:pStyle w:val="TOC1"/>
        <w:tabs>
          <w:tab w:val="right" w:leader="dot" w:pos="9350"/>
        </w:tabs>
        <w:rPr>
          <w:rFonts w:asciiTheme="minorHAnsi" w:eastAsiaTheme="minorEastAsia" w:hAnsiTheme="minorHAnsi"/>
          <w:noProof/>
          <w:kern w:val="2"/>
          <w:szCs w:val="24"/>
          <w:lang w:eastAsia="zh-CN"/>
          <w14:ligatures w14:val="standardContextual"/>
        </w:rPr>
      </w:pPr>
      <w:hyperlink w:anchor="_Toc237582155" w:history="1">
        <w:r w:rsidRPr="00B07635">
          <w:rPr>
            <w:rStyle w:val="aff9"/>
            <w:rFonts w:eastAsiaTheme="majorEastAsia"/>
            <w:noProof/>
          </w:rPr>
          <w:t>References</w:t>
        </w:r>
        <w:r>
          <w:rPr>
            <w:noProof/>
            <w:webHidden/>
          </w:rPr>
          <w:tab/>
        </w:r>
        <w:r>
          <w:rPr>
            <w:noProof/>
            <w:webHidden/>
          </w:rPr>
          <w:fldChar w:fldCharType="begin"/>
        </w:r>
        <w:r>
          <w:rPr>
            <w:noProof/>
            <w:webHidden/>
          </w:rPr>
          <w:instrText xml:space="preserve"> PAGEREF _Toc237582155 \h </w:instrText>
        </w:r>
        <w:r>
          <w:rPr>
            <w:noProof/>
            <w:webHidden/>
          </w:rPr>
        </w:r>
        <w:r>
          <w:rPr>
            <w:noProof/>
            <w:webHidden/>
          </w:rPr>
          <w:fldChar w:fldCharType="separate"/>
        </w:r>
        <w:r>
          <w:rPr>
            <w:noProof/>
            <w:webHidden/>
          </w:rPr>
          <w:t>16</w:t>
        </w:r>
        <w:r>
          <w:rPr>
            <w:noProof/>
            <w:webHidden/>
          </w:rPr>
          <w:fldChar w:fldCharType="end"/>
        </w:r>
      </w:hyperlink>
    </w:p>
    <w:p w14:paraId="31056011" w14:textId="4B3793A3" w:rsidR="009A1348" w:rsidRDefault="004420A2">
      <w:r>
        <w:fldChar w:fldCharType="end"/>
      </w:r>
    </w:p>
    <w:p w14:paraId="36432C64" w14:textId="77777777" w:rsidR="009A1348" w:rsidRDefault="004420A2">
      <w:r>
        <w:br w:type="page"/>
      </w:r>
    </w:p>
    <w:p w14:paraId="4A0AC55B" w14:textId="77777777" w:rsidR="009A1348" w:rsidRDefault="004420A2">
      <w:pPr>
        <w:pStyle w:val="1"/>
      </w:pPr>
      <w:bookmarkStart w:id="2" w:name="_Toc237582135"/>
      <w:r>
        <w:lastRenderedPageBreak/>
        <w:t>1. Introduction</w:t>
      </w:r>
      <w:bookmarkEnd w:id="2"/>
    </w:p>
    <w:p w14:paraId="1A420369" w14:textId="77777777" w:rsidR="009A1348" w:rsidRDefault="004420A2">
      <w:r>
        <w:t>Ara [1] is an open-source vector coprocessor that runs beside the CVA6 [2] scalar core. In this simulation, the L2 SRAM model answers in one cycle. AXI cuts and the interconnect still add delay between the VLSU and memory. If the access pattern is known early, a prefetcher may hide part of that delay.</w:t>
      </w:r>
    </w:p>
    <w:p w14:paraId="71899454" w14:textId="77777777" w:rsidR="009A1348" w:rsidRDefault="004420A2">
      <w:r>
        <w:t xml:space="preserve">Conventional CPU prefetchers derive a stride from earlier addresses. IP-stride prefetchers and SPP [3] follow that approach. RVV already identifies </w:t>
      </w:r>
      <w:r>
        <w:rPr>
          <w:rFonts w:ascii="Courier New" w:hAnsi="Courier New"/>
          <w:sz w:val="21"/>
        </w:rPr>
        <w:t>vle</w:t>
      </w:r>
      <w:r>
        <w:t xml:space="preserve"> as unit-stride, while </w:t>
      </w:r>
      <w:r>
        <w:rPr>
          <w:rFonts w:ascii="Courier New" w:hAnsi="Courier New"/>
          <w:sz w:val="21"/>
        </w:rPr>
        <w:t>vlse</w:t>
      </w:r>
      <w:r>
        <w:t xml:space="preserve"> carries its stride in a scalar register. This project uses those instruction fields in a prefetcher inside Ara's VLSU.</w:t>
      </w:r>
    </w:p>
    <w:p w14:paraId="3EFA1A7E" w14:textId="77777777" w:rsidR="00BE12CD" w:rsidRDefault="00BE12CD">
      <w:pPr>
        <w:spacing w:before="0" w:after="200"/>
        <w:rPr>
          <w:rFonts w:cs="Times New Roman"/>
          <w:b/>
          <w:bCs/>
          <w:sz w:val="36"/>
          <w:szCs w:val="28"/>
        </w:rPr>
      </w:pPr>
      <w:r>
        <w:br w:type="page"/>
      </w:r>
    </w:p>
    <w:p w14:paraId="460C5BC4" w14:textId="1F87FCCD" w:rsidR="009A1348" w:rsidRDefault="004420A2">
      <w:pPr>
        <w:pStyle w:val="1"/>
      </w:pPr>
      <w:bookmarkStart w:id="3" w:name="_Toc237582136"/>
      <w:r>
        <w:lastRenderedPageBreak/>
        <w:t>2. Background: How Ara's Memory Path Works</w:t>
      </w:r>
      <w:bookmarkEnd w:id="3"/>
    </w:p>
    <w:p w14:paraId="632954C7" w14:textId="77777777" w:rsidR="009A1348" w:rsidRDefault="004420A2">
      <w:r>
        <w:t xml:space="preserve">Before starting the design, I traced Ara's memory path through </w:t>
      </w:r>
      <w:r>
        <w:rPr>
          <w:rFonts w:ascii="Courier New" w:hAnsi="Courier New"/>
          <w:sz w:val="21"/>
        </w:rPr>
        <w:t>addrgen.sv</w:t>
      </w:r>
      <w:r>
        <w:t xml:space="preserve">, </w:t>
      </w:r>
      <w:r>
        <w:rPr>
          <w:rFonts w:ascii="Courier New" w:hAnsi="Courier New"/>
          <w:sz w:val="21"/>
        </w:rPr>
        <w:t>vlsu.sv</w:t>
      </w:r>
      <w:r>
        <w:t xml:space="preserve">, </w:t>
      </w:r>
      <w:r>
        <w:rPr>
          <w:rFonts w:ascii="Courier New" w:hAnsi="Courier New"/>
          <w:sz w:val="21"/>
        </w:rPr>
        <w:t>vldu.sv</w:t>
      </w:r>
      <w:r>
        <w:t xml:space="preserve"> and </w:t>
      </w:r>
      <w:r>
        <w:rPr>
          <w:rFonts w:ascii="Courier New" w:hAnsi="Courier New"/>
          <w:sz w:val="21"/>
        </w:rPr>
        <w:t>vstu.sv</w:t>
      </w:r>
      <w:r>
        <w:t>. Three details shaped the prefetcher.</w:t>
      </w:r>
    </w:p>
    <w:p w14:paraId="43A649AF" w14:textId="77777777" w:rsidR="009A1348" w:rsidRDefault="004420A2">
      <w:r>
        <w:rPr>
          <w:b/>
        </w:rPr>
        <w:t>Every AXI request Ara issues uses transaction ID 0.</w:t>
      </w:r>
      <w:r>
        <w:t xml:space="preserve"> Unit-stride, strided and indexed accesses build their AR packets in three different places. Each packet starts from </w:t>
      </w:r>
      <w:r>
        <w:rPr>
          <w:rFonts w:ascii="Courier New" w:hAnsi="Courier New"/>
          <w:sz w:val="21"/>
        </w:rPr>
        <w:t>default: '0'</w:t>
      </w:r>
      <w:r>
        <w:t xml:space="preserve">, and none of those paths sets </w:t>
      </w:r>
      <w:r>
        <w:rPr>
          <w:rFonts w:ascii="Courier New" w:hAnsi="Courier New"/>
          <w:sz w:val="21"/>
        </w:rPr>
        <w:t>id</w:t>
      </w:r>
      <w:r>
        <w:t xml:space="preserve">. Ara relies on AXI4 to return requests with the same ID in order. It has no request tags or internal reordering at this point. </w:t>
      </w:r>
      <w:r>
        <w:rPr>
          <w:rFonts w:ascii="Courier New" w:hAnsi="Courier New"/>
          <w:sz w:val="21"/>
        </w:rPr>
        <w:t>vldu</w:t>
      </w:r>
      <w:r>
        <w:t xml:space="preserve"> also has no reorder buffer or ID-indexed scoreboard. The prefetcher must preserve the issue order seen by </w:t>
      </w:r>
      <w:r>
        <w:rPr>
          <w:rFonts w:ascii="Courier New" w:hAnsi="Courier New"/>
          <w:sz w:val="21"/>
        </w:rPr>
        <w:t>vldu</w:t>
      </w:r>
      <w:r>
        <w:t>.</w:t>
      </w:r>
    </w:p>
    <w:p w14:paraId="5D658DEC" w14:textId="4E18D544" w:rsidR="009A1348" w:rsidRDefault="00D544E1">
      <w:proofErr w:type="spellStart"/>
      <w:r w:rsidRPr="00D544E1">
        <w:rPr>
          <w:rFonts w:cs="Times New Roman"/>
          <w:b/>
        </w:rPr>
        <w:t>vldu</w:t>
      </w:r>
      <w:proofErr w:type="spellEnd"/>
      <w:r w:rsidR="004420A2">
        <w:rPr>
          <w:b/>
        </w:rPr>
        <w:t xml:space="preserve"> gets addresses from a side metadata queue, never from the R channel.</w:t>
      </w:r>
      <w:r w:rsidR="004420A2">
        <w:t xml:space="preserve"> The same cycle </w:t>
      </w:r>
      <w:r w:rsidR="004420A2">
        <w:rPr>
          <w:rFonts w:ascii="Courier New" w:hAnsi="Courier New"/>
          <w:sz w:val="21"/>
        </w:rPr>
        <w:t>addrgen</w:t>
      </w:r>
      <w:r w:rsidR="004420A2">
        <w:t xml:space="preserve"> issues an AR or AW, it pushes </w:t>
      </w:r>
      <w:r w:rsidR="004420A2">
        <w:rPr>
          <w:rFonts w:ascii="Courier New" w:hAnsi="Courier New"/>
          <w:sz w:val="21"/>
        </w:rPr>
        <w:t>{addr, size, len, is_load, is_exception}</w:t>
      </w:r>
      <w:r w:rsidR="004420A2">
        <w:t xml:space="preserve"> into a shared </w:t>
      </w:r>
      <w:r w:rsidR="004420A2">
        <w:rPr>
          <w:rFonts w:ascii="Courier New" w:hAnsi="Courier New"/>
          <w:sz w:val="21"/>
        </w:rPr>
        <w:t>fifo_v3</w:t>
      </w:r>
      <w:r w:rsidR="004420A2">
        <w:t xml:space="preserve">. </w:t>
      </w:r>
      <w:r w:rsidR="004420A2">
        <w:rPr>
          <w:rFonts w:ascii="Courier New" w:hAnsi="Courier New"/>
          <w:sz w:val="21"/>
        </w:rPr>
        <w:t>vldu</w:t>
      </w:r>
      <w:r w:rsidR="004420A2">
        <w:t xml:space="preserve"> and </w:t>
      </w:r>
      <w:r w:rsidR="004420A2">
        <w:rPr>
          <w:rFonts w:ascii="Courier New" w:hAnsi="Courier New"/>
          <w:sz w:val="21"/>
        </w:rPr>
        <w:t>vstu</w:t>
      </w:r>
      <w:r w:rsidR="004420A2">
        <w:t xml:space="preserve"> take the head entry, one or the other. When R data arrives, </w:t>
      </w:r>
      <w:r w:rsidR="004420A2">
        <w:rPr>
          <w:rFonts w:ascii="Courier New" w:hAnsi="Courier New"/>
          <w:sz w:val="21"/>
        </w:rPr>
        <w:t>vldu</w:t>
      </w:r>
      <w:r w:rsidR="004420A2">
        <w:t xml:space="preserve"> reads only </w:t>
      </w:r>
      <w:r w:rsidR="004420A2">
        <w:rPr>
          <w:rFonts w:ascii="Courier New" w:hAnsi="Courier New"/>
          <w:sz w:val="21"/>
        </w:rPr>
        <w:t>axi_r_i.data</w:t>
      </w:r>
      <w:r w:rsidR="004420A2">
        <w:t xml:space="preserve">, and it gets the address and width for the valid byte window from the metadata queue head. Nothing in the file reads </w:t>
      </w:r>
      <w:r w:rsidR="004420A2">
        <w:rPr>
          <w:rFonts w:ascii="Courier New" w:hAnsi="Courier New"/>
          <w:sz w:val="21"/>
        </w:rPr>
        <w:t>axi_r_i.id</w:t>
      </w:r>
      <w:r w:rsidR="004420A2">
        <w:t xml:space="preserve"> or </w:t>
      </w:r>
      <w:r w:rsidR="004420A2">
        <w:rPr>
          <w:rFonts w:ascii="Courier New" w:hAnsi="Courier New"/>
          <w:sz w:val="21"/>
        </w:rPr>
        <w:t>axi_r_i.resp</w:t>
      </w:r>
      <w:r w:rsidR="004420A2">
        <w:t>. The queue stays lined up on its own as long as R order matches AR issue order, so a prefetcher can leave it alone.</w:t>
      </w:r>
    </w:p>
    <w:p w14:paraId="1C027E4A" w14:textId="77777777" w:rsidR="009A1348" w:rsidRDefault="004420A2">
      <w:r>
        <w:rPr>
          <w:b/>
        </w:rPr>
        <w:t>The AXI4 R channel carries no address.</w:t>
      </w:r>
      <w:r>
        <w:t xml:space="preserve"> It has </w:t>
      </w:r>
      <w:r>
        <w:rPr>
          <w:rFonts w:ascii="Courier New" w:hAnsi="Courier New"/>
          <w:sz w:val="21"/>
        </w:rPr>
        <w:t>id</w:t>
      </w:r>
      <w:r>
        <w:t xml:space="preserve">, </w:t>
      </w:r>
      <w:r>
        <w:rPr>
          <w:rFonts w:ascii="Courier New" w:hAnsi="Courier New"/>
          <w:sz w:val="21"/>
        </w:rPr>
        <w:t>data</w:t>
      </w:r>
      <w:r>
        <w:t xml:space="preserve">, </w:t>
      </w:r>
      <w:r>
        <w:rPr>
          <w:rFonts w:ascii="Courier New" w:hAnsi="Courier New"/>
          <w:sz w:val="21"/>
        </w:rPr>
        <w:t>resp</w:t>
      </w:r>
      <w:r>
        <w:t xml:space="preserve">, </w:t>
      </w:r>
      <w:r>
        <w:rPr>
          <w:rFonts w:ascii="Courier New" w:hAnsi="Courier New"/>
          <w:sz w:val="21"/>
        </w:rPr>
        <w:t>last</w:t>
      </w:r>
      <w:r>
        <w:t xml:space="preserve"> and </w:t>
      </w:r>
      <w:r>
        <w:rPr>
          <w:rFonts w:ascii="Courier New" w:hAnsi="Courier New"/>
          <w:sz w:val="21"/>
        </w:rPr>
        <w:t>user</w:t>
      </w:r>
      <w:r>
        <w:t xml:space="preserve">. AXI matches a returning beat through per-ID ordering. Ara can rely on this because its traffic uses </w:t>
      </w:r>
      <w:r>
        <w:rPr>
          <w:rFonts w:ascii="Courier New" w:hAnsi="Courier New"/>
          <w:sz w:val="21"/>
        </w:rPr>
        <w:t>id=0</w:t>
      </w:r>
      <w:r>
        <w:t>. The prefetcher still needs the address so it can tag buffered data. It must record that address when the speculative request leaves.</w:t>
      </w:r>
    </w:p>
    <w:p w14:paraId="21FF26E5" w14:textId="77777777" w:rsidR="00E0552B" w:rsidRDefault="00E0552B">
      <w:pPr>
        <w:spacing w:before="0" w:after="200"/>
        <w:rPr>
          <w:rFonts w:cs="Times New Roman"/>
          <w:b/>
          <w:bCs/>
          <w:sz w:val="36"/>
          <w:szCs w:val="28"/>
        </w:rPr>
      </w:pPr>
      <w:r>
        <w:br w:type="page"/>
      </w:r>
    </w:p>
    <w:p w14:paraId="26B39169" w14:textId="1BAEF524" w:rsidR="009A1348" w:rsidRDefault="004420A2">
      <w:pPr>
        <w:pStyle w:val="1"/>
      </w:pPr>
      <w:bookmarkStart w:id="4" w:name="_Toc237582137"/>
      <w:r>
        <w:lastRenderedPageBreak/>
        <w:t>3. Design</w:t>
      </w:r>
      <w:bookmarkEnd w:id="4"/>
    </w:p>
    <w:p w14:paraId="51DE2948" w14:textId="77777777" w:rsidR="009A1348" w:rsidRDefault="004420A2">
      <w:pPr>
        <w:pStyle w:val="21"/>
      </w:pPr>
      <w:bookmarkStart w:id="5" w:name="_Toc237582138"/>
      <w:r>
        <w:t>3.1 Scope and Constraints</w:t>
      </w:r>
      <w:bookmarkEnd w:id="5"/>
    </w:p>
    <w:p w14:paraId="52E29B94" w14:textId="77777777" w:rsidR="009A1348" w:rsidRDefault="004420A2">
      <w:r>
        <w:t xml:space="preserve">The classifier and predictor recognize </w:t>
      </w:r>
      <w:r>
        <w:rPr>
          <w:rFonts w:ascii="Courier New" w:hAnsi="Courier New"/>
          <w:sz w:val="21"/>
        </w:rPr>
        <w:t>vle</w:t>
      </w:r>
      <w:r>
        <w:t xml:space="preserve"> and </w:t>
      </w:r>
      <w:r>
        <w:rPr>
          <w:rFonts w:ascii="Courier New" w:hAnsi="Courier New"/>
          <w:sz w:val="21"/>
        </w:rPr>
        <w:t>vlse</w:t>
      </w:r>
      <w:r>
        <w:t xml:space="preserve">, which represent unit-stride and strided loads. Only </w:t>
      </w:r>
      <w:r>
        <w:rPr>
          <w:rFonts w:ascii="Courier New" w:hAnsi="Courier New"/>
          <w:sz w:val="21"/>
        </w:rPr>
        <w:t>vlse</w:t>
      </w:r>
      <w:r>
        <w:t xml:space="preserve"> can issue a speculative AXI request in the current design. Indexed loads (</w:t>
      </w:r>
      <w:r>
        <w:rPr>
          <w:rFonts w:ascii="Courier New" w:hAnsi="Courier New"/>
          <w:sz w:val="21"/>
        </w:rPr>
        <w:t>vlxe</w:t>
      </w:r>
      <w:r>
        <w:t>) are out of scope because their addresses live in a vector register and only exist at runtime. Stores are never prefetched.</w:t>
      </w:r>
    </w:p>
    <w:p w14:paraId="5A77503C" w14:textId="77777777" w:rsidR="009A1348" w:rsidRDefault="004420A2">
      <w:r>
        <w:t xml:space="preserve">Segment loads need separate attention. Ara carries the segment count in </w:t>
      </w:r>
      <w:r>
        <w:rPr>
          <w:rFonts w:ascii="Courier New" w:hAnsi="Courier New"/>
          <w:sz w:val="21"/>
        </w:rPr>
        <w:t>nf</w:t>
      </w:r>
      <w:r>
        <w:t xml:space="preserve">, while the backend operation remains </w:t>
      </w:r>
      <w:r>
        <w:rPr>
          <w:rFonts w:ascii="Courier New" w:hAnsi="Courier New"/>
          <w:sz w:val="21"/>
        </w:rPr>
        <w:t>VLE</w:t>
      </w:r>
      <w:r>
        <w:t xml:space="preserve"> or </w:t>
      </w:r>
      <w:r>
        <w:rPr>
          <w:rFonts w:ascii="Courier New" w:hAnsi="Courier New"/>
          <w:sz w:val="21"/>
        </w:rPr>
        <w:t>VLSE</w:t>
      </w:r>
      <w:r>
        <w:t xml:space="preserve">. The classifier sees that operation after </w:t>
      </w:r>
      <w:r>
        <w:rPr>
          <w:rFonts w:ascii="Courier New" w:hAnsi="Courier New"/>
          <w:sz w:val="21"/>
        </w:rPr>
        <w:t>segment_sequencer.sv</w:t>
      </w:r>
      <w:r>
        <w:t xml:space="preserve"> breaks the load into micro-ops, so segment-derived micro-ops follow the normal classification. Each strided micro-op has a concrete base and stride. Benchmarks are still needed to tell whether prefetching these operations helps.</w:t>
      </w:r>
    </w:p>
    <w:p w14:paraId="21E91AC7" w14:textId="77777777" w:rsidR="00135A70" w:rsidRDefault="004420A2">
      <w:r>
        <w:t>Only strided loads produce speculative AXI reads. The predictor uses the PE instruction ID to recognize a new request without firing again while that request is held. Once confidence has been established, a qualifying instruction can produce one read for the predicted base. Unit-stride loads still update the classifier and predictor but do not reach the speculative AR channel. Section 3.5 covers coherency with CVA6 stores.</w:t>
      </w:r>
    </w:p>
    <w:p w14:paraId="2E4DF4F9" w14:textId="3176495C" w:rsidR="009A1348" w:rsidRPr="00135A70" w:rsidRDefault="009A1348" w:rsidP="00135A70"/>
    <w:p w14:paraId="7FBBD2DD" w14:textId="77777777" w:rsidR="009A1348" w:rsidRDefault="004420A2">
      <w:pPr>
        <w:pStyle w:val="21"/>
      </w:pPr>
      <w:bookmarkStart w:id="6" w:name="_Toc237582139"/>
      <w:r>
        <w:t>3.2 Architecture</w:t>
      </w:r>
      <w:bookmarkEnd w:id="6"/>
    </w:p>
    <w:p w14:paraId="63956364" w14:textId="77777777" w:rsidR="009A1348" w:rsidRDefault="004420A2">
      <w:r>
        <w:rPr>
          <w:rFonts w:ascii="Courier New" w:hAnsi="Courier New"/>
          <w:sz w:val="21"/>
        </w:rPr>
        <w:t>prefetch_buffer.sv</w:t>
      </w:r>
      <w:r>
        <w:t xml:space="preserve"> sits between </w:t>
      </w:r>
      <w:r>
        <w:rPr>
          <w:rFonts w:ascii="Courier New" w:hAnsi="Courier New"/>
          <w:sz w:val="21"/>
        </w:rPr>
        <w:t>addrgen</w:t>
      </w:r>
      <w:r>
        <w:t xml:space="preserve"> and the AXI cut. The integration leaves </w:t>
      </w:r>
      <w:r>
        <w:rPr>
          <w:rFonts w:ascii="Courier New" w:hAnsi="Courier New"/>
          <w:sz w:val="21"/>
        </w:rPr>
        <w:t>addrgen.sv</w:t>
      </w:r>
      <w:r>
        <w:t xml:space="preserve">, </w:t>
      </w:r>
      <w:r>
        <w:rPr>
          <w:rFonts w:ascii="Courier New" w:hAnsi="Courier New"/>
          <w:sz w:val="21"/>
        </w:rPr>
        <w:t>vstu.sv</w:t>
      </w:r>
      <w:r>
        <w:t xml:space="preserve">, </w:t>
      </w:r>
      <w:r>
        <w:rPr>
          <w:rFonts w:ascii="Courier New" w:hAnsi="Courier New"/>
          <w:sz w:val="21"/>
        </w:rPr>
        <w:t>vldu.sv</w:t>
      </w:r>
      <w:r>
        <w:t xml:space="preserve"> and the shared metadata FIFO unchanged. Figure 1 shows this placement.</w:t>
      </w:r>
    </w:p>
    <w:p w14:paraId="7512DDF3" w14:textId="06212C26" w:rsidR="009A1348" w:rsidRDefault="003677EA">
      <w:pPr>
        <w:spacing w:line="240" w:lineRule="auto"/>
        <w:jc w:val="center"/>
      </w:pPr>
      <w:r>
        <w:rPr>
          <w:noProof/>
        </w:rPr>
        <w:drawing>
          <wp:inline distT="0" distB="0" distL="0" distR="0" wp14:anchorId="4054BA8D" wp14:editId="0C6126FB">
            <wp:extent cx="5806440" cy="3438579"/>
            <wp:effectExtent l="0" t="0" r="0" b="3175"/>
            <wp:docPr id="118697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7463" name=""/>
                    <pic:cNvPicPr/>
                  </pic:nvPicPr>
                  <pic:blipFill>
                    <a:blip r:embed="rId9"/>
                    <a:stretch>
                      <a:fillRect/>
                    </a:stretch>
                  </pic:blipFill>
                  <pic:spPr>
                    <a:xfrm>
                      <a:off x="0" y="0"/>
                      <a:ext cx="5806440" cy="3438579"/>
                    </a:xfrm>
                    <a:prstGeom prst="rect">
                      <a:avLst/>
                    </a:prstGeom>
                  </pic:spPr>
                </pic:pic>
              </a:graphicData>
            </a:graphic>
          </wp:inline>
        </w:drawing>
      </w:r>
    </w:p>
    <w:p w14:paraId="6FD99F52" w14:textId="4CEC8C43" w:rsidR="009A1348" w:rsidRDefault="004420A2">
      <w:pPr>
        <w:pStyle w:val="FigureCaption"/>
      </w:pPr>
      <w:r>
        <w:t xml:space="preserve">Figure 1: System-level block diagram, before and after. Panel (a) is baseline Ara. Panel (b) adds this project's contribution, the shaded block. Everything else is existing Ara and CVA6 infrastructure. Only the channels each </w:t>
      </w:r>
      <w:r>
        <w:lastRenderedPageBreak/>
        <w:t xml:space="preserve">block acts on are drawn, so </w:t>
      </w:r>
      <w:proofErr w:type="spellStart"/>
      <w:r w:rsidR="001C4ED7" w:rsidRPr="001C4ED7">
        <w:rPr>
          <w:rFonts w:cs="Times New Roman"/>
        </w:rPr>
        <w:t>axi_inval_filter</w:t>
      </w:r>
      <w:proofErr w:type="spellEnd"/>
      <w:r>
        <w:t xml:space="preserve"> appears on the store path alone, even though Ara's other AXI channels physically pass through it untouched.</w:t>
      </w:r>
    </w:p>
    <w:p w14:paraId="0AC20A26" w14:textId="77777777" w:rsidR="009A1348" w:rsidRDefault="004420A2">
      <w:r>
        <w:t xml:space="preserve">Baseline Ara keeps no local copy of memory, so it needs only one invalidation direction. </w:t>
      </w:r>
      <w:r>
        <w:rPr>
          <w:rFonts w:ascii="Courier New" w:hAnsi="Courier New"/>
          <w:sz w:val="21"/>
        </w:rPr>
        <w:t>axi_inval_filter</w:t>
      </w:r>
      <w:r>
        <w:t xml:space="preserve"> sits in Ara's write path and watches Ara's AW channel. It sends each accepted store address to CVA6, which drops the matching L1 line. The module belongs to Ara's path even though it protects CVA6's cache.</w:t>
      </w:r>
    </w:p>
    <w:p w14:paraId="74BE2FFA" w14:textId="77777777" w:rsidR="00135A70" w:rsidRDefault="004420A2">
      <w:r>
        <w:rPr>
          <w:rFonts w:ascii="Courier New" w:hAnsi="Courier New"/>
          <w:sz w:val="21"/>
        </w:rPr>
        <w:t>prefetch_buffer.sv</w:t>
      </w:r>
      <w:r>
        <w:t xml:space="preserve"> adds a local copy inside Ara, which requires the second invalidation direction shown in panel (b). Section 3.5 explains how the buffer handles a snooped CVA6 store.</w:t>
      </w:r>
    </w:p>
    <w:p w14:paraId="510C02EF" w14:textId="512ADF1D" w:rsidR="009A1348" w:rsidRPr="00135A70" w:rsidRDefault="009A1348" w:rsidP="00135A70"/>
    <w:p w14:paraId="54D96E54" w14:textId="77777777" w:rsidR="009A1348" w:rsidRDefault="004420A2">
      <w:pPr>
        <w:pStyle w:val="21"/>
      </w:pPr>
      <w:bookmarkStart w:id="7" w:name="_Toc237582140"/>
      <w:r>
        <w:t>3.3 Module Breakdown</w:t>
      </w:r>
      <w:bookmarkEnd w:id="7"/>
    </w:p>
    <w:p w14:paraId="346A6EBF" w14:textId="77777777" w:rsidR="009A1348" w:rsidRDefault="004420A2">
      <w:r>
        <w:t xml:space="preserve">Figure 2 expands the shaded block. The classifier and predictor produce a candidate address. </w:t>
      </w:r>
      <w:r>
        <w:rPr>
          <w:rFonts w:ascii="Courier New" w:hAnsi="Courier New"/>
          <w:sz w:val="21"/>
        </w:rPr>
        <w:t>pf_rob</w:t>
      </w:r>
      <w:r>
        <w:t xml:space="preserve"> owns the shared AR channel and the release order to </w:t>
      </w:r>
      <w:r>
        <w:rPr>
          <w:rFonts w:ascii="Courier New" w:hAnsi="Courier New"/>
          <w:sz w:val="21"/>
        </w:rPr>
        <w:t>vldu</w:t>
      </w:r>
      <w:r>
        <w:t xml:space="preserve">, while </w:t>
      </w:r>
      <w:r>
        <w:rPr>
          <w:rFonts w:ascii="Courier New" w:hAnsi="Courier New"/>
          <w:sz w:val="21"/>
        </w:rPr>
        <w:t>pf_r_router</w:t>
      </w:r>
      <w:r>
        <w:t xml:space="preserve"> separates returning data by ID. The remaining modules hold speculative addresses and data.</w:t>
      </w:r>
    </w:p>
    <w:p w14:paraId="7227743E" w14:textId="21374B00" w:rsidR="009A1348" w:rsidRDefault="00CD3205">
      <w:pPr>
        <w:spacing w:line="240" w:lineRule="auto"/>
        <w:jc w:val="center"/>
      </w:pPr>
      <w:r>
        <w:rPr>
          <w:noProof/>
        </w:rPr>
        <w:drawing>
          <wp:inline distT="0" distB="0" distL="0" distR="0" wp14:anchorId="43C99DF4" wp14:editId="6C840EC3">
            <wp:extent cx="5806440" cy="2037837"/>
            <wp:effectExtent l="0" t="0" r="0" b="0"/>
            <wp:docPr id="9423329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2950" name=""/>
                    <pic:cNvPicPr/>
                  </pic:nvPicPr>
                  <pic:blipFill>
                    <a:blip r:embed="rId10"/>
                    <a:stretch>
                      <a:fillRect/>
                    </a:stretch>
                  </pic:blipFill>
                  <pic:spPr>
                    <a:xfrm>
                      <a:off x="0" y="0"/>
                      <a:ext cx="5806440" cy="2037837"/>
                    </a:xfrm>
                    <a:prstGeom prst="rect">
                      <a:avLst/>
                    </a:prstGeom>
                  </pic:spPr>
                </pic:pic>
              </a:graphicData>
            </a:graphic>
          </wp:inline>
        </w:drawing>
      </w:r>
    </w:p>
    <w:p w14:paraId="6EA36D13" w14:textId="0AA1432F" w:rsidR="00E64713" w:rsidRDefault="007E0E33">
      <w:pPr>
        <w:pStyle w:val="FigureCaption"/>
      </w:pPr>
      <w:r>
        <w:t xml:space="preserve">Figure 2: Inside prefetch_buffer.sv. The seven modules are new. Grey blocks mark external ports. Real traffic uses id = 0; speculative traffic uses id = 1. </w:t>
      </w:r>
      <w:proofErr w:type="spellStart"/>
      <w:r>
        <w:t>pf_rob</w:t>
      </w:r>
      <w:proofErr w:type="spellEnd"/>
      <w:r>
        <w:t xml:space="preserve"> merges them onto one AR channel, and </w:t>
      </w:r>
      <w:proofErr w:type="spellStart"/>
      <w:r>
        <w:t>pf_r_router</w:t>
      </w:r>
      <w:proofErr w:type="spellEnd"/>
      <w:r>
        <w:t xml:space="preserve"> separates the returning data. The line </w:t>
      </w:r>
      <w:proofErr w:type="spellStart"/>
      <w:r>
        <w:t>colours</w:t>
      </w:r>
      <w:proofErr w:type="spellEnd"/>
      <w:r>
        <w:t xml:space="preserve"> distinguish the main data flow, buffer lookup, speculative bookkeeping, </w:t>
      </w:r>
      <w:proofErr w:type="spellStart"/>
      <w:r>
        <w:t>mispredict</w:t>
      </w:r>
      <w:proofErr w:type="spellEnd"/>
      <w:r>
        <w:t xml:space="preserve"> flush and coherency invalidation.</w:t>
      </w:r>
    </w:p>
    <w:p w14:paraId="67AD1689" w14:textId="26ACF594" w:rsidR="009A1348" w:rsidRPr="00E64713" w:rsidRDefault="00E64713" w:rsidP="00E64713">
      <w:pPr>
        <w:spacing w:before="0" w:after="200"/>
        <w:rPr>
          <w:rFonts w:eastAsiaTheme="minorEastAsia" w:hint="eastAsia"/>
          <w:sz w:val="20"/>
          <w:lang w:eastAsia="zh-CN"/>
        </w:rPr>
      </w:pPr>
      <w:r>
        <w:br w:type="page"/>
      </w:r>
    </w:p>
    <w:tbl>
      <w:tblPr>
        <w:tblStyle w:val="aff1"/>
        <w:tblW w:w="0" w:type="auto"/>
        <w:tblLayout w:type="fixed"/>
        <w:tblLook w:val="04A0" w:firstRow="1" w:lastRow="0" w:firstColumn="1" w:lastColumn="0" w:noHBand="0" w:noVBand="1"/>
      </w:tblPr>
      <w:tblGrid>
        <w:gridCol w:w="2160"/>
        <w:gridCol w:w="7200"/>
      </w:tblGrid>
      <w:tr w:rsidR="009A1348" w14:paraId="4EE81A88" w14:textId="77777777">
        <w:trPr>
          <w:tblHeader/>
        </w:trPr>
        <w:tc>
          <w:tcPr>
            <w:tcW w:w="2160" w:type="dxa"/>
            <w:shd w:val="clear" w:color="auto" w:fill="D9EAF7"/>
          </w:tcPr>
          <w:p w14:paraId="0E9C6A2A" w14:textId="77777777" w:rsidR="009A1348" w:rsidRDefault="004420A2">
            <w:pPr>
              <w:spacing w:after="40" w:line="240" w:lineRule="auto"/>
            </w:pPr>
            <w:r>
              <w:rPr>
                <w:b/>
                <w:sz w:val="18"/>
              </w:rPr>
              <w:lastRenderedPageBreak/>
              <w:t>M</w:t>
            </w:r>
            <w:r>
              <w:rPr>
                <w:b/>
                <w:sz w:val="18"/>
              </w:rPr>
              <w:t>odule</w:t>
            </w:r>
          </w:p>
        </w:tc>
        <w:tc>
          <w:tcPr>
            <w:tcW w:w="7200" w:type="dxa"/>
            <w:shd w:val="clear" w:color="auto" w:fill="D9EAF7"/>
          </w:tcPr>
          <w:p w14:paraId="21A19544" w14:textId="77777777" w:rsidR="009A1348" w:rsidRDefault="004420A2">
            <w:pPr>
              <w:spacing w:after="40" w:line="240" w:lineRule="auto"/>
            </w:pPr>
            <w:r>
              <w:rPr>
                <w:b/>
                <w:sz w:val="18"/>
              </w:rPr>
              <w:t>Responsibility</w:t>
            </w:r>
          </w:p>
        </w:tc>
      </w:tr>
      <w:tr w:rsidR="009A1348" w14:paraId="3DA08F4A" w14:textId="77777777">
        <w:tc>
          <w:tcPr>
            <w:tcW w:w="2160" w:type="dxa"/>
          </w:tcPr>
          <w:p w14:paraId="394EC287" w14:textId="77777777" w:rsidR="009A1348" w:rsidRDefault="004420A2">
            <w:pPr>
              <w:spacing w:after="40" w:line="240" w:lineRule="auto"/>
            </w:pPr>
            <w:r>
              <w:rPr>
                <w:sz w:val="18"/>
              </w:rPr>
              <w:t>prefetch_buffer.sv</w:t>
            </w:r>
          </w:p>
        </w:tc>
        <w:tc>
          <w:tcPr>
            <w:tcW w:w="7200" w:type="dxa"/>
          </w:tcPr>
          <w:p w14:paraId="1D8976D5" w14:textId="77777777" w:rsidR="009A1348" w:rsidRDefault="004420A2">
            <w:pPr>
              <w:spacing w:after="40" w:line="240" w:lineRule="auto"/>
            </w:pPr>
            <w:r>
              <w:rPr>
                <w:sz w:val="18"/>
              </w:rPr>
              <w:t>The top level, and the only module vlsu.sv instantiates. Wiring only, with no decision logic of its own. It instantiates the six below, packages a granted prediction into a single-beat AR with id = 1, and fans the CVA6 store snoop out to the two structures that hold copies of memory.</w:t>
            </w:r>
          </w:p>
        </w:tc>
      </w:tr>
      <w:tr w:rsidR="009A1348" w14:paraId="43B0D5C2" w14:textId="77777777">
        <w:tc>
          <w:tcPr>
            <w:tcW w:w="2160" w:type="dxa"/>
          </w:tcPr>
          <w:p w14:paraId="53A5CF6A" w14:textId="77777777" w:rsidR="009A1348" w:rsidRDefault="004420A2">
            <w:pPr>
              <w:spacing w:after="40" w:line="240" w:lineRule="auto"/>
            </w:pPr>
            <w:r>
              <w:rPr>
                <w:sz w:val="18"/>
              </w:rPr>
              <w:t>pf_classifier.sv</w:t>
            </w:r>
          </w:p>
        </w:tc>
        <w:tc>
          <w:tcPr>
            <w:tcW w:w="7200" w:type="dxa"/>
          </w:tcPr>
          <w:p w14:paraId="1B1304EE" w14:textId="77777777" w:rsidR="009A1348" w:rsidRDefault="004420A2">
            <w:pPr>
              <w:spacing w:after="40" w:line="240" w:lineRule="auto"/>
            </w:pPr>
            <w:r>
              <w:rPr>
                <w:sz w:val="18"/>
              </w:rPr>
              <w:t>Decodes vle and vlse into {prefetchable, byte_stride, size, is_strided} straight from the instruction fields. RVV encodes the pattern, so nothing has to be inferred. Indexed loads and stores fall through as not prefetchable. Segment-derived micro-ops are classified according to the VLE or VLSE operation they carry, as Section 3.1 explains.</w:t>
            </w:r>
          </w:p>
        </w:tc>
      </w:tr>
      <w:tr w:rsidR="009A1348" w14:paraId="3DA8CFA1" w14:textId="77777777">
        <w:tc>
          <w:tcPr>
            <w:tcW w:w="2160" w:type="dxa"/>
          </w:tcPr>
          <w:p w14:paraId="72054F43" w14:textId="77777777" w:rsidR="009A1348" w:rsidRDefault="004420A2">
            <w:pPr>
              <w:spacing w:after="40" w:line="240" w:lineRule="auto"/>
            </w:pPr>
            <w:r>
              <w:rPr>
                <w:sz w:val="18"/>
              </w:rPr>
              <w:t>pf_predictor.sv</w:t>
            </w:r>
          </w:p>
        </w:tc>
        <w:tc>
          <w:tcPr>
            <w:tcW w:w="7200" w:type="dxa"/>
          </w:tcPr>
          <w:p w14:paraId="50BEAABC" w14:textId="77777777" w:rsidR="009A1348" w:rsidRDefault="004420A2">
            <w:pPr>
              <w:spacing w:after="40" w:line="240" w:lineRule="auto"/>
            </w:pPr>
            <w:r>
              <w:rPr>
                <w:sz w:val="18"/>
              </w:rPr>
              <w:t>Predicts the next instruction's base address as scalar_op + vl × byte_stride. One formula covers both vle and vlse, since the classifier already supplies byte_stride. A 2-bit saturating confidence FSM gates the output: NO_PRED → TRANSIENT → STEADY, and one mispredict drops it straight back to NO_PRED. Only strided predictions get past that gate (Section 3.4). Unit-stride ones still update the FSM, then get dropped here and never reach the AR channel.</w:t>
            </w:r>
          </w:p>
        </w:tc>
      </w:tr>
      <w:tr w:rsidR="009A1348" w14:paraId="497CD08F" w14:textId="77777777">
        <w:tc>
          <w:tcPr>
            <w:tcW w:w="2160" w:type="dxa"/>
          </w:tcPr>
          <w:p w14:paraId="10322B75" w14:textId="77777777" w:rsidR="009A1348" w:rsidRDefault="004420A2">
            <w:pPr>
              <w:spacing w:after="40" w:line="240" w:lineRule="auto"/>
            </w:pPr>
            <w:r>
              <w:rPr>
                <w:sz w:val="18"/>
              </w:rPr>
              <w:t>pf_addr_fifo.sv</w:t>
            </w:r>
          </w:p>
        </w:tc>
        <w:tc>
          <w:tcPr>
            <w:tcW w:w="7200" w:type="dxa"/>
          </w:tcPr>
          <w:p w14:paraId="6FB9E46B" w14:textId="77777777" w:rsidR="009A1348" w:rsidRDefault="004420A2">
            <w:pPr>
              <w:spacing w:after="40" w:line="240" w:lineRule="auto"/>
            </w:pPr>
            <w:r>
              <w:rPr>
                <w:sz w:val="18"/>
              </w:rPr>
              <w:t>Records {addr, size} for every outstanding speculative AR, in issue order, since AXI's R channel does not echo the address back. Its occupancy doubles as the throttle. A full FIFO withholds the grant for the next speculative AR, so no separate in-flight counter is needed.</w:t>
            </w:r>
          </w:p>
        </w:tc>
      </w:tr>
      <w:tr w:rsidR="009A1348" w14:paraId="4635131C" w14:textId="77777777">
        <w:tc>
          <w:tcPr>
            <w:tcW w:w="2160" w:type="dxa"/>
          </w:tcPr>
          <w:p w14:paraId="5459E92C" w14:textId="77777777" w:rsidR="009A1348" w:rsidRDefault="004420A2">
            <w:pPr>
              <w:spacing w:after="40" w:line="240" w:lineRule="auto"/>
            </w:pPr>
            <w:r>
              <w:rPr>
                <w:sz w:val="18"/>
              </w:rPr>
              <w:t>pf_rob.sv</w:t>
            </w:r>
          </w:p>
        </w:tc>
        <w:tc>
          <w:tcPr>
            <w:tcW w:w="7200" w:type="dxa"/>
          </w:tcPr>
          <w:p w14:paraId="1853140E" w14:textId="77777777" w:rsidR="009A1348" w:rsidRDefault="004420A2">
            <w:pPr>
              <w:spacing w:after="40" w:line="240" w:lineRule="auto"/>
            </w:pPr>
            <w:r>
              <w:rPr>
                <w:sz w:val="18"/>
              </w:rPr>
              <w:t>The correctness-critical module. It arbitrates real misses against speculative ARs for the shared AR channel, and a real miss always wins. A buffer hit uses no AR bandwidth, so a speculative request may issue in the same cycle. The ROB releases R data to vldu strictly in the order the real requests arrived. How a request resolved, by buffer hit or by real miss, makes no difference to when it is released.</w:t>
            </w:r>
          </w:p>
        </w:tc>
      </w:tr>
      <w:tr w:rsidR="009A1348" w14:paraId="00F9B563" w14:textId="77777777">
        <w:tc>
          <w:tcPr>
            <w:tcW w:w="2160" w:type="dxa"/>
          </w:tcPr>
          <w:p w14:paraId="7D2AF195" w14:textId="77777777" w:rsidR="009A1348" w:rsidRDefault="004420A2">
            <w:pPr>
              <w:spacing w:after="40" w:line="240" w:lineRule="auto"/>
            </w:pPr>
            <w:r>
              <w:rPr>
                <w:sz w:val="18"/>
              </w:rPr>
              <w:t>pf_r_router.sv</w:t>
            </w:r>
          </w:p>
        </w:tc>
        <w:tc>
          <w:tcPr>
            <w:tcW w:w="7200" w:type="dxa"/>
          </w:tcPr>
          <w:p w14:paraId="7382EE37" w14:textId="77777777" w:rsidR="009A1348" w:rsidRDefault="004420A2">
            <w:pPr>
              <w:spacing w:after="40" w:line="240" w:lineRule="auto"/>
            </w:pPr>
            <w:r>
              <w:rPr>
                <w:sz w:val="18"/>
              </w:rPr>
              <w:t>Splits returning R data by ID. A speculative result whose resp is not OKAY gets dropped instead of cached. It routes on id == 1 and treats everything else as real traffic, which works because this design adds the only second ID in the system.</w:t>
            </w:r>
          </w:p>
        </w:tc>
      </w:tr>
      <w:tr w:rsidR="009A1348" w14:paraId="499AF127" w14:textId="77777777">
        <w:tc>
          <w:tcPr>
            <w:tcW w:w="2160" w:type="dxa"/>
          </w:tcPr>
          <w:p w14:paraId="06B03EC1" w14:textId="77777777" w:rsidR="009A1348" w:rsidRDefault="004420A2">
            <w:pPr>
              <w:spacing w:after="40" w:line="240" w:lineRule="auto"/>
            </w:pPr>
            <w:r>
              <w:rPr>
                <w:sz w:val="18"/>
              </w:rPr>
              <w:t>pf_data_buffer.sv</w:t>
            </w:r>
          </w:p>
        </w:tc>
        <w:tc>
          <w:tcPr>
            <w:tcW w:w="7200" w:type="dxa"/>
          </w:tcPr>
          <w:p w14:paraId="326436E6" w14:textId="77777777" w:rsidR="009A1348" w:rsidRDefault="004420A2">
            <w:pPr>
              <w:spacing w:after="40" w:line="240" w:lineRule="auto"/>
            </w:pPr>
            <w:r>
              <w:rPr>
                <w:sz w:val="18"/>
              </w:rPr>
              <w:t>A small fully-associative cache of speculative results, keyed on {addr, size}. Keying on addr alone would let a wider access hit an entry cached for a narrower one, handing back bytes that were never fetched. Depth is a parameter, currently 4.</w:t>
            </w:r>
          </w:p>
        </w:tc>
      </w:tr>
    </w:tbl>
    <w:p w14:paraId="58225453" w14:textId="77777777" w:rsidR="009A1348" w:rsidRDefault="009A1348"/>
    <w:p w14:paraId="3809CCA5" w14:textId="77777777" w:rsidR="009A1348" w:rsidRDefault="004420A2">
      <w:pPr>
        <w:pStyle w:val="21"/>
      </w:pPr>
      <w:bookmarkStart w:id="8" w:name="_Toc237582141"/>
      <w:r>
        <w:t>3.4 Key Design Decisions</w:t>
      </w:r>
      <w:bookmarkEnd w:id="8"/>
    </w:p>
    <w:p w14:paraId="6AFC9D45" w14:textId="77777777" w:rsidR="009A1348" w:rsidRDefault="004420A2">
      <w:r>
        <w:rPr>
          <w:b/>
        </w:rPr>
        <w:t>Prediction is PE-request-triggered and one step ahead.</w:t>
      </w:r>
      <w:r>
        <w:t xml:space="preserve"> The first qualifying PE request establishes a candidate for the next base. A later matching request raises confidence and may trigger one speculative AR for the following base, before that following instruction has produced a real AR of its own.</w:t>
      </w:r>
    </w:p>
    <w:p w14:paraId="782A5D45" w14:textId="77777777" w:rsidR="009A1348" w:rsidRDefault="004420A2">
      <w:r>
        <w:rPr>
          <w:b/>
        </w:rPr>
        <w:t>Only strided loads issue prefetches.</w:t>
      </w:r>
      <w:r>
        <w:t xml:space="preserve"> A unit-stride load uses a burst AR, which spreads the memory round trip over many elements. A strided load sends one small AR per element and pays that round trip repeatedly. A wrong unit-stride prediction also wastes a whole burst, while a wrong strided prediction wastes one small request. I kept unit-stride loads in the classifier and confidence FSM but blocked their speculative ARs.</w:t>
      </w:r>
    </w:p>
    <w:p w14:paraId="0C490DFD" w14:textId="77777777" w:rsidR="009A1348" w:rsidRDefault="004420A2">
      <w:r>
        <w:rPr>
          <w:b/>
        </w:rPr>
        <w:t>The address-tracking FIFO replaces the missing R-channel address.</w:t>
      </w:r>
      <w:r>
        <w:t xml:space="preserve"> A returning speculative beat needs the original </w:t>
      </w:r>
      <w:r>
        <w:rPr>
          <w:rFonts w:ascii="Courier New" w:hAnsi="Courier New"/>
          <w:sz w:val="21"/>
        </w:rPr>
        <w:t>{addr, size}</w:t>
      </w:r>
      <w:r>
        <w:t xml:space="preserve"> before it can enter the data buffer. AXI does not return that information, so the FIFO records it when the AR request leaves. Its push and pop sequence follows the metadata FIFO that </w:t>
      </w:r>
      <w:r>
        <w:rPr>
          <w:rFonts w:ascii="Courier New" w:hAnsi="Courier New"/>
          <w:sz w:val="21"/>
        </w:rPr>
        <w:t>addrgen</w:t>
      </w:r>
      <w:r>
        <w:t xml:space="preserve"> already uses for real traffic.</w:t>
      </w:r>
    </w:p>
    <w:p w14:paraId="69AA685E" w14:textId="135001E3" w:rsidR="009A1348" w:rsidRDefault="004420A2">
      <w:r>
        <w:rPr>
          <w:b/>
        </w:rPr>
        <w:t xml:space="preserve">The hit key is </w:t>
      </w:r>
      <w:r>
        <w:rPr>
          <w:b/>
        </w:rPr>
        <w:t>{</w:t>
      </w:r>
      <w:proofErr w:type="spellStart"/>
      <w:r>
        <w:rPr>
          <w:b/>
        </w:rPr>
        <w:t>addr</w:t>
      </w:r>
      <w:proofErr w:type="spellEnd"/>
      <w:r>
        <w:rPr>
          <w:b/>
        </w:rPr>
        <w:t>, size}</w:t>
      </w:r>
      <w:r>
        <w:rPr>
          <w:b/>
        </w:rPr>
        <w:t>.</w:t>
      </w:r>
      <w:r>
        <w:t xml:space="preserve"> Element width matters even when two loads use the same address. A </w:t>
      </w:r>
      <w:r>
        <w:rPr>
          <w:rFonts w:ascii="Courier New" w:hAnsi="Courier New"/>
          <w:sz w:val="21"/>
        </w:rPr>
        <w:t>vlse32</w:t>
      </w:r>
      <w:r>
        <w:t xml:space="preserve"> entry at address A cannot satisfy a later </w:t>
      </w:r>
      <w:r>
        <w:rPr>
          <w:rFonts w:ascii="Courier New" w:hAnsi="Courier New"/>
          <w:sz w:val="21"/>
        </w:rPr>
        <w:t>vlse64</w:t>
      </w:r>
      <w:r>
        <w:t xml:space="preserve"> request to A. The </w:t>
      </w:r>
      <w:r>
        <w:rPr>
          <w:rFonts w:ascii="Courier New" w:hAnsi="Courier New"/>
          <w:sz w:val="21"/>
        </w:rPr>
        <w:t>size</w:t>
      </w:r>
      <w:r>
        <w:t xml:space="preserve"> field records this per-beat width. The buffer does not store </w:t>
      </w:r>
      <w:r>
        <w:rPr>
          <w:rFonts w:ascii="Courier New" w:hAnsi="Courier New"/>
          <w:sz w:val="21"/>
        </w:rPr>
        <w:t>len</w:t>
      </w:r>
      <w:r>
        <w:t xml:space="preserve"> because every speculative AR contains one beat. For the same reason, </w:t>
      </w:r>
      <w:r>
        <w:rPr>
          <w:rFonts w:ascii="Courier New" w:hAnsi="Courier New"/>
          <w:sz w:val="21"/>
        </w:rPr>
        <w:t>pf_rob</w:t>
      </w:r>
      <w:r>
        <w:t xml:space="preserve"> only accepts a buffer hit when the real request has </w:t>
      </w:r>
      <w:r>
        <w:rPr>
          <w:rFonts w:ascii="Courier New" w:hAnsi="Courier New"/>
          <w:sz w:val="21"/>
        </w:rPr>
        <w:t>len == 0</w:t>
      </w:r>
      <w:r>
        <w:t>; multi-beat bursts go to memory.</w:t>
      </w:r>
    </w:p>
    <w:p w14:paraId="4972C699" w14:textId="77777777" w:rsidR="009A1348" w:rsidRDefault="004420A2">
      <w:r>
        <w:rPr>
          <w:b/>
        </w:rPr>
        <w:lastRenderedPageBreak/>
        <w:t>The release path uses a reorder buffer.</w:t>
      </w:r>
      <w:r>
        <w:t xml:space="preserve"> A speculative hit may become ready while an older real miss is still outstanding. The ROB records either completion and releases data only from the head. Hits and misses use the same release path.</w:t>
      </w:r>
    </w:p>
    <w:p w14:paraId="5339BD5D" w14:textId="77777777" w:rsidR="009A1348" w:rsidRDefault="004420A2">
      <w:r>
        <w:rPr>
          <w:b/>
        </w:rPr>
        <w:t>Buffer entries use two states.</w:t>
      </w:r>
      <w:r>
        <w:t xml:space="preserve"> An entry is </w:t>
      </w:r>
      <w:r>
        <w:rPr>
          <w:rFonts w:ascii="Courier New" w:hAnsi="Courier New"/>
          <w:sz w:val="21"/>
        </w:rPr>
        <w:t>empty</w:t>
      </w:r>
      <w:r>
        <w:t xml:space="preserve"> or </w:t>
      </w:r>
      <w:r>
        <w:rPr>
          <w:rFonts w:ascii="Courier New" w:hAnsi="Courier New"/>
          <w:sz w:val="21"/>
        </w:rPr>
        <w:t>valid</w:t>
      </w:r>
      <w:r>
        <w:t>. It becomes valid when data arrives. If a real request reaches an address that is still being prefetched, the current design sends another read. A third in-flight state could remove that duplicate request and remains future work.</w:t>
      </w:r>
    </w:p>
    <w:p w14:paraId="69227432" w14:textId="28CECC3B" w:rsidR="009A1348" w:rsidRDefault="00F5050D">
      <w:pPr>
        <w:rPr>
          <w:lang w:eastAsia="zh-CN"/>
        </w:rPr>
      </w:pPr>
      <w:proofErr w:type="spellStart"/>
      <w:r w:rsidRPr="00F5050D">
        <w:rPr>
          <w:rFonts w:cs="Times New Roman"/>
          <w:b/>
        </w:rPr>
        <w:t>pf_addr_fifo</w:t>
      </w:r>
      <w:proofErr w:type="spellEnd"/>
      <w:r w:rsidR="004420A2">
        <w:rPr>
          <w:b/>
        </w:rPr>
        <w:t xml:space="preserve"> stays intact after a mispredict.</w:t>
      </w:r>
      <w:r w:rsidR="004420A2">
        <w:t xml:space="preserve"> It records requests that have already left the VLSU. Those responses will still return, so clearing the FIFO would break its alignment with the bus. </w:t>
      </w:r>
      <w:r w:rsidR="004420A2">
        <w:rPr>
          <w:rFonts w:ascii="Courier New" w:hAnsi="Courier New"/>
          <w:sz w:val="21"/>
        </w:rPr>
        <w:t>pf_r_router</w:t>
      </w:r>
      <w:r w:rsidR="004420A2">
        <w:t xml:space="preserve"> would pop the wrong </w:t>
      </w:r>
      <w:r w:rsidR="004420A2">
        <w:rPr>
          <w:rFonts w:ascii="Courier New" w:hAnsi="Courier New"/>
          <w:sz w:val="21"/>
        </w:rPr>
        <w:t>{addr, size}</w:t>
      </w:r>
      <w:r w:rsidR="004420A2">
        <w:t xml:space="preserve"> and could file returned data under a stale key. A later real load might then consume data from another address. Keeping the FIFO costs little. A late response is stored under its original key and may only become a useless prefetch. The poisoned bits used for coherency also live in th</w:t>
      </w:r>
      <w:r w:rsidR="004420A2">
        <w:t>is FIFO, so preserving it keeps those bits until the matching response arrives.</w:t>
      </w:r>
    </w:p>
    <w:p w14:paraId="27572F44" w14:textId="77777777" w:rsidR="0068027A" w:rsidRDefault="0068027A">
      <w:pPr>
        <w:rPr>
          <w:rFonts w:hint="eastAsia"/>
          <w:lang w:eastAsia="zh-CN"/>
        </w:rPr>
      </w:pPr>
    </w:p>
    <w:p w14:paraId="69D09314" w14:textId="77777777" w:rsidR="009A1348" w:rsidRDefault="004420A2">
      <w:pPr>
        <w:pStyle w:val="21"/>
      </w:pPr>
      <w:bookmarkStart w:id="9" w:name="_Toc237582142"/>
      <w:r>
        <w:t>3.5 Coherency</w:t>
      </w:r>
      <w:bookmarkEnd w:id="9"/>
    </w:p>
    <w:p w14:paraId="01A75C35" w14:textId="77777777" w:rsidR="009A1348" w:rsidRDefault="004420A2">
      <w:r>
        <w:rPr>
          <w:rFonts w:ascii="Courier New" w:hAnsi="Courier New"/>
          <w:sz w:val="21"/>
        </w:rPr>
        <w:t>axi_inval_filter.sv</w:t>
      </w:r>
      <w:r>
        <w:t xml:space="preserve"> already watches Ara's store addresses and asks CVA6 to invalidate the matching L1 line. The prefetch buffer also needs the reverse path so it can see CVA6 stores.</w:t>
      </w:r>
    </w:p>
    <w:p w14:paraId="0C890CFD" w14:textId="77777777" w:rsidR="009A1348" w:rsidRDefault="004420A2">
      <w:r>
        <w:t>Baseline Ara sends loads straight to the bus and keeps no local copy. The prefetch buffer reads early and holds the result. A later CVA6 store can make that result stale, so the hardware must invalidate it directly.</w:t>
      </w:r>
    </w:p>
    <w:p w14:paraId="00C3EE14" w14:textId="77777777" w:rsidR="009A1348" w:rsidRDefault="004420A2">
      <w:r>
        <w:t xml:space="preserve">The mechanism snoops CVA6's AXI write-address channel, tapped in </w:t>
      </w:r>
      <w:r>
        <w:rPr>
          <w:rFonts w:ascii="Courier New" w:hAnsi="Courier New"/>
          <w:sz w:val="21"/>
        </w:rPr>
        <w:t>ara_system.sv</w:t>
      </w:r>
      <w:r>
        <w:t xml:space="preserve"> after the CVA6-side width converter and before the shared AXI mux. On every accepted CVA6 store it checks two structures:</w:t>
      </w:r>
    </w:p>
    <w:p w14:paraId="77911BAA" w14:textId="619470D4" w:rsidR="009A1348" w:rsidRDefault="001C4ED7">
      <w:pPr>
        <w:pStyle w:val="a0"/>
        <w:ind w:firstLine="0"/>
      </w:pPr>
      <w:r w:rsidRPr="001C4ED7">
        <w:rPr>
          <w:rFonts w:cs="Times New Roman"/>
          <w:b/>
        </w:rPr>
        <w:t>pf_data_buffer.sv</w:t>
      </w:r>
      <w:r w:rsidR="004420A2">
        <w:rPr>
          <w:b/>
        </w:rPr>
        <w:t>.</w:t>
      </w:r>
      <w:r w:rsidR="004420A2">
        <w:t xml:space="preserve"> Any resident entry whose byte range overlaps the store's range is cleared that cycle.</w:t>
      </w:r>
    </w:p>
    <w:p w14:paraId="14DF3944" w14:textId="6DAB8324" w:rsidR="009A1348" w:rsidRDefault="001C4ED7">
      <w:pPr>
        <w:pStyle w:val="a0"/>
        <w:ind w:firstLine="0"/>
      </w:pPr>
      <w:r w:rsidRPr="001C4ED7">
        <w:rPr>
          <w:rFonts w:cs="Times New Roman"/>
          <w:b/>
        </w:rPr>
        <w:t>pf_addr_fifo.sv</w:t>
      </w:r>
      <w:r w:rsidR="004420A2">
        <w:rPr>
          <w:b/>
        </w:rPr>
        <w:t>.</w:t>
      </w:r>
      <w:r w:rsidR="004420A2">
        <w:t xml:space="preserve"> A store can land on an address whose speculative fetch has not returned yet, so no buffer entry exists to clear. This race is real and has to be handled explicitly, since nothing else in the design orders CVA6's stores against Ara's speculative reads. This is why </w:t>
      </w:r>
      <w:r w:rsidR="004420A2">
        <w:rPr>
          <w:rFonts w:ascii="Courier New" w:hAnsi="Courier New"/>
          <w:sz w:val="21"/>
        </w:rPr>
        <w:t>pf_addr_fifo.sv</w:t>
      </w:r>
      <w:r w:rsidR="004420A2">
        <w:t xml:space="preserve"> uses an explicit indexed array instead of an opaque </w:t>
      </w:r>
      <w:r w:rsidR="004420A2">
        <w:rPr>
          <w:rFonts w:ascii="Courier New" w:hAnsi="Courier New"/>
          <w:sz w:val="21"/>
        </w:rPr>
        <w:t>fifo_v3</w:t>
      </w:r>
      <w:r w:rsidR="004420A2">
        <w:t xml:space="preserve"> wrapper. A matching in-flight entry gets marked poisoned instead, and when its data eventually arrives, </w:t>
      </w:r>
      <w:r w:rsidR="004420A2">
        <w:rPr>
          <w:rFonts w:ascii="Courier New" w:hAnsi="Courier New"/>
          <w:sz w:val="21"/>
        </w:rPr>
        <w:t>pf_r_router.sv</w:t>
      </w:r>
      <w:r w:rsidR="004420A2">
        <w:t xml:space="preserve"> drops it.</w:t>
      </w:r>
    </w:p>
    <w:p w14:paraId="52A4AD8F" w14:textId="77777777" w:rsidR="009A1348" w:rsidRDefault="004420A2">
      <w:r>
        <w:t xml:space="preserve">The snoop stays active in every mode. </w:t>
      </w:r>
      <w:r>
        <w:rPr>
          <w:rFonts w:ascii="Courier New" w:hAnsi="Courier New"/>
          <w:sz w:val="21"/>
        </w:rPr>
        <w:t>acc_cons_en</w:t>
      </w:r>
      <w:r>
        <w:t xml:space="preserve"> gates </w:t>
      </w:r>
      <w:r>
        <w:rPr>
          <w:rFonts w:ascii="Courier New" w:hAnsi="Courier New"/>
          <w:sz w:val="21"/>
        </w:rPr>
        <w:t>axi_inval_filter</w:t>
      </w:r>
      <w:r>
        <w:t>, but instruction-level ordering cannot cover data read speculatively ahead of the instruction. An unconditional snoop may discard a usable prefetch, though it avoids leaving stale data in the buffer.</w:t>
      </w:r>
    </w:p>
    <w:p w14:paraId="1C94CF2F" w14:textId="77777777" w:rsidR="00E0552B" w:rsidRDefault="00E0552B">
      <w:pPr>
        <w:spacing w:before="0" w:after="200"/>
        <w:rPr>
          <w:rFonts w:cs="Times New Roman"/>
          <w:b/>
          <w:bCs/>
          <w:sz w:val="36"/>
          <w:szCs w:val="28"/>
        </w:rPr>
      </w:pPr>
      <w:r>
        <w:br w:type="page"/>
      </w:r>
    </w:p>
    <w:p w14:paraId="12A32836" w14:textId="0A633FD7" w:rsidR="009A1348" w:rsidRDefault="004420A2">
      <w:pPr>
        <w:pStyle w:val="1"/>
      </w:pPr>
      <w:bookmarkStart w:id="10" w:name="_Toc237582143"/>
      <w:r>
        <w:lastRenderedPageBreak/>
        <w:t>4. Verification</w:t>
      </w:r>
      <w:bookmarkEnd w:id="10"/>
    </w:p>
    <w:p w14:paraId="184A4A41" w14:textId="77777777" w:rsidR="009A1348" w:rsidRDefault="004420A2">
      <w:pPr>
        <w:pStyle w:val="21"/>
      </w:pPr>
      <w:bookmarkStart w:id="11" w:name="_Toc237582144"/>
      <w:r>
        <w:t>4.1 Unit-Level Verification</w:t>
      </w:r>
      <w:bookmarkEnd w:id="11"/>
    </w:p>
    <w:p w14:paraId="750F60A6" w14:textId="77777777" w:rsidR="009A1348" w:rsidRDefault="004420A2">
      <w:r>
        <w:rPr>
          <w:rFonts w:ascii="Courier New" w:hAnsi="Courier New"/>
          <w:sz w:val="21"/>
        </w:rPr>
        <w:t>unit_smoke_tb.sv</w:t>
      </w:r>
      <w:r>
        <w:t xml:space="preserve"> connects </w:t>
      </w:r>
      <w:r>
        <w:rPr>
          <w:rFonts w:ascii="Courier New" w:hAnsi="Courier New"/>
          <w:sz w:val="21"/>
        </w:rPr>
        <w:t>pf_rob.sv</w:t>
      </w:r>
      <w:r>
        <w:t xml:space="preserve"> to </w:t>
      </w:r>
      <w:r>
        <w:rPr>
          <w:rFonts w:ascii="Courier New" w:hAnsi="Courier New"/>
          <w:sz w:val="21"/>
        </w:rPr>
        <w:t>pf_data_buffer.sv</w:t>
      </w:r>
      <w:r>
        <w:t xml:space="preserve"> and instantiates </w:t>
      </w:r>
      <w:r>
        <w:rPr>
          <w:rFonts w:ascii="Courier New" w:hAnsi="Courier New"/>
          <w:sz w:val="21"/>
        </w:rPr>
        <w:t>pf_addr_fifo.sv</w:t>
      </w:r>
      <w:r>
        <w:t xml:space="preserve"> separately. It targets in-order release and coherency, where a bug could return incorrect data without an obvious failure. Running </w:t>
      </w:r>
      <w:r>
        <w:rPr>
          <w:rFonts w:ascii="Courier New" w:hAnsi="Courier New"/>
          <w:sz w:val="21"/>
        </w:rPr>
        <w:t>make simv_unit</w:t>
      </w:r>
      <w:r>
        <w:t xml:space="preserve"> from </w:t>
      </w:r>
      <w:r>
        <w:rPr>
          <w:rFonts w:ascii="Courier New" w:hAnsi="Courier New"/>
          <w:sz w:val="21"/>
        </w:rPr>
        <w:t>hardware/</w:t>
      </w:r>
      <w:r>
        <w:t xml:space="preserve"> builds and executes five scenarios. Each prints a </w:t>
      </w:r>
      <w:r>
        <w:rPr>
          <w:rFonts w:ascii="Courier New" w:hAnsi="Courier New"/>
          <w:sz w:val="21"/>
        </w:rPr>
        <w:t>[PASS] stepN: ...</w:t>
      </w:r>
      <w:r>
        <w:t xml:space="preserve"> line.</w:t>
      </w:r>
    </w:p>
    <w:p w14:paraId="69FBB39E" w14:textId="77777777" w:rsidR="009A1348" w:rsidRDefault="004420A2">
      <w:pPr>
        <w:pStyle w:val="a0"/>
        <w:ind w:firstLine="0"/>
      </w:pPr>
      <w:r>
        <w:t>A cold miss forwards correctly.</w:t>
      </w:r>
    </w:p>
    <w:p w14:paraId="7826A337" w14:textId="77777777" w:rsidR="009A1348" w:rsidRDefault="004420A2">
      <w:pPr>
        <w:pStyle w:val="a0"/>
        <w:ind w:firstLine="0"/>
      </w:pPr>
      <w:r>
        <w:t>A buffer hit releases without touching the real AXI channel.</w:t>
      </w:r>
    </w:p>
    <w:p w14:paraId="7D50679E" w14:textId="77777777" w:rsidR="009A1348" w:rsidRDefault="004420A2">
      <w:pPr>
        <w:pStyle w:val="a0"/>
        <w:ind w:firstLine="0"/>
      </w:pPr>
      <w:r>
        <w:t>A younger hit stays blocked behind an older outstanding miss.</w:t>
      </w:r>
    </w:p>
    <w:p w14:paraId="10A41528" w14:textId="77777777" w:rsidR="009A1348" w:rsidRDefault="004420A2">
      <w:pPr>
        <w:pStyle w:val="a0"/>
        <w:ind w:firstLine="0"/>
      </w:pPr>
      <w:r>
        <w:t>A CVA6 store invalidates a resident buffer entry, so the next access to that address misses instead of returning stale data.</w:t>
      </w:r>
    </w:p>
    <w:p w14:paraId="01CC63A5" w14:textId="77777777" w:rsidR="009A1348" w:rsidRDefault="004420A2">
      <w:pPr>
        <w:pStyle w:val="a0"/>
        <w:ind w:firstLine="0"/>
      </w:pPr>
      <w:r>
        <w:t xml:space="preserve">A CVA6 store lands on a fetch that is still in flight. It has to poison the one overlapping </w:t>
      </w:r>
      <w:r>
        <w:rPr>
          <w:rFonts w:ascii="Courier New" w:hAnsi="Courier New"/>
          <w:sz w:val="21"/>
        </w:rPr>
        <w:t>pf_addr_fifo</w:t>
      </w:r>
      <w:r>
        <w:t xml:space="preserve"> entry and no other, and pop order has to stay equal to push order.</w:t>
      </w:r>
    </w:p>
    <w:p w14:paraId="191768B1" w14:textId="77777777" w:rsidR="009A1348" w:rsidRDefault="004420A2">
      <w:r>
        <w:t xml:space="preserve">The last scenario covers the in-flight half of the coherency mechanism. It instantiates </w:t>
      </w:r>
      <w:r>
        <w:rPr>
          <w:rFonts w:ascii="Courier New" w:hAnsi="Courier New"/>
          <w:sz w:val="21"/>
        </w:rPr>
        <w:t>pf_addr_fifo</w:t>
      </w:r>
      <w:r>
        <w:t xml:space="preserve"> on its own, since this testbench has no predictive AR path to reach it through.</w:t>
      </w:r>
    </w:p>
    <w:p w14:paraId="3218072D" w14:textId="77777777" w:rsidR="009A1348" w:rsidRDefault="004420A2">
      <w:pPr>
        <w:rPr>
          <w:lang w:eastAsia="zh-CN"/>
        </w:rPr>
      </w:pPr>
      <w:r>
        <w:t>The five scenarios target ordering and coherency. They do not provide exhaustive module coverage.</w:t>
      </w:r>
    </w:p>
    <w:p w14:paraId="717ED457" w14:textId="77777777" w:rsidR="0068027A" w:rsidRDefault="0068027A">
      <w:pPr>
        <w:rPr>
          <w:rFonts w:hint="eastAsia"/>
          <w:lang w:eastAsia="zh-CN"/>
        </w:rPr>
      </w:pPr>
    </w:p>
    <w:p w14:paraId="5ED80EA8" w14:textId="77777777" w:rsidR="009A1348" w:rsidRDefault="004420A2">
      <w:pPr>
        <w:pStyle w:val="21"/>
      </w:pPr>
      <w:bookmarkStart w:id="12" w:name="_Toc237582145"/>
      <w:r>
        <w:t>4.2 System Integration</w:t>
      </w:r>
      <w:bookmarkEnd w:id="12"/>
    </w:p>
    <w:p w14:paraId="21B71D8C" w14:textId="77777777" w:rsidR="009A1348" w:rsidRDefault="004420A2">
      <w:pPr>
        <w:rPr>
          <w:lang w:eastAsia="zh-CN"/>
        </w:rPr>
      </w:pPr>
      <w:r>
        <w:t xml:space="preserve">Running </w:t>
      </w:r>
      <w:r>
        <w:rPr>
          <w:rFonts w:ascii="Courier New" w:hAnsi="Courier New"/>
          <w:sz w:val="21"/>
        </w:rPr>
        <w:t>make verilate</w:t>
      </w:r>
      <w:r>
        <w:t xml:space="preserve"> from </w:t>
      </w:r>
      <w:r>
        <w:rPr>
          <w:rFonts w:ascii="Courier New" w:hAnsi="Courier New"/>
          <w:sz w:val="21"/>
        </w:rPr>
        <w:t>hardware/</w:t>
      </w:r>
      <w:r>
        <w:t xml:space="preserve"> builds the full system: CVA6, Ara, the prefetcher and the coherency snoop. Verilator elaborates the RTL with no port mismatches, missing connections or type errors. The generated C++ model then compiles and links with the ELF loader and SRAM DPI exports, producing </w:t>
      </w:r>
      <w:r>
        <w:rPr>
          <w:rFonts w:ascii="Courier New" w:hAnsi="Courier New"/>
          <w:sz w:val="21"/>
        </w:rPr>
        <w:t>hardware/build/verilator/Vara_tb_verilator</w:t>
      </w:r>
      <w:r>
        <w:t>. The build emits warnings in existing Ara and dependency RTL, but none points to a missing or mismatched prefetcher connection.</w:t>
      </w:r>
    </w:p>
    <w:p w14:paraId="0A4714B1" w14:textId="77777777" w:rsidR="0068027A" w:rsidRDefault="0068027A">
      <w:pPr>
        <w:rPr>
          <w:rFonts w:hint="eastAsia"/>
          <w:lang w:eastAsia="zh-CN"/>
        </w:rPr>
      </w:pPr>
    </w:p>
    <w:p w14:paraId="08F54786" w14:textId="77777777" w:rsidR="009A1348" w:rsidRDefault="004420A2">
      <w:pPr>
        <w:pStyle w:val="21"/>
      </w:pPr>
      <w:bookmarkStart w:id="13" w:name="_Toc237582146"/>
      <w:r>
        <w:t>4.3 Full-System Functional Simulation</w:t>
      </w:r>
      <w:bookmarkEnd w:id="13"/>
    </w:p>
    <w:p w14:paraId="44C593FB" w14:textId="77777777" w:rsidR="009A1348" w:rsidRDefault="004420A2">
      <w:r>
        <w:t xml:space="preserve">I used Ara's existing </w:t>
      </w:r>
      <w:r>
        <w:rPr>
          <w:rFonts w:ascii="Courier New" w:hAnsi="Courier New"/>
          <w:sz w:val="21"/>
        </w:rPr>
        <w:t>rv64uv-ara-vls</w:t>
      </w:r>
      <w:r>
        <w:t xml:space="preserve"> regression for the full-system run. Its compiled RVV ELF is loaded into simulated SRAM and executed by CVA6 and Ara through the modified VLSU. </w:t>
      </w:r>
      <w:r>
        <w:rPr>
          <w:rFonts w:ascii="Courier New" w:hAnsi="Courier New"/>
          <w:sz w:val="21"/>
        </w:rPr>
        <w:t>make rv64uv-ara-vls</w:t>
      </w:r>
      <w:r>
        <w:t xml:space="preserve"> runs 14 cases. All passed, and the testbench ended with </w:t>
      </w:r>
      <w:r>
        <w:rPr>
          <w:rFonts w:ascii="Courier New" w:hAnsi="Courier New"/>
          <w:sz w:val="21"/>
        </w:rPr>
        <w:t>Core Test *** SUCCESS *** (tohost = 0)</w:t>
      </w:r>
      <w:r>
        <w:t xml:space="preserve"> after </w:t>
      </w:r>
      <w:r>
        <w:rPr>
          <w:rFonts w:ascii="Courier New" w:hAnsi="Courier New"/>
          <w:sz w:val="21"/>
        </w:rPr>
        <w:t>0x7cd0</w:t>
      </w:r>
      <w:r>
        <w:t xml:space="preserve"> simulated cycles.</w:t>
      </w:r>
    </w:p>
    <w:p w14:paraId="6ACAD5C7" w14:textId="77777777" w:rsidR="009A1348" w:rsidRDefault="004420A2">
      <w:r>
        <w:t xml:space="preserve">The first link attempt failed because the dependency checkout did not match </w:t>
      </w:r>
      <w:r>
        <w:rPr>
          <w:rFonts w:ascii="Courier New" w:hAnsi="Courier New"/>
          <w:sz w:val="21"/>
        </w:rPr>
        <w:t>Bender.lock</w:t>
      </w:r>
      <w:r>
        <w:t>. Verilator's C++ harness (</w:t>
      </w:r>
      <w:r>
        <w:rPr>
          <w:rFonts w:ascii="Courier New" w:hAnsi="Courier New"/>
          <w:sz w:val="21"/>
        </w:rPr>
        <w:t>dpi_memutil.cc</w:t>
      </w:r>
      <w:r>
        <w:t xml:space="preserve">) needs the </w:t>
      </w:r>
      <w:r>
        <w:rPr>
          <w:rFonts w:ascii="Courier New" w:hAnsi="Courier New"/>
          <w:sz w:val="21"/>
        </w:rPr>
        <w:t>simutil_set_mem</w:t>
      </w:r>
      <w:r>
        <w:t xml:space="preserve"> and </w:t>
      </w:r>
      <w:r>
        <w:rPr>
          <w:rFonts w:ascii="Courier New" w:hAnsi="Courier New"/>
          <w:sz w:val="21"/>
        </w:rPr>
        <w:t>simutil_memload</w:t>
      </w:r>
      <w:r>
        <w:t xml:space="preserve"> DPI exports supplied by </w:t>
      </w:r>
      <w:r>
        <w:rPr>
          <w:rFonts w:ascii="Courier New" w:hAnsi="Courier New"/>
          <w:sz w:val="21"/>
        </w:rPr>
        <w:t>hardware/patches/0001-tech-cells-generic-sram.patch</w:t>
      </w:r>
      <w:r>
        <w:t xml:space="preserve">. The local checkout used a newer </w:t>
      </w:r>
      <w:r>
        <w:rPr>
          <w:rFonts w:ascii="Courier New" w:hAnsi="Courier New"/>
          <w:sz w:val="21"/>
        </w:rPr>
        <w:t>tech_cells_generic</w:t>
      </w:r>
      <w:r>
        <w:t xml:space="preserve"> revision, so the patch had not been applied. Restoring the locked revision and running </w:t>
      </w:r>
      <w:r>
        <w:rPr>
          <w:rFonts w:ascii="Courier New" w:hAnsi="Courier New"/>
          <w:sz w:val="21"/>
        </w:rPr>
        <w:t>make apply-patches</w:t>
      </w:r>
      <w:r>
        <w:t xml:space="preserve"> supplied both symbols. The installed </w:t>
      </w:r>
      <w:r>
        <w:rPr>
          <w:rFonts w:ascii="Courier New" w:hAnsi="Courier New"/>
          <w:sz w:val="21"/>
        </w:rPr>
        <w:t>libelf</w:t>
      </w:r>
      <w:r>
        <w:t xml:space="preserve"> headers and library then linked the ELF loader.</w:t>
      </w:r>
    </w:p>
    <w:p w14:paraId="02782C15" w14:textId="47AB288D" w:rsidR="009A1348" w:rsidRDefault="004420A2">
      <w:pPr>
        <w:rPr>
          <w:lang w:eastAsia="zh-CN"/>
        </w:rPr>
      </w:pPr>
      <w:r>
        <w:lastRenderedPageBreak/>
        <w:t xml:space="preserve">The directed tests cover the new ordering and coherency state. The successful </w:t>
      </w:r>
      <w:r>
        <w:rPr>
          <w:rFonts w:ascii="Courier New" w:hAnsi="Courier New"/>
          <w:sz w:val="21"/>
        </w:rPr>
        <w:t>vls</w:t>
      </w:r>
      <w:r>
        <w:t xml:space="preserve"> run adds a full-system check with real RVV code. The tested strided loads remain architecturally correct after integration. The run does not count speculative requests or buffer hits, so it gives no evidence of prefetch activity or speedup.</w:t>
      </w:r>
    </w:p>
    <w:p w14:paraId="5F63471C" w14:textId="77777777" w:rsidR="0068027A" w:rsidRDefault="0068027A">
      <w:pPr>
        <w:rPr>
          <w:rFonts w:hint="eastAsia"/>
          <w:lang w:eastAsia="zh-CN"/>
        </w:rPr>
      </w:pPr>
    </w:p>
    <w:p w14:paraId="54DC1119" w14:textId="77777777" w:rsidR="0068027A" w:rsidRDefault="0068027A">
      <w:pPr>
        <w:spacing w:before="0" w:after="200"/>
        <w:rPr>
          <w:rFonts w:cs="Times New Roman"/>
          <w:b/>
          <w:bCs/>
          <w:sz w:val="36"/>
          <w:szCs w:val="28"/>
        </w:rPr>
      </w:pPr>
      <w:r>
        <w:br w:type="page"/>
      </w:r>
    </w:p>
    <w:p w14:paraId="573FCD9C" w14:textId="3B089F82" w:rsidR="009A1348" w:rsidRDefault="004420A2">
      <w:pPr>
        <w:pStyle w:val="1"/>
      </w:pPr>
      <w:bookmarkStart w:id="14" w:name="_Toc237582147"/>
      <w:r>
        <w:lastRenderedPageBreak/>
        <w:t>5. Results</w:t>
      </w:r>
      <w:bookmarkEnd w:id="14"/>
    </w:p>
    <w:p w14:paraId="45BFCB6A" w14:textId="77777777" w:rsidR="009A1348" w:rsidRDefault="004420A2">
      <w:pPr>
        <w:pStyle w:val="21"/>
      </w:pPr>
      <w:bookmarkStart w:id="15" w:name="_Toc237582148"/>
      <w:r>
        <w:t>5.1 Verification Results</w:t>
      </w:r>
      <w:bookmarkEnd w:id="15"/>
    </w:p>
    <w:p w14:paraId="69EB8802" w14:textId="77777777" w:rsidR="009A1348" w:rsidRDefault="004420A2">
      <w:pPr>
        <w:pStyle w:val="a0"/>
        <w:ind w:firstLine="0"/>
      </w:pPr>
      <w:r>
        <w:rPr>
          <w:b/>
        </w:rPr>
        <w:t>Implementation.</w:t>
      </w:r>
      <w:r>
        <w:t xml:space="preserve"> Seven new prefetcher modules share types from </w:t>
      </w:r>
      <w:r>
        <w:rPr>
          <w:rFonts w:ascii="Courier New" w:hAnsi="Courier New"/>
          <w:sz w:val="21"/>
        </w:rPr>
        <w:t>pf_pkg</w:t>
      </w:r>
      <w:r>
        <w:t xml:space="preserve">. Three existing RTL files handle integration: </w:t>
      </w:r>
      <w:r>
        <w:rPr>
          <w:rFonts w:ascii="Courier New" w:hAnsi="Courier New"/>
          <w:sz w:val="21"/>
        </w:rPr>
        <w:t>vlsu.sv</w:t>
      </w:r>
      <w:r>
        <w:t xml:space="preserve"> splices the AR/R path and carries the coherency signals, while </w:t>
      </w:r>
      <w:r>
        <w:rPr>
          <w:rFonts w:ascii="Courier New" w:hAnsi="Courier New"/>
          <w:sz w:val="21"/>
        </w:rPr>
        <w:t>ara.sv</w:t>
      </w:r>
      <w:r>
        <w:t xml:space="preserve"> and </w:t>
      </w:r>
      <w:r>
        <w:rPr>
          <w:rFonts w:ascii="Courier New" w:hAnsi="Courier New"/>
          <w:sz w:val="21"/>
        </w:rPr>
        <w:t>ara_system.sv</w:t>
      </w:r>
      <w:r>
        <w:t xml:space="preserve"> pass the store snoop through. The build files and unit harness include the new modules.</w:t>
      </w:r>
    </w:p>
    <w:p w14:paraId="0BCDA127" w14:textId="77777777" w:rsidR="009A1348" w:rsidRDefault="004420A2">
      <w:pPr>
        <w:pStyle w:val="a0"/>
        <w:ind w:firstLine="0"/>
      </w:pPr>
      <w:r>
        <w:rPr>
          <w:b/>
        </w:rPr>
        <w:t>5/5 unit-level scenarios pass.</w:t>
      </w:r>
      <w:r>
        <w:t xml:space="preserve"> A hit cannot pass an older miss on the way to </w:t>
      </w:r>
      <w:r>
        <w:rPr>
          <w:rFonts w:ascii="Courier New" w:hAnsi="Courier New"/>
          <w:sz w:val="21"/>
        </w:rPr>
        <w:t>vldu</w:t>
      </w:r>
      <w:r>
        <w:t>. The tests also cover a store against resident data and a store against an in-flight fetch.</w:t>
      </w:r>
    </w:p>
    <w:p w14:paraId="6AAC0246" w14:textId="77777777" w:rsidR="009A1348" w:rsidRDefault="004420A2">
      <w:pPr>
        <w:pStyle w:val="a0"/>
        <w:ind w:firstLine="0"/>
      </w:pPr>
      <w:r>
        <w:rPr>
          <w:b/>
        </w:rPr>
        <w:t>Full-system executable built.</w:t>
      </w:r>
      <w:r>
        <w:t xml:space="preserve"> CVA6 plus Ara plus the prefetcher elaborates, compiles and links under Verilator with the repository's SRAM DPI patch and the ELF-loading harness.</w:t>
      </w:r>
    </w:p>
    <w:p w14:paraId="63E01E9B" w14:textId="77777777" w:rsidR="009A1348" w:rsidRDefault="004420A2">
      <w:pPr>
        <w:pStyle w:val="a0"/>
        <w:ind w:firstLine="0"/>
      </w:pPr>
      <w:r>
        <w:rPr>
          <w:b/>
        </w:rPr>
        <w:t>14/14 full-system RVV strided-load cases pass.</w:t>
      </w:r>
      <w:r>
        <w:t xml:space="preserve"> Ara's existing </w:t>
      </w:r>
      <w:r>
        <w:rPr>
          <w:rFonts w:ascii="Courier New" w:hAnsi="Courier New"/>
          <w:sz w:val="21"/>
        </w:rPr>
        <w:t>rv64uv-ara-vls</w:t>
      </w:r>
      <w:r>
        <w:t xml:space="preserve"> ELF runs through the complete model and reports </w:t>
      </w:r>
      <w:r>
        <w:rPr>
          <w:rFonts w:ascii="Courier New" w:hAnsi="Courier New"/>
          <w:sz w:val="21"/>
        </w:rPr>
        <w:t>Core Test *** SUCCESS *** (tohost = 0)</w:t>
      </w:r>
      <w:r>
        <w:t>. The run reuses Ara's test program and system harness. This project did not add a new benchmark for it.</w:t>
      </w:r>
    </w:p>
    <w:p w14:paraId="2E828764" w14:textId="77777777" w:rsidR="0068027A" w:rsidRDefault="0068027A" w:rsidP="0068027A">
      <w:pPr>
        <w:pStyle w:val="a0"/>
        <w:numPr>
          <w:ilvl w:val="0"/>
          <w:numId w:val="0"/>
        </w:numPr>
        <w:ind w:left="360"/>
        <w:rPr>
          <w:rFonts w:hint="eastAsia"/>
        </w:rPr>
      </w:pPr>
    </w:p>
    <w:p w14:paraId="2802FEB8" w14:textId="77777777" w:rsidR="009A1348" w:rsidRDefault="004420A2">
      <w:pPr>
        <w:pStyle w:val="21"/>
      </w:pPr>
      <w:bookmarkStart w:id="16" w:name="_Toc237582149"/>
      <w:r>
        <w:t>5.2 Performance</w:t>
      </w:r>
      <w:bookmarkEnd w:id="16"/>
    </w:p>
    <w:p w14:paraId="15F2AD97" w14:textId="77777777" w:rsidR="009A1348" w:rsidRDefault="004420A2">
      <w:r>
        <w:t xml:space="preserve">I did not evaluate performance in this project. A useful comparison would run representative strided-load workloads with prefetching enabled and disabled, then compare total cycles, prefetch hit rate and extra memory traffic. The </w:t>
      </w:r>
      <w:r>
        <w:rPr>
          <w:rFonts w:ascii="Courier New" w:hAnsi="Courier New"/>
          <w:sz w:val="21"/>
        </w:rPr>
        <w:t>vls</w:t>
      </w:r>
      <w:r>
        <w:t xml:space="preserve"> result in Section 5.1 is a correctness result only. Its </w:t>
      </w:r>
      <w:r>
        <w:rPr>
          <w:rFonts w:ascii="Courier New" w:hAnsi="Courier New"/>
          <w:sz w:val="21"/>
        </w:rPr>
        <w:t>0x7cd0</w:t>
      </w:r>
      <w:r>
        <w:t xml:space="preserve"> cycle count is not evidence of speedup.</w:t>
      </w:r>
    </w:p>
    <w:p w14:paraId="26405144" w14:textId="77777777" w:rsidR="00BE12CD" w:rsidRDefault="00BE12CD">
      <w:pPr>
        <w:spacing w:before="0" w:after="200"/>
        <w:rPr>
          <w:rFonts w:cs="Times New Roman"/>
          <w:b/>
          <w:bCs/>
          <w:sz w:val="36"/>
          <w:szCs w:val="28"/>
        </w:rPr>
      </w:pPr>
      <w:r>
        <w:br w:type="page"/>
      </w:r>
    </w:p>
    <w:p w14:paraId="19FA3E0B" w14:textId="1BD71B55" w:rsidR="009A1348" w:rsidRDefault="004420A2">
      <w:pPr>
        <w:pStyle w:val="1"/>
      </w:pPr>
      <w:bookmarkStart w:id="17" w:name="_Toc237582150"/>
      <w:r>
        <w:lastRenderedPageBreak/>
        <w:t>6. Limitations, Recommendations and Future Work</w:t>
      </w:r>
      <w:bookmarkEnd w:id="17"/>
    </w:p>
    <w:p w14:paraId="302AEAB6" w14:textId="77777777" w:rsidR="009A1348" w:rsidRDefault="004420A2">
      <w:pPr>
        <w:pStyle w:val="21"/>
      </w:pPr>
      <w:bookmarkStart w:id="18" w:name="_Toc237582151"/>
      <w:r>
        <w:t>6.1 Performance Evaluation</w:t>
      </w:r>
      <w:bookmarkEnd w:id="18"/>
    </w:p>
    <w:p w14:paraId="2AF5943A" w14:textId="77777777" w:rsidR="00135A70" w:rsidRPr="003677EA" w:rsidRDefault="004420A2">
      <w:pPr>
        <w:rPr>
          <w:rFonts w:hint="eastAsia"/>
          <w:lang w:val="en-CA" w:eastAsia="zh-CN"/>
        </w:rPr>
      </w:pPr>
      <w:r>
        <w:t>The full-system flow can now run a controlled prefetcher-on and prefetcher-off comparison. It still needs counters for execution cycles, prefetch hits, speculative requests and wasted bandwidth, along with representative vector workloads.</w:t>
      </w:r>
    </w:p>
    <w:p w14:paraId="797B233A" w14:textId="139A8BE5" w:rsidR="009A1348" w:rsidRPr="00135A70" w:rsidRDefault="009A1348" w:rsidP="00135A70"/>
    <w:p w14:paraId="0403637B" w14:textId="77777777" w:rsidR="009A1348" w:rsidRDefault="004420A2">
      <w:pPr>
        <w:pStyle w:val="21"/>
      </w:pPr>
      <w:bookmarkStart w:id="19" w:name="_Toc237582152"/>
      <w:r>
        <w:t>6.2 Architecture Extensions</w:t>
      </w:r>
      <w:bookmarkEnd w:id="19"/>
    </w:p>
    <w:p w14:paraId="110C1F75" w14:textId="77777777" w:rsidR="009A1348" w:rsidRDefault="004420A2">
      <w:pPr>
        <w:pStyle w:val="a0"/>
        <w:ind w:firstLine="0"/>
      </w:pPr>
      <w:r>
        <w:rPr>
          <w:b/>
        </w:rPr>
        <w:t>Multi-step lookahead and adaptive prefetch degree.</w:t>
      </w:r>
      <w:r>
        <w:t xml:space="preserve"> The current predictor generates at most one speculative AR for each qualifying PE request. A later version could generate </w:t>
      </w:r>
      <w:r>
        <w:rPr>
          <w:rFonts w:ascii="Courier New" w:hAnsi="Courier New"/>
          <w:sz w:val="21"/>
        </w:rPr>
        <w:t>A + d</w:t>
      </w:r>
      <w:r>
        <w:t xml:space="preserve">, </w:t>
      </w:r>
      <w:r>
        <w:rPr>
          <w:rFonts w:ascii="Courier New" w:hAnsi="Courier New"/>
          <w:sz w:val="21"/>
        </w:rPr>
        <w:t>A + 2d</w:t>
      </w:r>
      <w:r>
        <w:t xml:space="preserve">, ..., </w:t>
      </w:r>
      <w:r>
        <w:rPr>
          <w:rFonts w:ascii="Courier New" w:hAnsi="Courier New"/>
          <w:sz w:val="21"/>
        </w:rPr>
        <w:t>A + Nd</w:t>
      </w:r>
      <w:r>
        <w:t xml:space="preserve"> from one confirmed pattern, where </w:t>
      </w:r>
      <w:r>
        <w:rPr>
          <w:rFonts w:ascii="Courier New" w:hAnsi="Courier New"/>
          <w:sz w:val="21"/>
        </w:rPr>
        <w:t>d = vl × byte_stride</w:t>
      </w:r>
      <w:r>
        <w:t xml:space="preserve">. Confidence, buffer occupancy and available bandwidth could control </w:t>
      </w:r>
      <w:r>
        <w:rPr>
          <w:rFonts w:ascii="Courier New" w:hAnsi="Courier New"/>
          <w:sz w:val="21"/>
        </w:rPr>
        <w:t>N</w:t>
      </w:r>
      <w:r>
        <w:t>. This extension would also need rules for page boundaries, address overflow, cancellation and added AR pressure.</w:t>
      </w:r>
    </w:p>
    <w:p w14:paraId="191F80B5" w14:textId="77777777" w:rsidR="009A1348" w:rsidRDefault="004420A2">
      <w:pPr>
        <w:pStyle w:val="a0"/>
        <w:ind w:firstLine="0"/>
      </w:pPr>
      <w:r>
        <w:rPr>
          <w:b/>
        </w:rPr>
        <w:t>Unit-stride prefetching.</w:t>
      </w:r>
      <w:r>
        <w:t xml:space="preserve"> Currently observe-only, for the reasons in Section 3.4. Turning it on needs the burst-granularity redesign that path would require.</w:t>
      </w:r>
    </w:p>
    <w:p w14:paraId="689951E1" w14:textId="77777777" w:rsidR="009A1348" w:rsidRDefault="004420A2">
      <w:pPr>
        <w:pStyle w:val="a0"/>
        <w:ind w:firstLine="0"/>
      </w:pPr>
      <w:r>
        <w:rPr>
          <w:b/>
        </w:rPr>
        <w:t>In-flight de-duplication.</w:t>
      </w:r>
      <w:r>
        <w:t xml:space="preserve"> The three-state buffer design set aside in Section 3.4 stays a reasonable optimization to revisit once the two-state design has been measured against real workloads.</w:t>
      </w:r>
    </w:p>
    <w:p w14:paraId="4CAE5631" w14:textId="77777777" w:rsidR="00BE12CD" w:rsidRDefault="00BE12CD">
      <w:pPr>
        <w:spacing w:before="0" w:after="200"/>
        <w:rPr>
          <w:rFonts w:cs="Times New Roman"/>
          <w:b/>
          <w:bCs/>
          <w:sz w:val="36"/>
          <w:szCs w:val="28"/>
        </w:rPr>
      </w:pPr>
      <w:r>
        <w:br w:type="page"/>
      </w:r>
    </w:p>
    <w:p w14:paraId="5CE7126F" w14:textId="0C7A58D3" w:rsidR="009A1348" w:rsidRDefault="004420A2">
      <w:pPr>
        <w:pStyle w:val="1"/>
      </w:pPr>
      <w:bookmarkStart w:id="20" w:name="_Toc237582153"/>
      <w:r>
        <w:lastRenderedPageBreak/>
        <w:t>7. Conclusion</w:t>
      </w:r>
      <w:bookmarkEnd w:id="20"/>
    </w:p>
    <w:p w14:paraId="27BB032B" w14:textId="77777777" w:rsidR="009A1348" w:rsidRDefault="004420A2">
      <w:r>
        <w:t xml:space="preserve">The prefetcher uses RVV instruction fields to classify each access. It only predicts whether a later instruction continues the pattern. Its placement and ordering logic follow Ara's existing AXI path, including the in-order response stream on </w:t>
      </w:r>
      <w:r>
        <w:rPr>
          <w:rFonts w:ascii="Courier New" w:hAnsi="Courier New"/>
          <w:sz w:val="21"/>
        </w:rPr>
        <w:t>id = 0</w:t>
      </w:r>
      <w:r>
        <w:t>.</w:t>
      </w:r>
    </w:p>
    <w:p w14:paraId="4C75501A" w14:textId="77777777" w:rsidR="009A1348" w:rsidRDefault="004420A2">
      <w:r>
        <w:t>Five directed unit scenarios pass. The complete CVA6+Ara model also builds and passes all 14 cases in Ara's strided-load regression. These checks cover the main ordering and coherency risks, and the tested RVV loads still execute correctly after integration.</w:t>
      </w:r>
    </w:p>
    <w:p w14:paraId="4B8EDA39" w14:textId="77777777" w:rsidR="009A1348" w:rsidRDefault="004420A2">
      <w:r>
        <w:t>The report makes no performance claim. The current evidence has no representative enabled/disabled benchmark and no count of useful or wasted requests. Those measurements should come before the larger extensions in Section 6.</w:t>
      </w:r>
    </w:p>
    <w:p w14:paraId="6F50259C" w14:textId="77777777" w:rsidR="0043377D" w:rsidRDefault="00BE12CD">
      <w:pPr>
        <w:spacing w:before="0" w:after="200"/>
      </w:pPr>
      <w:r>
        <w:br w:type="page"/>
      </w:r>
    </w:p>
    <w:p w14:paraId="06484E47" w14:textId="77777777" w:rsidR="0043377D" w:rsidRDefault="0043377D" w:rsidP="0043377D">
      <w:pPr>
        <w:pStyle w:val="1"/>
      </w:pPr>
      <w:bookmarkStart w:id="21" w:name="_Toc237582154"/>
      <w:r w:rsidRPr="0043377D">
        <w:lastRenderedPageBreak/>
        <w:t>Cost Comparison</w:t>
      </w:r>
      <w:bookmarkEnd w:id="21"/>
    </w:p>
    <w:p w14:paraId="7F5BB259" w14:textId="77777777" w:rsidR="0043377D" w:rsidRDefault="0043377D" w:rsidP="0043377D">
      <w:pPr>
        <w:rPr>
          <w:rFonts w:cs="Times New Roman"/>
        </w:rPr>
      </w:pPr>
      <w:r w:rsidRPr="0043377D">
        <w:rPr>
          <w:rFonts w:cs="Times New Roman"/>
        </w:rPr>
        <w:t xml:space="preserve">This project involved no purchased materials, supplies, or paid </w:t>
      </w:r>
      <w:proofErr w:type="spellStart"/>
      <w:r w:rsidRPr="0043377D">
        <w:rPr>
          <w:rFonts w:cs="Times New Roman"/>
        </w:rPr>
        <w:t>labour</w:t>
      </w:r>
      <w:proofErr w:type="spellEnd"/>
      <w:r w:rsidRPr="0043377D">
        <w:rPr>
          <w:rFonts w:cs="Times New Roman"/>
        </w:rPr>
        <w:t>. All development used existing lab-provided compute resources (Ara/CVA6 simulation environment) at no incremental cost to the department.</w:t>
      </w:r>
    </w:p>
    <w:tbl>
      <w:tblPr>
        <w:tblStyle w:val="aff1"/>
        <w:tblW w:w="0" w:type="auto"/>
        <w:tblLook w:val="04A0" w:firstRow="1" w:lastRow="0" w:firstColumn="1" w:lastColumn="0" w:noHBand="0" w:noVBand="1"/>
      </w:tblPr>
      <w:tblGrid>
        <w:gridCol w:w="3192"/>
        <w:gridCol w:w="3192"/>
        <w:gridCol w:w="3192"/>
      </w:tblGrid>
      <w:tr w:rsidR="0043377D" w:rsidRPr="0043377D" w14:paraId="5681BAD6" w14:textId="77777777" w:rsidTr="0043377D">
        <w:tc>
          <w:tcPr>
            <w:tcW w:w="3192" w:type="dxa"/>
          </w:tcPr>
          <w:p w14:paraId="785D0217" w14:textId="43AA2960" w:rsidR="0043377D" w:rsidRPr="0043377D" w:rsidRDefault="0043377D" w:rsidP="0043377D">
            <w:pPr>
              <w:rPr>
                <w:rFonts w:cs="Times New Roman"/>
              </w:rPr>
            </w:pPr>
            <w:r>
              <w:rPr>
                <w:rFonts w:cs="Times New Roman"/>
              </w:rPr>
              <w:t>Cost Category</w:t>
            </w:r>
          </w:p>
        </w:tc>
        <w:tc>
          <w:tcPr>
            <w:tcW w:w="3192" w:type="dxa"/>
          </w:tcPr>
          <w:p w14:paraId="232632DB" w14:textId="72020FF4" w:rsidR="0043377D" w:rsidRPr="0043377D" w:rsidRDefault="0043377D" w:rsidP="0043377D">
            <w:pPr>
              <w:rPr>
                <w:rFonts w:cs="Times New Roman"/>
              </w:rPr>
            </w:pPr>
            <w:r>
              <w:rPr>
                <w:rFonts w:cs="Times New Roman"/>
              </w:rPr>
              <w:t>Estimated Cost</w:t>
            </w:r>
          </w:p>
        </w:tc>
        <w:tc>
          <w:tcPr>
            <w:tcW w:w="3192" w:type="dxa"/>
          </w:tcPr>
          <w:p w14:paraId="0B79B0D6" w14:textId="542AF9CD" w:rsidR="0043377D" w:rsidRPr="0043377D" w:rsidRDefault="0043377D" w:rsidP="0043377D">
            <w:pPr>
              <w:rPr>
                <w:rFonts w:cs="Times New Roman"/>
              </w:rPr>
            </w:pPr>
            <w:r>
              <w:rPr>
                <w:rFonts w:cs="Times New Roman"/>
              </w:rPr>
              <w:t>Actual Cost</w:t>
            </w:r>
          </w:p>
        </w:tc>
      </w:tr>
      <w:tr w:rsidR="0043377D" w:rsidRPr="0043377D" w14:paraId="6441E217" w14:textId="77777777" w:rsidTr="0043377D">
        <w:tc>
          <w:tcPr>
            <w:tcW w:w="3192" w:type="dxa"/>
          </w:tcPr>
          <w:p w14:paraId="49E98D51" w14:textId="0FBE188C" w:rsidR="0043377D" w:rsidRPr="0043377D" w:rsidRDefault="0043377D" w:rsidP="0043377D">
            <w:pPr>
              <w:rPr>
                <w:rFonts w:cs="Times New Roman"/>
              </w:rPr>
            </w:pPr>
            <w:r>
              <w:rPr>
                <w:rFonts w:cs="Times New Roman"/>
              </w:rPr>
              <w:t>Materials bought</w:t>
            </w:r>
          </w:p>
        </w:tc>
        <w:tc>
          <w:tcPr>
            <w:tcW w:w="3192" w:type="dxa"/>
          </w:tcPr>
          <w:p w14:paraId="1FDF33A5" w14:textId="0AC07BFE" w:rsidR="0043377D" w:rsidRPr="0043377D" w:rsidRDefault="0043377D" w:rsidP="0043377D">
            <w:pPr>
              <w:rPr>
                <w:rFonts w:cs="Times New Roman"/>
              </w:rPr>
            </w:pPr>
            <w:r>
              <w:rPr>
                <w:rFonts w:cs="Times New Roman"/>
              </w:rPr>
              <w:t>$0</w:t>
            </w:r>
          </w:p>
        </w:tc>
        <w:tc>
          <w:tcPr>
            <w:tcW w:w="3192" w:type="dxa"/>
          </w:tcPr>
          <w:p w14:paraId="50CD04E7" w14:textId="15617D8B" w:rsidR="0043377D" w:rsidRPr="0043377D" w:rsidRDefault="0043377D" w:rsidP="0043377D">
            <w:pPr>
              <w:rPr>
                <w:rFonts w:cs="Times New Roman"/>
              </w:rPr>
            </w:pPr>
            <w:r>
              <w:rPr>
                <w:rFonts w:cs="Times New Roman"/>
              </w:rPr>
              <w:t>$0</w:t>
            </w:r>
          </w:p>
        </w:tc>
      </w:tr>
      <w:tr w:rsidR="0043377D" w:rsidRPr="0043377D" w14:paraId="32344F7B" w14:textId="77777777" w:rsidTr="0043377D">
        <w:tc>
          <w:tcPr>
            <w:tcW w:w="3192" w:type="dxa"/>
          </w:tcPr>
          <w:p w14:paraId="4E8B73D5" w14:textId="5819EECC" w:rsidR="0043377D" w:rsidRPr="0043377D" w:rsidRDefault="0043377D" w:rsidP="0043377D">
            <w:pPr>
              <w:rPr>
                <w:rFonts w:cs="Times New Roman"/>
              </w:rPr>
            </w:pPr>
            <w:r>
              <w:rPr>
                <w:rFonts w:cs="Times New Roman"/>
              </w:rPr>
              <w:t>Supplies</w:t>
            </w:r>
          </w:p>
        </w:tc>
        <w:tc>
          <w:tcPr>
            <w:tcW w:w="3192" w:type="dxa"/>
          </w:tcPr>
          <w:p w14:paraId="56E7864C" w14:textId="75EAF5E0" w:rsidR="0043377D" w:rsidRPr="0043377D" w:rsidRDefault="0043377D" w:rsidP="0043377D">
            <w:pPr>
              <w:rPr>
                <w:rFonts w:cs="Times New Roman"/>
              </w:rPr>
            </w:pPr>
            <w:r>
              <w:rPr>
                <w:rFonts w:cs="Times New Roman"/>
              </w:rPr>
              <w:t>$0</w:t>
            </w:r>
          </w:p>
        </w:tc>
        <w:tc>
          <w:tcPr>
            <w:tcW w:w="3192" w:type="dxa"/>
          </w:tcPr>
          <w:p w14:paraId="0B17FC3C" w14:textId="51E7968C" w:rsidR="0043377D" w:rsidRPr="0043377D" w:rsidRDefault="0043377D" w:rsidP="0043377D">
            <w:pPr>
              <w:rPr>
                <w:rFonts w:cs="Times New Roman"/>
              </w:rPr>
            </w:pPr>
            <w:r>
              <w:rPr>
                <w:rFonts w:cs="Times New Roman"/>
              </w:rPr>
              <w:t>$0</w:t>
            </w:r>
          </w:p>
        </w:tc>
      </w:tr>
      <w:tr w:rsidR="0043377D" w:rsidRPr="0043377D" w14:paraId="480DED83" w14:textId="77777777" w:rsidTr="0043377D">
        <w:tc>
          <w:tcPr>
            <w:tcW w:w="3192" w:type="dxa"/>
          </w:tcPr>
          <w:p w14:paraId="1BD9F8AE" w14:textId="3C876295" w:rsidR="0043377D" w:rsidRPr="0043377D" w:rsidRDefault="0043377D" w:rsidP="0043377D">
            <w:pPr>
              <w:rPr>
                <w:rFonts w:cs="Times New Roman"/>
              </w:rPr>
            </w:pPr>
            <w:proofErr w:type="spellStart"/>
            <w:r>
              <w:rPr>
                <w:rFonts w:cs="Times New Roman"/>
              </w:rPr>
              <w:t>Labour</w:t>
            </w:r>
            <w:proofErr w:type="spellEnd"/>
            <w:r>
              <w:rPr>
                <w:rFonts w:cs="Times New Roman"/>
              </w:rPr>
              <w:t xml:space="preserve"> (external/paid)</w:t>
            </w:r>
          </w:p>
        </w:tc>
        <w:tc>
          <w:tcPr>
            <w:tcW w:w="3192" w:type="dxa"/>
          </w:tcPr>
          <w:p w14:paraId="1425DA45" w14:textId="30DDD349" w:rsidR="0043377D" w:rsidRPr="0043377D" w:rsidRDefault="0043377D" w:rsidP="0043377D">
            <w:pPr>
              <w:rPr>
                <w:rFonts w:cs="Times New Roman"/>
              </w:rPr>
            </w:pPr>
            <w:r>
              <w:rPr>
                <w:rFonts w:cs="Times New Roman"/>
              </w:rPr>
              <w:t>$0</w:t>
            </w:r>
          </w:p>
        </w:tc>
        <w:tc>
          <w:tcPr>
            <w:tcW w:w="3192" w:type="dxa"/>
          </w:tcPr>
          <w:p w14:paraId="0B333F3E" w14:textId="48FF533D" w:rsidR="0043377D" w:rsidRPr="0043377D" w:rsidRDefault="0043377D" w:rsidP="0043377D">
            <w:pPr>
              <w:rPr>
                <w:rFonts w:cs="Times New Roman"/>
              </w:rPr>
            </w:pPr>
            <w:r>
              <w:rPr>
                <w:rFonts w:cs="Times New Roman"/>
              </w:rPr>
              <w:t>$0</w:t>
            </w:r>
          </w:p>
        </w:tc>
      </w:tr>
      <w:tr w:rsidR="0043377D" w:rsidRPr="0043377D" w14:paraId="7C1C7E64" w14:textId="77777777" w:rsidTr="0043377D">
        <w:tc>
          <w:tcPr>
            <w:tcW w:w="3192" w:type="dxa"/>
          </w:tcPr>
          <w:p w14:paraId="595D9913" w14:textId="06291C16" w:rsidR="0043377D" w:rsidRPr="0043377D" w:rsidRDefault="0043377D" w:rsidP="0043377D">
            <w:pPr>
              <w:rPr>
                <w:rFonts w:cs="Times New Roman"/>
              </w:rPr>
            </w:pPr>
            <w:r>
              <w:rPr>
                <w:rFonts w:cs="Times New Roman"/>
              </w:rPr>
              <w:t>Computer/compute costs</w:t>
            </w:r>
          </w:p>
        </w:tc>
        <w:tc>
          <w:tcPr>
            <w:tcW w:w="3192" w:type="dxa"/>
          </w:tcPr>
          <w:p w14:paraId="76C6499D" w14:textId="7227320F" w:rsidR="0043377D" w:rsidRPr="0043377D" w:rsidRDefault="0043377D" w:rsidP="0043377D">
            <w:pPr>
              <w:rPr>
                <w:rFonts w:cs="Times New Roman"/>
              </w:rPr>
            </w:pPr>
            <w:r>
              <w:rPr>
                <w:rFonts w:cs="Times New Roman"/>
              </w:rPr>
              <w:t>$0</w:t>
            </w:r>
          </w:p>
        </w:tc>
        <w:tc>
          <w:tcPr>
            <w:tcW w:w="3192" w:type="dxa"/>
          </w:tcPr>
          <w:p w14:paraId="3002F277" w14:textId="64B860E2" w:rsidR="0043377D" w:rsidRPr="0043377D" w:rsidRDefault="0043377D" w:rsidP="0043377D">
            <w:pPr>
              <w:rPr>
                <w:rFonts w:cs="Times New Roman"/>
              </w:rPr>
            </w:pPr>
            <w:r>
              <w:rPr>
                <w:rFonts w:cs="Times New Roman"/>
              </w:rPr>
              <w:t>$0</w:t>
            </w:r>
          </w:p>
        </w:tc>
      </w:tr>
      <w:tr w:rsidR="0043377D" w:rsidRPr="0043377D" w14:paraId="18DAE4E7" w14:textId="77777777" w:rsidTr="0043377D">
        <w:tc>
          <w:tcPr>
            <w:tcW w:w="3192" w:type="dxa"/>
          </w:tcPr>
          <w:p w14:paraId="6C29C740" w14:textId="1069AC79" w:rsidR="0043377D" w:rsidRPr="0043377D" w:rsidRDefault="0043377D" w:rsidP="0043377D">
            <w:pPr>
              <w:rPr>
                <w:rFonts w:cs="Times New Roman"/>
              </w:rPr>
            </w:pPr>
            <w:r>
              <w:rPr>
                <w:rFonts w:cs="Times New Roman"/>
              </w:rPr>
              <w:t>Other expenses</w:t>
            </w:r>
          </w:p>
        </w:tc>
        <w:tc>
          <w:tcPr>
            <w:tcW w:w="3192" w:type="dxa"/>
          </w:tcPr>
          <w:p w14:paraId="19CDC4EF" w14:textId="410A66CA" w:rsidR="0043377D" w:rsidRPr="0043377D" w:rsidRDefault="0043377D" w:rsidP="0043377D">
            <w:pPr>
              <w:rPr>
                <w:rFonts w:cs="Times New Roman"/>
              </w:rPr>
            </w:pPr>
            <w:r>
              <w:rPr>
                <w:rFonts w:cs="Times New Roman"/>
              </w:rPr>
              <w:t>$0</w:t>
            </w:r>
          </w:p>
        </w:tc>
        <w:tc>
          <w:tcPr>
            <w:tcW w:w="3192" w:type="dxa"/>
          </w:tcPr>
          <w:p w14:paraId="0608C0D8" w14:textId="47161C23" w:rsidR="0043377D" w:rsidRPr="0043377D" w:rsidRDefault="0043377D" w:rsidP="0043377D">
            <w:pPr>
              <w:rPr>
                <w:rFonts w:cs="Times New Roman"/>
              </w:rPr>
            </w:pPr>
            <w:r>
              <w:rPr>
                <w:rFonts w:cs="Times New Roman"/>
              </w:rPr>
              <w:t>$0</w:t>
            </w:r>
          </w:p>
        </w:tc>
      </w:tr>
      <w:tr w:rsidR="0043377D" w:rsidRPr="0043377D" w14:paraId="69A6EB9F" w14:textId="77777777" w:rsidTr="0043377D">
        <w:tc>
          <w:tcPr>
            <w:tcW w:w="3192" w:type="dxa"/>
          </w:tcPr>
          <w:p w14:paraId="208C41DE" w14:textId="364252DE" w:rsidR="0043377D" w:rsidRPr="0043377D" w:rsidRDefault="0043377D" w:rsidP="0043377D">
            <w:pPr>
              <w:rPr>
                <w:rFonts w:cs="Times New Roman"/>
              </w:rPr>
            </w:pPr>
            <w:r>
              <w:rPr>
                <w:rFonts w:cs="Times New Roman"/>
              </w:rPr>
              <w:t>Total</w:t>
            </w:r>
          </w:p>
        </w:tc>
        <w:tc>
          <w:tcPr>
            <w:tcW w:w="3192" w:type="dxa"/>
          </w:tcPr>
          <w:p w14:paraId="3FC7B438" w14:textId="2971D48F" w:rsidR="0043377D" w:rsidRPr="0043377D" w:rsidRDefault="0043377D" w:rsidP="0043377D">
            <w:pPr>
              <w:rPr>
                <w:rFonts w:cs="Times New Roman"/>
              </w:rPr>
            </w:pPr>
            <w:r>
              <w:rPr>
                <w:rFonts w:cs="Times New Roman"/>
              </w:rPr>
              <w:t>$0</w:t>
            </w:r>
          </w:p>
        </w:tc>
        <w:tc>
          <w:tcPr>
            <w:tcW w:w="3192" w:type="dxa"/>
          </w:tcPr>
          <w:p w14:paraId="6B59A8A0" w14:textId="0EF4377C" w:rsidR="0043377D" w:rsidRPr="0043377D" w:rsidRDefault="0043377D" w:rsidP="0043377D">
            <w:pPr>
              <w:rPr>
                <w:rFonts w:cs="Times New Roman"/>
              </w:rPr>
            </w:pPr>
            <w:r>
              <w:rPr>
                <w:rFonts w:cs="Times New Roman"/>
              </w:rPr>
              <w:t>$0</w:t>
            </w:r>
          </w:p>
        </w:tc>
      </w:tr>
    </w:tbl>
    <w:p w14:paraId="054EB62F" w14:textId="62B2C5D0" w:rsidR="00BE12CD" w:rsidRPr="0043377D" w:rsidRDefault="00BE12CD" w:rsidP="0043377D"/>
    <w:p w14:paraId="685A30DD" w14:textId="77777777" w:rsidR="0043377D" w:rsidRDefault="0043377D">
      <w:pPr>
        <w:spacing w:before="0" w:after="200"/>
        <w:rPr>
          <w:rFonts w:cs="Times New Roman"/>
          <w:b/>
          <w:bCs/>
          <w:sz w:val="36"/>
          <w:szCs w:val="28"/>
        </w:rPr>
      </w:pPr>
      <w:r>
        <w:br w:type="page"/>
      </w:r>
    </w:p>
    <w:p w14:paraId="4256A24F" w14:textId="31641A85" w:rsidR="009A1348" w:rsidRDefault="004420A2">
      <w:pPr>
        <w:pStyle w:val="1"/>
      </w:pPr>
      <w:bookmarkStart w:id="22" w:name="_Toc237582155"/>
      <w:r>
        <w:lastRenderedPageBreak/>
        <w:t>References</w:t>
      </w:r>
      <w:bookmarkEnd w:id="22"/>
    </w:p>
    <w:p w14:paraId="109D963B" w14:textId="668DBF31" w:rsidR="009A1348" w:rsidRPr="00C83175" w:rsidRDefault="00A50FBF">
      <w:pPr>
        <w:spacing w:line="360" w:lineRule="auto"/>
        <w:ind w:left="432" w:hanging="432"/>
      </w:pPr>
      <w:r w:rsidRPr="00A50FBF">
        <w:rPr>
          <w:rFonts w:cs="Times New Roman"/>
        </w:rPr>
        <w:t xml:space="preserve">[1] M. Cavalcante, F. </w:t>
      </w:r>
      <w:proofErr w:type="spellStart"/>
      <w:r w:rsidRPr="00A50FBF">
        <w:rPr>
          <w:rFonts w:cs="Times New Roman"/>
        </w:rPr>
        <w:t>Schuiki</w:t>
      </w:r>
      <w:proofErr w:type="spellEnd"/>
      <w:r w:rsidRPr="00A50FBF">
        <w:rPr>
          <w:rFonts w:cs="Times New Roman"/>
        </w:rPr>
        <w:t>, F. Zaruba, M. Schaffner, and L. Benini,</w:t>
      </w:r>
      <w:r w:rsidR="004420A2" w:rsidRPr="00C83175">
        <w:t xml:space="preserve"> "Ara: A 1-GHz+ Scalable and Energy-Efficient RISC-V Vector Processor </w:t>
      </w:r>
      <w:proofErr w:type="gramStart"/>
      <w:r w:rsidR="004420A2" w:rsidRPr="00C83175">
        <w:t>With</w:t>
      </w:r>
      <w:proofErr w:type="gramEnd"/>
      <w:r w:rsidR="004420A2" w:rsidRPr="00C83175">
        <w:t xml:space="preserve"> Multiprecision Floating-Point Support in 22-nm FD-SOI," </w:t>
      </w:r>
      <w:r w:rsidR="004420A2" w:rsidRPr="00C83175">
        <w:t xml:space="preserve">IEEE Transactions on Very </w:t>
      </w:r>
      <w:proofErr w:type="gramStart"/>
      <w:r w:rsidR="004420A2" w:rsidRPr="00C83175">
        <w:t>Large Scale</w:t>
      </w:r>
      <w:proofErr w:type="gramEnd"/>
      <w:r w:rsidR="004420A2" w:rsidRPr="00C83175">
        <w:t xml:space="preserve"> Integration (VLSI) Systems</w:t>
      </w:r>
      <w:r w:rsidR="004420A2" w:rsidRPr="00C83175">
        <w:t xml:space="preserve">, vol. 28, no. 2, pp. 530–543, Feb. 2020, doi: </w:t>
      </w:r>
      <w:r w:rsidR="004420A2" w:rsidRPr="00C83175">
        <w:rPr>
          <w:color w:val="0563C1"/>
        </w:rPr>
        <w:t>10.1109/TVLSI.2019.2950087</w:t>
      </w:r>
      <w:r w:rsidR="004420A2" w:rsidRPr="00C83175">
        <w:t>.</w:t>
      </w:r>
    </w:p>
    <w:p w14:paraId="08990DA2" w14:textId="7CBE382D" w:rsidR="009A1348" w:rsidRPr="00C83175" w:rsidRDefault="00A50FBF">
      <w:pPr>
        <w:spacing w:line="360" w:lineRule="auto"/>
        <w:ind w:left="432" w:hanging="432"/>
      </w:pPr>
      <w:r w:rsidRPr="00A50FBF">
        <w:rPr>
          <w:rFonts w:cs="Times New Roman"/>
        </w:rPr>
        <w:t>[2] F. Zaruba and L. Benini, "The Cost of Application-Class Processing</w:t>
      </w:r>
      <w:r w:rsidR="004420A2" w:rsidRPr="00C83175">
        <w:t xml:space="preserve">: Energy and Performance Analysis of a Linux-Ready 1.7-GHz 64-Bit RISC-V Core in 22-nm FDSOI Technology," </w:t>
      </w:r>
      <w:r w:rsidR="004420A2" w:rsidRPr="00C83175">
        <w:t xml:space="preserve">IEEE Transactions on Very </w:t>
      </w:r>
      <w:proofErr w:type="gramStart"/>
      <w:r w:rsidR="004420A2" w:rsidRPr="00C83175">
        <w:t>Large Scale</w:t>
      </w:r>
      <w:proofErr w:type="gramEnd"/>
      <w:r w:rsidR="004420A2" w:rsidRPr="00C83175">
        <w:t xml:space="preserve"> Integration (VLSI) Systems</w:t>
      </w:r>
      <w:r w:rsidR="004420A2" w:rsidRPr="00C83175">
        <w:t xml:space="preserve">, vol. 27, no. 11, pp. 2629–2640, Nov. 2019, doi: </w:t>
      </w:r>
      <w:r w:rsidR="004420A2" w:rsidRPr="00C83175">
        <w:rPr>
          <w:color w:val="0563C1"/>
        </w:rPr>
        <w:t>10.1109/TVLSI.2019.2926114</w:t>
      </w:r>
      <w:r w:rsidR="004420A2" w:rsidRPr="00C83175">
        <w:t>.</w:t>
      </w:r>
    </w:p>
    <w:p w14:paraId="72ACBC2B" w14:textId="3C2C55BD" w:rsidR="009A1348" w:rsidRPr="00C83175" w:rsidRDefault="00A50FBF">
      <w:pPr>
        <w:spacing w:line="360" w:lineRule="auto"/>
        <w:ind w:left="432" w:hanging="432"/>
      </w:pPr>
      <w:r w:rsidRPr="00A50FBF">
        <w:rPr>
          <w:rFonts w:cs="Times New Roman"/>
        </w:rPr>
        <w:t>[3] J. Kim, S. H. Pugsley, P. V. Gratz, A. L. N. Reddy, C. Wilkerson, and Z. Chishti,</w:t>
      </w:r>
      <w:r w:rsidR="004420A2" w:rsidRPr="00C83175">
        <w:t xml:space="preserve"> "Path confidence based lookahead prefetching," in </w:t>
      </w:r>
      <w:r w:rsidR="004420A2" w:rsidRPr="00C83175">
        <w:t>Proc. 49th Annual IEEE/ACM International Symposium on Microarchitecture (MICRO)</w:t>
      </w:r>
      <w:r w:rsidR="004420A2" w:rsidRPr="00C83175">
        <w:t xml:space="preserve">, article 60, pp. 60:1–60:12, Oct. 2016, doi: </w:t>
      </w:r>
      <w:r w:rsidR="004420A2" w:rsidRPr="00C83175">
        <w:rPr>
          <w:color w:val="0563C1"/>
        </w:rPr>
        <w:t>10.1109/MICRO.2016.7783763</w:t>
      </w:r>
      <w:r w:rsidR="004420A2" w:rsidRPr="00C83175">
        <w:t>.</w:t>
      </w:r>
    </w:p>
    <w:p w14:paraId="67BB9FED" w14:textId="70BE433E" w:rsidR="009A1348" w:rsidRPr="00C83175" w:rsidRDefault="00A50FBF">
      <w:pPr>
        <w:spacing w:line="360" w:lineRule="auto"/>
        <w:ind w:left="432" w:hanging="432"/>
      </w:pPr>
      <w:r w:rsidRPr="00A50FBF">
        <w:rPr>
          <w:rFonts w:cs="Times New Roman"/>
        </w:rPr>
        <w:t>[4] pulp-platform, "Ara," GitHub repository.</w:t>
      </w:r>
      <w:r w:rsidR="004420A2" w:rsidRPr="00C83175">
        <w:t xml:space="preserve"> [Online]. Available: </w:t>
      </w:r>
      <w:r w:rsidR="004420A2" w:rsidRPr="00C83175">
        <w:rPr>
          <w:color w:val="0563C1"/>
        </w:rPr>
        <w:t>https://github.com/pulp-platform/ara</w:t>
      </w:r>
      <w:r w:rsidR="004420A2" w:rsidRPr="00C83175">
        <w:t>.</w:t>
      </w:r>
    </w:p>
    <w:p w14:paraId="529DBAE8" w14:textId="77777777" w:rsidR="00913460" w:rsidRDefault="00A50FBF" w:rsidP="00BE12CD">
      <w:pPr>
        <w:spacing w:line="360" w:lineRule="auto"/>
        <w:ind w:left="432" w:hanging="432"/>
      </w:pPr>
      <w:r w:rsidRPr="00A50FBF">
        <w:rPr>
          <w:rFonts w:cs="Times New Roman"/>
        </w:rPr>
        <w:t xml:space="preserve">[5] </w:t>
      </w:r>
      <w:proofErr w:type="spellStart"/>
      <w:r w:rsidRPr="00A50FBF">
        <w:rPr>
          <w:rFonts w:cs="Times New Roman"/>
        </w:rPr>
        <w:t>OpenHW</w:t>
      </w:r>
      <w:proofErr w:type="spellEnd"/>
      <w:r w:rsidRPr="00A50FBF">
        <w:rPr>
          <w:rFonts w:cs="Times New Roman"/>
        </w:rPr>
        <w:t xml:space="preserve"> Group, "CVA6 RISC-V CPU," GitHub repository.</w:t>
      </w:r>
      <w:r w:rsidR="004420A2" w:rsidRPr="00C83175">
        <w:t xml:space="preserve"> [Online]. Available: </w:t>
      </w:r>
      <w:r w:rsidR="004420A2" w:rsidRPr="00C83175">
        <w:rPr>
          <w:color w:val="0563C1"/>
        </w:rPr>
        <w:t>https://github.com/openhwgroup/cva6</w:t>
      </w:r>
      <w:r w:rsidR="004420A2" w:rsidRPr="00C83175">
        <w:t>.</w:t>
      </w:r>
    </w:p>
    <w:p w14:paraId="430F542B" w14:textId="718AFCD2" w:rsidR="009A1348" w:rsidRPr="00C83175" w:rsidRDefault="009A1348" w:rsidP="00D6032C">
      <w:pPr>
        <w:spacing w:line="360" w:lineRule="auto"/>
        <w:rPr>
          <w:rFonts w:hint="eastAsia"/>
          <w:lang w:eastAsia="zh-CN"/>
        </w:rPr>
      </w:pPr>
    </w:p>
    <w:sectPr w:rsidR="009A1348" w:rsidRPr="00C83175"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9T00:33:07Z" w:initials="C">
    <w:p w14:paraId="15A238CE" w14:textId="77777777">
      <w:r>
        <w:rPr>
          <w:rStyle w:val="CommentReference"/>
        </w:rPr>
        <w:annotationRef/>
      </w:r>
      <w:r>
        <w:rPr>
          <w:color w:val="000000"/>
          <w:sz w:val="20"/>
          <w:szCs w:val="20"/>
        </w:rPr>
        <w:t xml:space="preserve">NEEDS UPDATE (Oct 2026): this report describes v1, which measured no speedup. Since submission I fixed the predictor (streams a whole instruction instead of one element) and a new-instruction-detection bug (Ara reuses instruction IDs, so the predictor missed almost all real instructions). The full CVA6+Ara system now measures up to 1.5x fewer cycles, 98% of prefetches used. See docs/ece499-prefetcher/UPDATE_NEEDED.md and results/README.md on branch caz/pf-v2 before citing this report's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A238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2787543" w16cex:dateUtc="2026-10-19T00:33:0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A238CE" w16cid:durableId="727875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FC8D9" w14:textId="77777777" w:rsidR="008A2A3E" w:rsidRDefault="008A2A3E">
      <w:pPr>
        <w:spacing w:line="240" w:lineRule="auto"/>
      </w:pPr>
      <w:r>
        <w:separator/>
      </w:r>
    </w:p>
  </w:endnote>
  <w:endnote w:type="continuationSeparator" w:id="0">
    <w:p w14:paraId="60173947" w14:textId="77777777" w:rsidR="008A2A3E" w:rsidRDefault="008A2A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049F" w14:textId="77777777" w:rsidR="001F609C" w:rsidRDefault="001F609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67B3" w14:textId="0762F5FC" w:rsidR="009A1348" w:rsidRDefault="004420A2">
    <w:pPr>
      <w:pStyle w:val="a7"/>
      <w:jc w:val="center"/>
    </w:pPr>
    <w:r>
      <w:fldChar w:fldCharType="begin"/>
    </w:r>
    <w:r>
      <w:instrText xml:space="preserve"> PAGE </w:instrText>
    </w:r>
    <w:r>
      <w:fldChar w:fldCharType="separate"/>
    </w:r>
    <w:r w:rsidR="004220B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7627" w14:textId="77777777" w:rsidR="001F609C" w:rsidRDefault="001F60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E12B" w14:textId="77777777" w:rsidR="008A2A3E" w:rsidRDefault="008A2A3E">
      <w:pPr>
        <w:spacing w:line="240" w:lineRule="auto"/>
      </w:pPr>
      <w:r>
        <w:separator/>
      </w:r>
    </w:p>
  </w:footnote>
  <w:footnote w:type="continuationSeparator" w:id="0">
    <w:p w14:paraId="505A4A8B" w14:textId="77777777" w:rsidR="008A2A3E" w:rsidRDefault="008A2A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4AF8" w14:textId="77777777" w:rsidR="001F609C" w:rsidRDefault="001F609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461" w14:textId="77777777" w:rsidR="001F609C" w:rsidRDefault="001F609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8CA1" w14:textId="77777777" w:rsidR="001F609C" w:rsidRDefault="001F609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8772318">
    <w:abstractNumId w:val="8"/>
  </w:num>
  <w:num w:numId="2" w16cid:durableId="1671326647">
    <w:abstractNumId w:val="6"/>
  </w:num>
  <w:num w:numId="3" w16cid:durableId="1636259256">
    <w:abstractNumId w:val="5"/>
  </w:num>
  <w:num w:numId="4" w16cid:durableId="491531489">
    <w:abstractNumId w:val="4"/>
  </w:num>
  <w:num w:numId="5" w16cid:durableId="263077650">
    <w:abstractNumId w:val="7"/>
  </w:num>
  <w:num w:numId="6" w16cid:durableId="561908365">
    <w:abstractNumId w:val="3"/>
  </w:num>
  <w:num w:numId="7" w16cid:durableId="1868178747">
    <w:abstractNumId w:val="2"/>
  </w:num>
  <w:num w:numId="8" w16cid:durableId="799035092">
    <w:abstractNumId w:val="1"/>
  </w:num>
  <w:num w:numId="9" w16cid:durableId="842471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01"/>
    <w:rsid w:val="0006063C"/>
    <w:rsid w:val="000A1BC8"/>
    <w:rsid w:val="00103E7F"/>
    <w:rsid w:val="00135A70"/>
    <w:rsid w:val="00147E1D"/>
    <w:rsid w:val="0015074B"/>
    <w:rsid w:val="001C4ED7"/>
    <w:rsid w:val="001F609C"/>
    <w:rsid w:val="0029639D"/>
    <w:rsid w:val="00326F90"/>
    <w:rsid w:val="003677EA"/>
    <w:rsid w:val="004220BB"/>
    <w:rsid w:val="0043377D"/>
    <w:rsid w:val="004420A2"/>
    <w:rsid w:val="004A205C"/>
    <w:rsid w:val="0068027A"/>
    <w:rsid w:val="007E0E33"/>
    <w:rsid w:val="008A2A3E"/>
    <w:rsid w:val="00913460"/>
    <w:rsid w:val="009A1348"/>
    <w:rsid w:val="00A50FBF"/>
    <w:rsid w:val="00AA0B5B"/>
    <w:rsid w:val="00AA1D8D"/>
    <w:rsid w:val="00AB4056"/>
    <w:rsid w:val="00B47730"/>
    <w:rsid w:val="00B81B99"/>
    <w:rsid w:val="00BE12CD"/>
    <w:rsid w:val="00C83175"/>
    <w:rsid w:val="00CB0664"/>
    <w:rsid w:val="00CB528A"/>
    <w:rsid w:val="00CD3205"/>
    <w:rsid w:val="00D544E1"/>
    <w:rsid w:val="00D6032C"/>
    <w:rsid w:val="00E0552B"/>
    <w:rsid w:val="00E14104"/>
    <w:rsid w:val="00E64713"/>
    <w:rsid w:val="00F50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6EFB2D-DE74-F248-8DC2-C143CC60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60" w:after="120"/>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240" w:line="240" w:lineRule="auto"/>
      <w:outlineLvl w:val="0"/>
    </w:pPr>
    <w:rPr>
      <w:rFonts w:cs="Times New Roman"/>
      <w:b/>
      <w:bCs/>
      <w:sz w:val="36"/>
      <w:szCs w:val="28"/>
    </w:rPr>
  </w:style>
  <w:style w:type="paragraph" w:styleId="21">
    <w:name w:val="heading 2"/>
    <w:basedOn w:val="a1"/>
    <w:next w:val="a1"/>
    <w:link w:val="22"/>
    <w:uiPriority w:val="9"/>
    <w:unhideWhenUsed/>
    <w:qFormat/>
    <w:rsid w:val="00FC693F"/>
    <w:pPr>
      <w:keepNext/>
      <w:keepLines/>
      <w:spacing w:before="200" w:after="80" w:line="240" w:lineRule="auto"/>
      <w:outlineLvl w:val="1"/>
    </w:pPr>
    <w:rPr>
      <w:rFonts w:cs="Times New Roman"/>
      <w:b/>
      <w:bCs/>
      <w:sz w:val="28"/>
      <w:szCs w:val="26"/>
    </w:rPr>
  </w:style>
  <w:style w:type="paragraph" w:styleId="31">
    <w:name w:val="heading 3"/>
    <w:basedOn w:val="a1"/>
    <w:next w:val="a1"/>
    <w:link w:val="32"/>
    <w:uiPriority w:val="9"/>
    <w:unhideWhenUsed/>
    <w:qFormat/>
    <w:rsid w:val="00FC693F"/>
    <w:pPr>
      <w:keepNext/>
      <w:keepLines/>
      <w:spacing w:before="200"/>
      <w:outlineLvl w:val="2"/>
    </w:pPr>
    <w:rPr>
      <w:rFonts w:cs="Times New Roman"/>
      <w:b/>
      <w:bCs/>
      <w:sz w:val="24"/>
    </w:rPr>
  </w:style>
  <w:style w:type="paragraph" w:styleId="4">
    <w:name w:val="heading 4"/>
    <w:basedOn w:val="a1"/>
    <w:next w:val="a1"/>
    <w:link w:val="40"/>
    <w:uiPriority w:val="9"/>
    <w:semiHidden/>
    <w:unhideWhenUsed/>
    <w:qFormat/>
    <w:rsid w:val="00FC693F"/>
    <w:pPr>
      <w:keepNext/>
      <w:keepLines/>
      <w:spacing w:before="200"/>
      <w:outlineLvl w:val="3"/>
    </w:pPr>
    <w:rPr>
      <w:rFonts w:cs="Times New Roman"/>
      <w:b/>
      <w:bCs/>
      <w:i/>
      <w:iCs/>
      <w:sz w:val="24"/>
      <w:u w:val="single"/>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line="240" w:lineRule="auto"/>
      <w:contextualSpacing/>
    </w:pPr>
    <w:rPr>
      <w:rFonts w:cs="Times New Roman"/>
      <w:b/>
      <w:sz w:val="36"/>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line="240" w:lineRule="auto"/>
    </w:pPr>
    <w:rPr>
      <w:rFonts w:asciiTheme="majorHAnsi" w:eastAsiaTheme="majorEastAsia" w:hAnsiTheme="majorHAnsi" w:cstheme="majorBidi"/>
      <w:i/>
      <w:iCs/>
      <w:color w:val="4F81BD" w:themeColor="accent1"/>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line="240" w:lineRule="auto"/>
      <w:jc w:val="center"/>
    </w:pPr>
    <w:rPr>
      <w:rFonts w:ascii="Times New Roman" w:hAnsi="Times New Roman"/>
      <w:sz w:val="20"/>
    </w:rPr>
  </w:style>
  <w:style w:type="paragraph" w:styleId="TOC1">
    <w:name w:val="toc 1"/>
    <w:basedOn w:val="a1"/>
    <w:next w:val="a1"/>
    <w:autoRedefine/>
    <w:uiPriority w:val="39"/>
    <w:unhideWhenUsed/>
    <w:rsid w:val="004220BB"/>
  </w:style>
  <w:style w:type="paragraph" w:styleId="TOC2">
    <w:name w:val="toc 2"/>
    <w:basedOn w:val="a1"/>
    <w:next w:val="a1"/>
    <w:autoRedefine/>
    <w:uiPriority w:val="39"/>
    <w:unhideWhenUsed/>
    <w:rsid w:val="004220BB"/>
    <w:pPr>
      <w:ind w:leftChars="200" w:left="420"/>
    </w:pPr>
  </w:style>
  <w:style w:type="character" w:styleId="aff9">
    <w:name w:val="Hyperlink"/>
    <w:basedOn w:val="a2"/>
    <w:uiPriority w:val="99"/>
    <w:unhideWhenUsed/>
    <w:rsid w:val="004220BB"/>
    <w:rPr>
      <w:color w:val="0000FF" w:themeColor="hyperlink"/>
      <w:u w:val="single"/>
    </w:rPr>
  </w:style>
  <w:style w:type="character" w:styleId="affa">
    <w:name w:val="Unresolved Mention"/>
    <w:basedOn w:val="a2"/>
    <w:uiPriority w:val="99"/>
    <w:semiHidden/>
    <w:unhideWhenUsed/>
    <w:rsid w:val="00E14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s://github.com/Malulim/ara-hardware-vector-prefetcher/pull/1/"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9" Type="http://schemas.openxmlformats.org/officeDocument/2006/relationships/comments" Target="comments.xml"/><Relationship Id="rId20" Type="http://schemas.microsoft.com/office/2011/relationships/commentsExtended" Target="commentsExtended.xml"/><Relationship Id="rId21" Type="http://schemas.microsoft.com/office/2016/09/relationships/commentsIds" Target="commentsIds.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164E2D-7BEB-8A40-9F97-64C22C814C2B}">
  <we:reference id="wa200010453" version="1.0.0.1" store="zh-CN" storeType="OMEX"/>
  <we:alternateReferences>
    <we:reference id="wa200010453" version="1.0.0.1" store="zh-CN" storeType="OMEX"/>
  </we:alternateReferences>
  <we:properties>
    <we:property name="claude.fileId" value="&quot;5939d3c6-c9c7-4dcc-bd52-f0fa06635f9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16</Pages>
  <Words>3634</Words>
  <Characters>19770</Characters>
  <Application>Microsoft Office Word</Application>
  <DocSecurity>0</DocSecurity>
  <Lines>359</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Hardware Prefetcher for Vector Loads in Ara's VLSU</dc:title>
  <dc:subject>ECE 499 Engineering Project Final Report</dc:subject>
  <dc:creator>Catherine Ye</dc:creator>
  <cp:keywords>Ara, RISC-V Vector, VLSU, hardware prefetcher, SystemVerilog</cp:keywords>
  <dc:description>generated by python-docx</dc:description>
  <cp:lastModifiedBy>Catherine Ye</cp:lastModifiedBy>
  <cp:revision>29</cp:revision>
  <dcterms:created xsi:type="dcterms:W3CDTF">2013-12-23T23:15:00Z</dcterms:created>
  <dcterms:modified xsi:type="dcterms:W3CDTF">2026-08-14T10:43:00Z</dcterms:modified>
  <cp:category/>
</cp:coreProperties>
</file>