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sz w:val="64"/>
          <w:szCs w:val="64"/>
        </w:rPr>
      </w:pPr>
      <w:r>
        <w:rPr>
          <w:rFonts w:cs="Arial" w:ascii="Stabillo Medium" w:hAnsi="Stabillo Medium"/>
          <w:sz w:val="64"/>
          <w:szCs w:val="64"/>
        </w:rPr>
        <w:t>PESADILLA FILMS</w:t>
      </w:r>
    </w:p>
    <w:p>
      <w:pPr>
        <w:pStyle w:val="Normal"/>
        <w:jc w:val="center"/>
        <w:rPr/>
      </w:pPr>
      <w:r>
        <w:rPr>
          <w:rFonts w:cs="Arial" w:ascii="Stabillo Medium" w:hAnsi="Stabillo Medium"/>
          <w:sz w:val="52"/>
          <w:szCs w:val="22"/>
        </w:rPr>
        <w:t xml:space="preserve">PAGINA DE CINEMA ESPECIALIZADO EN PELICULAS </w:t>
      </w:r>
    </w:p>
    <w:p>
      <w:pPr>
        <w:pStyle w:val="Normal"/>
        <w:jc w:val="center"/>
        <w:rPr>
          <w:rFonts w:ascii="Stabillo Medium" w:hAnsi="Stabillo Medium" w:cs="Arial"/>
          <w:sz w:val="52"/>
          <w:szCs w:val="22"/>
        </w:rPr>
      </w:pPr>
      <w:r>
        <w:rPr>
          <w:rFonts w:cs="Arial" w:ascii="Stabillo Medium" w:hAnsi="Stabillo Medium"/>
          <w:sz w:val="52"/>
          <w:szCs w:val="22"/>
        </w:rPr>
        <w:t>DE TERROR</w:t>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pPr>
      <w:r>
        <w:rPr>
          <w:rFonts w:cs="Arial" w:ascii="Stabillo Medium" w:hAnsi="Stabillo Medium"/>
          <w:sz w:val="48"/>
          <w:szCs w:val="22"/>
          <w:u w:val="single"/>
        </w:rPr>
        <w:t>DOCUMENTO DE ANÁLISIS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                                                 </w:t>
      </w:r>
      <w:r>
        <w:rPr>
          <w:rFonts w:cs="Arial" w:ascii="Arial" w:hAnsi="Arial"/>
          <w:b/>
          <w:sz w:val="28"/>
          <w:szCs w:val="22"/>
        </w:rPr>
        <w:t>COLABORADORES:</w:t>
      </w:r>
    </w:p>
    <w:p>
      <w:pPr>
        <w:pStyle w:val="Normal"/>
        <w:jc w:val="center"/>
        <w:rPr>
          <w:rFonts w:ascii="Arial" w:hAnsi="Arial" w:cs="Arial"/>
          <w:b/>
          <w:b/>
          <w:sz w:val="28"/>
          <w:szCs w:val="22"/>
        </w:rPr>
      </w:pPr>
      <w:r>
        <w:rPr>
          <w:rFonts w:cs="Arial" w:ascii="Arial" w:hAnsi="Arial"/>
          <w:b/>
          <w:sz w:val="28"/>
          <w:szCs w:val="22"/>
        </w:rPr>
      </w:r>
    </w:p>
    <w:p>
      <w:pPr>
        <w:pStyle w:val="Normal"/>
        <w:jc w:val="center"/>
        <w:rPr>
          <w:rFonts w:ascii="Arial" w:hAnsi="Arial" w:cs="Arial"/>
          <w:b/>
          <w:b/>
          <w:sz w:val="28"/>
          <w:szCs w:val="22"/>
        </w:rPr>
      </w:pPr>
      <w:r>
        <w:rPr>
          <w:rFonts w:cs="Arial" w:ascii="Arial" w:hAnsi="Arial"/>
          <w:b/>
          <w:sz w:val="28"/>
          <w:szCs w:val="22"/>
        </w:rPr>
        <w:t>Maly Puerto – Product Owner</w:t>
      </w:r>
    </w:p>
    <w:p>
      <w:pPr>
        <w:pStyle w:val="Normal"/>
        <w:jc w:val="center"/>
        <w:rPr>
          <w:rFonts w:ascii="Arial" w:hAnsi="Arial" w:cs="Arial"/>
          <w:b/>
          <w:b/>
          <w:sz w:val="28"/>
          <w:szCs w:val="22"/>
        </w:rPr>
      </w:pPr>
      <w:r>
        <w:rPr>
          <w:rFonts w:cs="Arial" w:ascii="Arial" w:hAnsi="Arial"/>
          <w:b/>
          <w:sz w:val="28"/>
          <w:szCs w:val="22"/>
        </w:rPr>
        <w:t>Andres Cristancho – Desarrollador</w:t>
      </w:r>
    </w:p>
    <w:p>
      <w:pPr>
        <w:pStyle w:val="Normal"/>
        <w:jc w:val="center"/>
        <w:rPr>
          <w:rFonts w:ascii="Arial" w:hAnsi="Arial" w:cs="Arial"/>
          <w:b/>
          <w:b/>
          <w:sz w:val="28"/>
          <w:szCs w:val="22"/>
        </w:rPr>
      </w:pPr>
      <w:r>
        <w:rPr>
          <w:rFonts w:cs="Arial" w:ascii="Arial" w:hAnsi="Arial"/>
          <w:b/>
          <w:sz w:val="28"/>
          <w:szCs w:val="22"/>
        </w:rPr>
        <w:t>Angie Avilan - Desarrollador</w:t>
      </w:r>
    </w:p>
    <w:p>
      <w:pPr>
        <w:pStyle w:val="Normal"/>
        <w:jc w:val="center"/>
        <w:rPr>
          <w:rFonts w:ascii="Arial" w:hAnsi="Arial" w:cs="Arial"/>
          <w:b/>
          <w:b/>
          <w:sz w:val="28"/>
          <w:szCs w:val="22"/>
        </w:rPr>
      </w:pPr>
      <w:r>
        <w:rPr>
          <w:rFonts w:cs="Arial" w:ascii="Arial" w:hAnsi="Arial"/>
          <w:b/>
          <w:sz w:val="28"/>
          <w:szCs w:val="22"/>
        </w:rPr>
        <w:t>Camilo Valbuena - Desarrollador</w:t>
      </w:r>
    </w:p>
    <w:p>
      <w:pPr>
        <w:pStyle w:val="Normal"/>
        <w:jc w:val="center"/>
        <w:rPr>
          <w:rFonts w:ascii="Arial" w:hAnsi="Arial" w:cs="Arial"/>
          <w:b/>
          <w:b/>
          <w:sz w:val="28"/>
          <w:szCs w:val="22"/>
        </w:rPr>
      </w:pPr>
      <w:r>
        <w:rPr>
          <w:rFonts w:cs="Arial" w:ascii="Arial" w:hAnsi="Arial"/>
          <w:b/>
          <w:sz w:val="28"/>
          <w:szCs w:val="22"/>
        </w:rPr>
        <w:t>Richard Rincon - Desarrollador</w:t>
      </w:r>
    </w:p>
    <w:p>
      <w:pPr>
        <w:pStyle w:val="Normal"/>
        <w:jc w:val="center"/>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center"/>
        <w:rPr>
          <w:rFonts w:ascii="Arial" w:hAnsi="Arial" w:cs="Arial"/>
          <w:b/>
          <w:b/>
          <w:sz w:val="28"/>
          <w:szCs w:val="22"/>
        </w:rPr>
      </w:pPr>
      <w:r>
        <w:rPr>
          <w:rFonts w:cs="Arial" w:ascii="Arial" w:hAnsi="Arial"/>
          <w:b/>
          <w:sz w:val="28"/>
          <w:szCs w:val="22"/>
        </w:rPr>
        <w:t>REVISIONES</w:t>
      </w:r>
    </w:p>
    <w:p>
      <w:pPr>
        <w:pStyle w:val="Normal"/>
        <w:jc w:val="center"/>
        <w:rPr>
          <w:rFonts w:ascii="Arial" w:hAnsi="Arial" w:cs="Arial"/>
          <w:b/>
          <w:b/>
          <w:sz w:val="22"/>
          <w:szCs w:val="22"/>
        </w:rPr>
      </w:pPr>
      <w:r>
        <w:rPr>
          <w:rFonts w:cs="Arial" w:ascii="Arial" w:hAnsi="Arial"/>
          <w:b/>
          <w:sz w:val="22"/>
          <w:szCs w:val="22"/>
        </w:rPr>
      </w:r>
    </w:p>
    <w:tbl>
      <w:tblPr>
        <w:tblW w:w="9835" w:type="dxa"/>
        <w:jc w:val="left"/>
        <w:tblInd w:w="-890" w:type="dxa"/>
        <w:tblCellMar>
          <w:top w:w="0" w:type="dxa"/>
          <w:left w:w="108" w:type="dxa"/>
          <w:bottom w:w="0" w:type="dxa"/>
          <w:right w:w="108" w:type="dxa"/>
        </w:tblCellMar>
      </w:tblPr>
      <w:tblGrid>
        <w:gridCol w:w="1967"/>
        <w:gridCol w:w="1967"/>
        <w:gridCol w:w="1967"/>
        <w:gridCol w:w="1967"/>
        <w:gridCol w:w="1967"/>
      </w:tblGrid>
      <w:tr>
        <w:trPr/>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FECHA</w:t>
            </w:r>
          </w:p>
        </w:tc>
        <w:tc>
          <w:tcPr>
            <w:tcW w:w="1967" w:type="dxa"/>
            <w:tcBorders>
              <w:top w:val="single" w:sz="4" w:space="0" w:color="5B9BD5"/>
              <w:left w:val="single" w:sz="4" w:space="0" w:color="5B9BD5"/>
              <w:bottom w:val="single" w:sz="4" w:space="0" w:color="5B9BD5"/>
            </w:tcBorders>
            <w:shd w:fill="5B9BD5" w:val="clear"/>
          </w:tcPr>
          <w:p>
            <w:pPr>
              <w:pStyle w:val="Normal"/>
              <w:jc w:val="center"/>
              <w:rPr>
                <w:b/>
                <w:b/>
                <w:bCs/>
                <w:color w:val="FFFFFF"/>
              </w:rPr>
            </w:pPr>
            <w:r>
              <w:rPr>
                <w:b/>
                <w:bCs/>
                <w:color w:val="FFFFFF"/>
              </w:rPr>
              <w:t>VERSIÓN</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DESCRIPCION</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AUTOR</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REVISOR</w:t>
            </w:r>
          </w:p>
        </w:tc>
      </w:tr>
      <w:tr>
        <w:trPr/>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rFonts w:ascii="Arial" w:hAnsi="Arial" w:cs="Arial"/>
                <w:b w:val="false"/>
                <w:b w:val="false"/>
                <w:bCs w:val="false"/>
                <w:sz w:val="22"/>
                <w:szCs w:val="22"/>
              </w:rPr>
            </w:pPr>
            <w:r>
              <w:rPr>
                <w:rFonts w:cs="Arial" w:ascii="Arial" w:hAnsi="Arial"/>
                <w:b w:val="false"/>
                <w:bCs w:val="false"/>
                <w:sz w:val="22"/>
                <w:szCs w:val="22"/>
              </w:rPr>
              <w:t>19 de Jun 2020</w:t>
            </w:r>
          </w:p>
        </w:tc>
        <w:tc>
          <w:tcPr>
            <w:tcW w:w="1967" w:type="dxa"/>
            <w:tcBorders>
              <w:top w:val="single" w:sz="4" w:space="0" w:color="9CC2E5"/>
              <w:left w:val="single" w:sz="4" w:space="0" w:color="9CC2E5"/>
              <w:bottom w:val="single" w:sz="4" w:space="0" w:color="9CC2E5"/>
            </w:tcBorders>
            <w:vAlign w:val="center"/>
          </w:tcPr>
          <w:p>
            <w:pPr>
              <w:pStyle w:val="Normal"/>
              <w:rPr/>
            </w:pPr>
            <w:r>
              <w:rPr/>
              <w:t>1.0</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rPr/>
            </w:pPr>
            <w:r>
              <w:rPr/>
              <w:t>Documento de Análisis</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pPr>
            <w:r>
              <w:rPr/>
              <w:t>Tyba SAS</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t>Kamilo</w:t>
            </w:r>
          </w:p>
          <w:p>
            <w:pPr>
              <w:pStyle w:val="Normal"/>
              <w:jc w:val="center"/>
              <w:rPr>
                <w:rFonts w:ascii="Arial" w:hAnsi="Arial" w:cs="Arial"/>
                <w:b/>
                <w:b/>
                <w:sz w:val="22"/>
                <w:szCs w:val="22"/>
              </w:rPr>
            </w:pPr>
            <w:r>
              <w:rPr>
                <w:rFonts w:cs="Arial" w:ascii="Arial" w:hAnsi="Arial"/>
                <w:b/>
                <w:sz w:val="22"/>
                <w:szCs w:val="22"/>
              </w:rPr>
              <w:t>Munevar</w:t>
            </w:r>
          </w:p>
          <w:p>
            <w:pPr>
              <w:pStyle w:val="Normal"/>
              <w:jc w:val="center"/>
              <w:rPr>
                <w:rFonts w:ascii="Arial" w:hAnsi="Arial" w:cs="Arial"/>
                <w:b/>
                <w:b/>
                <w:sz w:val="22"/>
                <w:szCs w:val="22"/>
              </w:rPr>
            </w:pPr>
            <w:r>
              <w:rPr>
                <w:rFonts w:cs="Arial" w:ascii="Arial" w:hAnsi="Arial"/>
                <w:b/>
                <w:sz w:val="22"/>
                <w:szCs w:val="22"/>
              </w:rPr>
            </w:r>
          </w:p>
        </w:tc>
      </w:tr>
    </w:tbl>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8"/>
          <w:szCs w:val="22"/>
        </w:rPr>
      </w:pPr>
      <w:r>
        <w:rPr>
          <w:rFonts w:cs="Arial" w:ascii="Arial" w:hAnsi="Arial"/>
          <w:sz w:val="28"/>
          <w:szCs w:val="22"/>
        </w:rPr>
      </w:r>
      <w:r>
        <w:br w:type="page"/>
      </w:r>
    </w:p>
    <w:p>
      <w:pPr>
        <w:pStyle w:val="Normal"/>
        <w:rPr>
          <w:rFonts w:ascii="Arial" w:hAnsi="Arial" w:cs="Arial"/>
          <w:sz w:val="22"/>
          <w:szCs w:val="22"/>
        </w:rPr>
      </w:pPr>
      <w:r>
        <w:rPr>
          <w:rFonts w:cs="Arial" w:ascii="Arial" w:hAnsi="Arial"/>
          <w:sz w:val="22"/>
          <w:szCs w:val="22"/>
        </w:rPr>
      </w:r>
    </w:p>
    <w:p>
      <w:pPr>
        <w:pStyle w:val="Ttulo1"/>
        <w:numPr>
          <w:ilvl w:val="0"/>
          <w:numId w:val="7"/>
        </w:numPr>
        <w:rPr/>
      </w:pPr>
      <w:r>
        <w:rPr/>
        <w:t>Introducción</w:t>
      </w:r>
    </w:p>
    <w:p>
      <w:pPr>
        <w:pStyle w:val="Cuerpodetexto"/>
        <w:jc w:val="both"/>
        <w:rPr/>
      </w:pPr>
      <w:r>
        <w:rPr/>
        <w:t xml:space="preserve">Tyba SAS es una compañía de emprendedores comprometidos con el avance de proyectos innovadores y poderosos en Tecnologías de la Información.  Como parte de su portafolio, han preparado el proyecto PESADILLA FILMS; una página temática de streaming de películas de género del terror para compra de boletas off-line y compra online. </w:t>
      </w:r>
    </w:p>
    <w:p>
      <w:pPr>
        <w:pStyle w:val="Cuerpodetexto"/>
        <w:rPr/>
      </w:pPr>
      <w:r>
        <w:rPr/>
      </w:r>
    </w:p>
    <w:p>
      <w:pPr>
        <w:pStyle w:val="Ttulo2"/>
        <w:numPr>
          <w:ilvl w:val="1"/>
          <w:numId w:val="8"/>
        </w:numPr>
        <w:rPr>
          <w:rFonts w:ascii="Liberation Sans" w:hAnsi="Liberation Sans" w:eastAsia="Microsoft YaHei" w:cs="Arial"/>
          <w:b/>
          <w:b/>
          <w:bCs/>
          <w:sz w:val="32"/>
          <w:szCs w:val="32"/>
        </w:rPr>
      </w:pPr>
      <w:r>
        <w:rPr>
          <w:rFonts w:eastAsia="Microsoft YaHei" w:cs="Arial"/>
          <w:b/>
          <w:bCs/>
          <w:sz w:val="32"/>
          <w:szCs w:val="32"/>
        </w:rPr>
        <w:t>Objetivos</w:t>
      </w:r>
    </w:p>
    <w:p>
      <w:pPr>
        <w:pStyle w:val="Cuerpodetexto"/>
        <w:jc w:val="both"/>
        <w:rPr/>
      </w:pPr>
      <w:r>
        <w:rPr/>
        <w:t xml:space="preserve">El objetivo de este proyecto es desarrollar una web en Angular y Node.js para visualización de películas y compra de boletas en el género del terror. </w:t>
      </w:r>
    </w:p>
    <w:p>
      <w:pPr>
        <w:pStyle w:val="Cuerpodetexto"/>
        <w:jc w:val="both"/>
        <w:rPr/>
      </w:pPr>
      <w:r>
        <w:rPr/>
        <w:t>El objetivo de este documento es presentar el alcance del proyecto y sistematizar su planificación.</w:t>
      </w:r>
    </w:p>
    <w:p>
      <w:pPr>
        <w:pStyle w:val="Cuerpodetexto"/>
        <w:rPr/>
      </w:pPr>
      <w:r>
        <w:rPr/>
      </w:r>
    </w:p>
    <w:p>
      <w:pPr>
        <w:pStyle w:val="Ttulo1"/>
        <w:numPr>
          <w:ilvl w:val="0"/>
          <w:numId w:val="8"/>
        </w:numPr>
        <w:rPr>
          <w:rFonts w:ascii="Liberation Sans" w:hAnsi="Liberation Sans" w:eastAsia="Microsoft YaHei" w:cs="Arial"/>
          <w:b/>
          <w:b/>
          <w:bCs/>
          <w:sz w:val="36"/>
          <w:szCs w:val="36"/>
        </w:rPr>
      </w:pPr>
      <w:r>
        <w:rPr>
          <w:rFonts w:eastAsia="Microsoft YaHei" w:cs="Arial"/>
          <w:b/>
          <w:bCs/>
          <w:sz w:val="36"/>
          <w:szCs w:val="36"/>
        </w:rPr>
        <w:t>Estudio de viabilidad</w:t>
      </w:r>
    </w:p>
    <w:p>
      <w:pPr>
        <w:pStyle w:val="Ttulo2"/>
        <w:numPr>
          <w:ilvl w:val="1"/>
          <w:numId w:val="9"/>
        </w:numPr>
        <w:jc w:val="both"/>
        <w:rPr>
          <w:rFonts w:ascii="Liberation Sans" w:hAnsi="Liberation Sans" w:eastAsia="Microsoft YaHei" w:cs="Arial"/>
          <w:b/>
          <w:b/>
          <w:bCs/>
          <w:sz w:val="32"/>
          <w:szCs w:val="32"/>
        </w:rPr>
      </w:pPr>
      <w:r>
        <w:rPr>
          <w:rFonts w:eastAsia="Microsoft YaHei" w:cs="Arial"/>
          <w:b/>
          <w:bCs/>
          <w:sz w:val="32"/>
          <w:szCs w:val="32"/>
        </w:rPr>
        <w:t>Alcance</w:t>
      </w:r>
    </w:p>
    <w:p>
      <w:pPr>
        <w:pStyle w:val="Cuerpodetexto"/>
        <w:jc w:val="both"/>
        <w:rPr>
          <w:sz w:val="24"/>
          <w:szCs w:val="24"/>
        </w:rPr>
      </w:pPr>
      <w:r>
        <w:rPr>
          <w:rFonts w:cs="Arial" w:ascii="Arial" w:hAnsi="Arial"/>
          <w:sz w:val="24"/>
          <w:szCs w:val="24"/>
        </w:rPr>
        <w:t>Los requerimientos del cliente para este proyecto, implican que debe realizarse</w:t>
      </w:r>
    </w:p>
    <w:p>
      <w:pPr>
        <w:pStyle w:val="Cuerpodetexto"/>
        <w:numPr>
          <w:ilvl w:val="0"/>
          <w:numId w:val="3"/>
        </w:numPr>
        <w:jc w:val="both"/>
        <w:rPr>
          <w:rFonts w:ascii="Arial" w:hAnsi="Arial" w:cs="Arial"/>
          <w:sz w:val="24"/>
          <w:szCs w:val="24"/>
        </w:rPr>
      </w:pPr>
      <w:r>
        <w:rPr>
          <w:rFonts w:cs="Arial" w:ascii="Arial" w:hAnsi="Arial"/>
          <w:sz w:val="24"/>
          <w:szCs w:val="24"/>
        </w:rPr>
        <w:t>Propuesta de diseño de la web</w:t>
      </w:r>
    </w:p>
    <w:p>
      <w:pPr>
        <w:pStyle w:val="Cuerpodetexto"/>
        <w:numPr>
          <w:ilvl w:val="0"/>
          <w:numId w:val="3"/>
        </w:numPr>
        <w:jc w:val="both"/>
        <w:rPr>
          <w:rFonts w:ascii="Arial" w:hAnsi="Arial" w:cs="Arial"/>
          <w:sz w:val="24"/>
          <w:szCs w:val="24"/>
        </w:rPr>
      </w:pPr>
      <w:r>
        <w:rPr>
          <w:rFonts w:cs="Arial" w:ascii="Arial" w:hAnsi="Arial"/>
          <w:sz w:val="24"/>
          <w:szCs w:val="24"/>
        </w:rPr>
        <w:t>Inicio de sesión de usuarios</w:t>
      </w:r>
    </w:p>
    <w:p>
      <w:pPr>
        <w:pStyle w:val="Cuerpodetexto"/>
        <w:numPr>
          <w:ilvl w:val="0"/>
          <w:numId w:val="3"/>
        </w:numPr>
        <w:jc w:val="both"/>
        <w:rPr>
          <w:rFonts w:ascii="Arial" w:hAnsi="Arial" w:cs="Arial"/>
          <w:sz w:val="24"/>
          <w:szCs w:val="24"/>
        </w:rPr>
      </w:pPr>
      <w:r>
        <w:rPr>
          <w:rFonts w:cs="Arial" w:ascii="Arial" w:hAnsi="Arial"/>
          <w:sz w:val="24"/>
          <w:szCs w:val="24"/>
        </w:rPr>
        <w:t>Registro de usuarios. Los usuarios podrán registrarse bajo dos categorías de pago:</w:t>
      </w:r>
    </w:p>
    <w:p>
      <w:pPr>
        <w:pStyle w:val="Cuerpodetexto"/>
        <w:numPr>
          <w:ilvl w:val="1"/>
          <w:numId w:val="3"/>
        </w:numPr>
        <w:jc w:val="both"/>
        <w:rPr>
          <w:rFonts w:ascii="Arial" w:hAnsi="Arial" w:cs="Arial"/>
          <w:sz w:val="24"/>
          <w:szCs w:val="24"/>
        </w:rPr>
      </w:pPr>
      <w:r>
        <w:rPr>
          <w:rFonts w:cs="Arial" w:ascii="Arial" w:hAnsi="Arial"/>
          <w:sz w:val="24"/>
          <w:szCs w:val="24"/>
        </w:rPr>
        <w:t>Tarjeta Annabelle (platino) - 50.000 renovacion semestral. Permite descuentos del 50% en confitería y boletería. Permite compra de películas para visualización en línea, y las compras de confitería se entregan a domicilio si se desea.</w:t>
      </w:r>
    </w:p>
    <w:p>
      <w:pPr>
        <w:pStyle w:val="Cuerpodetexto"/>
        <w:numPr>
          <w:ilvl w:val="1"/>
          <w:numId w:val="3"/>
        </w:numPr>
        <w:jc w:val="both"/>
        <w:rPr>
          <w:rFonts w:ascii="Arial" w:hAnsi="Arial" w:cs="Arial"/>
          <w:sz w:val="24"/>
          <w:szCs w:val="24"/>
        </w:rPr>
      </w:pPr>
      <w:r>
        <w:rPr>
          <w:rFonts w:cs="Arial" w:ascii="Arial" w:hAnsi="Arial"/>
          <w:sz w:val="24"/>
          <w:szCs w:val="24"/>
        </w:rPr>
        <w:t>Tarjeta Chucky (dorado) - 20.000 renovacion semestral. Permite descuentos del 25% en confitería y boletería.</w:t>
      </w:r>
    </w:p>
    <w:p>
      <w:pPr>
        <w:pStyle w:val="Cuerpodetexto"/>
        <w:numPr>
          <w:ilvl w:val="0"/>
          <w:numId w:val="3"/>
        </w:numPr>
        <w:jc w:val="both"/>
        <w:rPr>
          <w:rFonts w:ascii="Arial" w:hAnsi="Arial" w:cs="Arial"/>
          <w:sz w:val="24"/>
          <w:szCs w:val="24"/>
        </w:rPr>
      </w:pPr>
      <w:r>
        <w:rPr>
          <w:rFonts w:cs="Arial" w:ascii="Arial" w:hAnsi="Arial"/>
          <w:sz w:val="24"/>
          <w:szCs w:val="24"/>
        </w:rPr>
        <w:t>Inicio  de sesión admin. Páginas de administrador con opciones para:</w:t>
      </w:r>
    </w:p>
    <w:p>
      <w:pPr>
        <w:pStyle w:val="Cuerpodetexto"/>
        <w:numPr>
          <w:ilvl w:val="1"/>
          <w:numId w:val="3"/>
        </w:numPr>
        <w:jc w:val="both"/>
        <w:rPr>
          <w:rFonts w:ascii="Arial" w:hAnsi="Arial" w:cs="Arial"/>
          <w:sz w:val="24"/>
          <w:szCs w:val="24"/>
        </w:rPr>
      </w:pPr>
      <w:r>
        <w:rPr>
          <w:rFonts w:cs="Arial" w:ascii="Arial" w:hAnsi="Arial"/>
          <w:sz w:val="24"/>
          <w:szCs w:val="24"/>
        </w:rPr>
        <w:t>Mostrar usuarios</w:t>
      </w:r>
    </w:p>
    <w:p>
      <w:pPr>
        <w:pStyle w:val="Cuerpodetexto"/>
        <w:numPr>
          <w:ilvl w:val="1"/>
          <w:numId w:val="3"/>
        </w:numPr>
        <w:jc w:val="both"/>
        <w:rPr>
          <w:rFonts w:ascii="Arial" w:hAnsi="Arial" w:cs="Arial"/>
          <w:sz w:val="24"/>
          <w:szCs w:val="24"/>
        </w:rPr>
      </w:pPr>
      <w:r>
        <w:rPr>
          <w:rFonts w:cs="Arial" w:ascii="Arial" w:hAnsi="Arial"/>
          <w:sz w:val="24"/>
          <w:szCs w:val="24"/>
        </w:rPr>
        <w:t>Desactivar usuarios</w:t>
      </w:r>
    </w:p>
    <w:p>
      <w:pPr>
        <w:pStyle w:val="Cuerpodetexto"/>
        <w:numPr>
          <w:ilvl w:val="1"/>
          <w:numId w:val="3"/>
        </w:numPr>
        <w:jc w:val="both"/>
        <w:rPr>
          <w:rFonts w:ascii="Arial" w:hAnsi="Arial" w:cs="Arial"/>
          <w:sz w:val="24"/>
          <w:szCs w:val="24"/>
        </w:rPr>
      </w:pPr>
      <w:r>
        <w:rPr>
          <w:rFonts w:cs="Arial" w:ascii="Arial" w:hAnsi="Arial"/>
          <w:sz w:val="24"/>
          <w:szCs w:val="24"/>
        </w:rPr>
        <w:t>Agregar película</w:t>
      </w:r>
    </w:p>
    <w:p>
      <w:pPr>
        <w:pStyle w:val="Cuerpodetexto"/>
        <w:numPr>
          <w:ilvl w:val="1"/>
          <w:numId w:val="3"/>
        </w:numPr>
        <w:jc w:val="both"/>
        <w:rPr>
          <w:rFonts w:ascii="Arial" w:hAnsi="Arial" w:cs="Arial"/>
          <w:sz w:val="24"/>
          <w:szCs w:val="24"/>
        </w:rPr>
      </w:pPr>
      <w:r>
        <w:rPr>
          <w:rFonts w:cs="Arial" w:ascii="Arial" w:hAnsi="Arial"/>
          <w:sz w:val="24"/>
          <w:szCs w:val="24"/>
        </w:rPr>
        <w:t>Mostrar películas</w:t>
      </w:r>
    </w:p>
    <w:p>
      <w:pPr>
        <w:pStyle w:val="Cuerpodetexto"/>
        <w:numPr>
          <w:ilvl w:val="1"/>
          <w:numId w:val="3"/>
        </w:numPr>
        <w:jc w:val="both"/>
        <w:rPr>
          <w:rFonts w:ascii="Arial" w:hAnsi="Arial" w:cs="Arial"/>
          <w:sz w:val="24"/>
          <w:szCs w:val="24"/>
        </w:rPr>
      </w:pPr>
      <w:r>
        <w:rPr>
          <w:rFonts w:cs="Arial" w:ascii="Arial" w:hAnsi="Arial"/>
          <w:sz w:val="24"/>
          <w:szCs w:val="24"/>
        </w:rPr>
        <w:t>Actualizar películas</w:t>
      </w:r>
    </w:p>
    <w:p>
      <w:pPr>
        <w:pStyle w:val="Cuerpodetexto"/>
        <w:numPr>
          <w:ilvl w:val="1"/>
          <w:numId w:val="3"/>
        </w:numPr>
        <w:jc w:val="both"/>
        <w:rPr>
          <w:rFonts w:ascii="Arial" w:hAnsi="Arial" w:cs="Arial"/>
          <w:sz w:val="24"/>
          <w:szCs w:val="24"/>
        </w:rPr>
      </w:pPr>
      <w:r>
        <w:rPr>
          <w:rFonts w:cs="Arial" w:ascii="Arial" w:hAnsi="Arial"/>
          <w:sz w:val="24"/>
          <w:szCs w:val="24"/>
        </w:rPr>
        <w:t>Desactivar películas</w:t>
      </w:r>
    </w:p>
    <w:p>
      <w:pPr>
        <w:pStyle w:val="Cuerpodetexto"/>
        <w:numPr>
          <w:ilvl w:val="0"/>
          <w:numId w:val="3"/>
        </w:numPr>
        <w:jc w:val="both"/>
        <w:rPr>
          <w:rFonts w:ascii="Arial" w:hAnsi="Arial" w:cs="Arial"/>
          <w:sz w:val="24"/>
          <w:szCs w:val="24"/>
        </w:rPr>
      </w:pPr>
      <w:r>
        <w:rPr>
          <w:rFonts w:cs="Arial" w:ascii="Arial" w:hAnsi="Arial"/>
          <w:sz w:val="24"/>
          <w:szCs w:val="24"/>
        </w:rPr>
        <w:t>Página de confitería con vista de productos y compra de productos en línea para reclamar en cine, o para entrega domicilio (solo para tarjeta Anabelle) bajo las siguientees condiciones:</w:t>
      </w:r>
    </w:p>
    <w:p>
      <w:pPr>
        <w:pStyle w:val="Cuerpodetexto"/>
        <w:numPr>
          <w:ilvl w:val="1"/>
          <w:numId w:val="3"/>
        </w:numPr>
        <w:jc w:val="both"/>
        <w:rPr>
          <w:sz w:val="24"/>
          <w:szCs w:val="24"/>
        </w:rPr>
      </w:pPr>
      <w:r>
        <w:rPr>
          <w:rFonts w:cs="Arial" w:ascii="Arial" w:hAnsi="Arial"/>
          <w:sz w:val="24"/>
          <w:szCs w:val="24"/>
        </w:rPr>
        <w:t xml:space="preserve">Combo Zombie – 21.000.  </w:t>
      </w:r>
      <w:r>
        <w:rPr>
          <w:rFonts w:cs="Arial" w:ascii="Arial" w:hAnsi="Arial"/>
          <w:b w:val="false"/>
          <w:i w:val="false"/>
          <w:caps w:val="false"/>
          <w:smallCaps w:val="false"/>
          <w:color w:val="222222"/>
          <w:spacing w:val="0"/>
          <w:sz w:val="24"/>
          <w:szCs w:val="24"/>
        </w:rPr>
        <w:t>Hamburguesa + Sorbete + Paquete de ojo</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sz w:val="24"/>
          <w:szCs w:val="24"/>
        </w:rPr>
        <w:t xml:space="preserve">Combo Vampiro – 25.000. </w:t>
      </w:r>
      <w:r>
        <w:rPr>
          <w:rFonts w:cs="Arial" w:ascii="Arial" w:hAnsi="Arial"/>
          <w:b w:val="false"/>
          <w:i w:val="false"/>
          <w:caps w:val="false"/>
          <w:smallCaps w:val="false"/>
          <w:color w:val="222222"/>
          <w:spacing w:val="0"/>
          <w:sz w:val="24"/>
          <w:szCs w:val="24"/>
        </w:rPr>
        <w:t>Crispetas + Dedos de frankestein + Murcielagos + Sorbete</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sz w:val="24"/>
          <w:szCs w:val="24"/>
        </w:rPr>
        <w:t xml:space="preserve">Combo Adams – 40.000 (para dos). </w:t>
      </w:r>
      <w:r>
        <w:rPr>
          <w:rFonts w:cs="Arial" w:ascii="Arial" w:hAnsi="Arial"/>
          <w:b w:val="false"/>
          <w:i w:val="false"/>
          <w:caps w:val="false"/>
          <w:smallCaps w:val="false"/>
          <w:color w:val="222222"/>
          <w:spacing w:val="0"/>
          <w:sz w:val="24"/>
          <w:szCs w:val="24"/>
        </w:rPr>
        <w:t>Crispetas + Sorbete (2) + Faraones+ Hamburguesa + Sandwich</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b w:val="false"/>
          <w:i w:val="false"/>
          <w:caps w:val="false"/>
          <w:smallCaps w:val="false"/>
          <w:color w:val="222222"/>
          <w:spacing w:val="0"/>
          <w:sz w:val="24"/>
          <w:szCs w:val="24"/>
        </w:rPr>
        <w:t>El tamaño de la bebida es único, 32 oz, al igual que las crispetas,  140g  o mediana</w:t>
      </w:r>
      <w:r>
        <w:rPr>
          <w:rFonts w:cs="Arial" w:ascii="Arial" w:hAnsi="Arial"/>
          <w:sz w:val="24"/>
          <w:szCs w:val="24"/>
        </w:rPr>
        <w:t xml:space="preserve"> </w:t>
      </w:r>
    </w:p>
    <w:p>
      <w:pPr>
        <w:pStyle w:val="Cuerpodetexto"/>
        <w:numPr>
          <w:ilvl w:val="0"/>
          <w:numId w:val="3"/>
        </w:numPr>
        <w:jc w:val="both"/>
        <w:rPr>
          <w:rFonts w:ascii="Arial" w:hAnsi="Arial" w:cs="Arial"/>
          <w:sz w:val="24"/>
          <w:szCs w:val="24"/>
        </w:rPr>
      </w:pPr>
      <w:r>
        <w:rPr>
          <w:rFonts w:cs="Arial" w:ascii="Arial" w:hAnsi="Arial"/>
          <w:sz w:val="24"/>
          <w:szCs w:val="24"/>
        </w:rPr>
        <w:t>Chat de asesoría</w:t>
      </w:r>
    </w:p>
    <w:p>
      <w:pPr>
        <w:pStyle w:val="Cuerpodetexto"/>
        <w:numPr>
          <w:ilvl w:val="0"/>
          <w:numId w:val="3"/>
        </w:numPr>
        <w:jc w:val="both"/>
        <w:rPr>
          <w:rFonts w:ascii="Arial" w:hAnsi="Arial" w:cs="Arial"/>
          <w:sz w:val="24"/>
          <w:szCs w:val="24"/>
        </w:rPr>
      </w:pPr>
      <w:r>
        <w:rPr>
          <w:rFonts w:cs="Arial" w:ascii="Arial" w:hAnsi="Arial"/>
          <w:sz w:val="24"/>
          <w:szCs w:val="24"/>
        </w:rPr>
        <w:t>Opción para suscribirse a notificaciones por correo</w:t>
      </w:r>
    </w:p>
    <w:p>
      <w:pPr>
        <w:pStyle w:val="Cuerpodetexto"/>
        <w:numPr>
          <w:ilvl w:val="0"/>
          <w:numId w:val="3"/>
        </w:numPr>
        <w:jc w:val="both"/>
        <w:rPr>
          <w:rFonts w:ascii="Arial" w:hAnsi="Arial" w:cs="Arial"/>
          <w:sz w:val="24"/>
          <w:szCs w:val="24"/>
        </w:rPr>
      </w:pPr>
      <w:r>
        <w:rPr>
          <w:rFonts w:cs="Arial" w:ascii="Arial" w:hAnsi="Arial"/>
          <w:sz w:val="24"/>
          <w:szCs w:val="24"/>
        </w:rPr>
        <w:t>Página (one-page) de la empresa de desarrollo</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Restricciones</w:t>
      </w:r>
    </w:p>
    <w:p>
      <w:pPr>
        <w:pStyle w:val="Cuerpodetexto"/>
        <w:rPr>
          <w:rFonts w:ascii="Arial" w:hAnsi="Arial" w:cs="Arial"/>
          <w:sz w:val="24"/>
          <w:szCs w:val="24"/>
        </w:rPr>
      </w:pPr>
      <w:r>
        <w:rPr>
          <w:rFonts w:cs="Arial" w:ascii="Arial" w:hAnsi="Arial"/>
          <w:sz w:val="24"/>
          <w:szCs w:val="24"/>
        </w:rPr>
        <w:t>Las restricciones al elaborar este proyecto son:</w:t>
      </w:r>
    </w:p>
    <w:p>
      <w:pPr>
        <w:pStyle w:val="Cuerpodetexto"/>
        <w:numPr>
          <w:ilvl w:val="0"/>
          <w:numId w:val="2"/>
        </w:numPr>
        <w:jc w:val="both"/>
        <w:rPr>
          <w:rFonts w:ascii="Arial" w:hAnsi="Arial" w:cs="Arial"/>
          <w:sz w:val="24"/>
          <w:szCs w:val="24"/>
        </w:rPr>
      </w:pPr>
      <w:r>
        <w:rPr>
          <w:rFonts w:cs="Arial" w:ascii="Arial" w:hAnsi="Arial"/>
          <w:sz w:val="24"/>
          <w:szCs w:val="24"/>
        </w:rPr>
        <w:t>El documento de diseño, no tiene restricciones por parte del cliente y es propuesto por el equipo de desrrollo.</w:t>
      </w:r>
    </w:p>
    <w:p>
      <w:pPr>
        <w:pStyle w:val="Cuerpodetexto"/>
        <w:numPr>
          <w:ilvl w:val="0"/>
          <w:numId w:val="2"/>
        </w:numPr>
        <w:jc w:val="both"/>
        <w:rPr>
          <w:rFonts w:ascii="Arial" w:hAnsi="Arial" w:cs="Arial"/>
          <w:sz w:val="24"/>
          <w:szCs w:val="24"/>
        </w:rPr>
      </w:pPr>
      <w:r>
        <w:rPr>
          <w:rFonts w:cs="Arial" w:ascii="Arial" w:hAnsi="Arial"/>
          <w:sz w:val="24"/>
          <w:szCs w:val="24"/>
        </w:rPr>
        <w:t>La página manejará solo cuatro categorías de terror, con la posibilidad de expandir la base de datos y búsquedas a subcategorías en un futuro</w:t>
      </w:r>
      <w:r>
        <w:rPr>
          <w:rStyle w:val="Ancladenotaalpie"/>
          <w:rFonts w:cs="Arial" w:ascii="Arial" w:hAnsi="Arial"/>
          <w:sz w:val="24"/>
          <w:szCs w:val="24"/>
        </w:rPr>
        <w:footnoteReference w:id="2"/>
      </w:r>
      <w:r>
        <w:rPr>
          <w:rFonts w:cs="Arial" w:ascii="Arial" w:hAnsi="Arial"/>
          <w:sz w:val="24"/>
          <w:szCs w:val="24"/>
        </w:rPr>
        <w:t>:</w:t>
      </w:r>
    </w:p>
    <w:p>
      <w:pPr>
        <w:pStyle w:val="Cuerpodetexto"/>
        <w:numPr>
          <w:ilvl w:val="1"/>
          <w:numId w:val="2"/>
        </w:numPr>
        <w:jc w:val="both"/>
        <w:rPr>
          <w:rFonts w:ascii="Arial" w:hAnsi="Arial" w:cs="Arial"/>
          <w:sz w:val="24"/>
          <w:szCs w:val="24"/>
        </w:rPr>
      </w:pPr>
      <w:r>
        <w:rPr>
          <w:rFonts w:cs="Arial" w:ascii="Arial" w:hAnsi="Arial"/>
          <w:sz w:val="24"/>
          <w:szCs w:val="24"/>
        </w:rPr>
        <w:t>Asesinos</w:t>
      </w:r>
    </w:p>
    <w:p>
      <w:pPr>
        <w:pStyle w:val="Cuerpodetexto"/>
        <w:numPr>
          <w:ilvl w:val="1"/>
          <w:numId w:val="2"/>
        </w:numPr>
        <w:jc w:val="both"/>
        <w:rPr>
          <w:rFonts w:ascii="Arial" w:hAnsi="Arial" w:cs="Arial"/>
          <w:sz w:val="24"/>
          <w:szCs w:val="24"/>
        </w:rPr>
      </w:pPr>
      <w:r>
        <w:rPr>
          <w:rFonts w:cs="Arial" w:ascii="Arial" w:hAnsi="Arial"/>
          <w:sz w:val="24"/>
          <w:szCs w:val="24"/>
        </w:rPr>
        <w:t>Monstruos</w:t>
      </w:r>
    </w:p>
    <w:p>
      <w:pPr>
        <w:pStyle w:val="Cuerpodetexto"/>
        <w:numPr>
          <w:ilvl w:val="1"/>
          <w:numId w:val="2"/>
        </w:numPr>
        <w:jc w:val="both"/>
        <w:rPr>
          <w:rFonts w:ascii="Arial" w:hAnsi="Arial" w:cs="Arial"/>
          <w:sz w:val="24"/>
          <w:szCs w:val="24"/>
        </w:rPr>
      </w:pPr>
      <w:r>
        <w:rPr>
          <w:rFonts w:cs="Arial" w:ascii="Arial" w:hAnsi="Arial"/>
          <w:sz w:val="24"/>
          <w:szCs w:val="24"/>
        </w:rPr>
        <w:t>Paranormal</w:t>
      </w:r>
    </w:p>
    <w:p>
      <w:pPr>
        <w:pStyle w:val="Cuerpodetexto"/>
        <w:numPr>
          <w:ilvl w:val="1"/>
          <w:numId w:val="2"/>
        </w:numPr>
        <w:jc w:val="both"/>
        <w:rPr>
          <w:rFonts w:ascii="Arial" w:hAnsi="Arial" w:cs="Arial"/>
          <w:sz w:val="24"/>
          <w:szCs w:val="24"/>
        </w:rPr>
      </w:pPr>
      <w:r>
        <w:rPr>
          <w:rFonts w:cs="Arial" w:ascii="Arial" w:hAnsi="Arial"/>
          <w:sz w:val="24"/>
          <w:szCs w:val="24"/>
        </w:rPr>
        <w:t>Psicológico</w:t>
      </w:r>
    </w:p>
    <w:p>
      <w:pPr>
        <w:pStyle w:val="Cuerpodetexto"/>
        <w:numPr>
          <w:ilvl w:val="0"/>
          <w:numId w:val="2"/>
        </w:numPr>
        <w:jc w:val="both"/>
        <w:rPr>
          <w:rFonts w:ascii="Arial" w:hAnsi="Arial" w:cs="Arial"/>
          <w:sz w:val="24"/>
          <w:szCs w:val="24"/>
        </w:rPr>
      </w:pPr>
      <w:r>
        <w:rPr>
          <w:rFonts w:cs="Arial" w:ascii="Arial" w:hAnsi="Arial"/>
          <w:sz w:val="24"/>
          <w:szCs w:val="24"/>
        </w:rPr>
        <w:t>El proyecto no incorporará por ahora la pasarela de pagos, por ser una versión inicial para validar el producto. Se incorporará una simulación de pasarela que se podrá reemplazar por la real una vez se adelanten los convenios correspondientes por parte del cliente.</w:t>
      </w:r>
    </w:p>
    <w:p>
      <w:pPr>
        <w:pStyle w:val="Cuerpodetexto"/>
        <w:numPr>
          <w:ilvl w:val="0"/>
          <w:numId w:val="2"/>
        </w:numPr>
        <w:jc w:val="both"/>
        <w:rPr>
          <w:rFonts w:ascii="Arial" w:hAnsi="Arial" w:cs="Arial"/>
          <w:sz w:val="24"/>
          <w:szCs w:val="24"/>
        </w:rPr>
      </w:pPr>
      <w:r>
        <w:rPr>
          <w:rFonts w:cs="Arial" w:ascii="Arial" w:hAnsi="Arial"/>
          <w:sz w:val="24"/>
          <w:szCs w:val="24"/>
        </w:rPr>
        <w:t>Por esta misma razón, el cliente recibirá la web con una versión inicial de 5 películas por categoría. Se dará el cliente los accesos y plataforma correspondiente para modificar y enriquecer la base de datos.</w:t>
      </w:r>
    </w:p>
    <w:p>
      <w:pPr>
        <w:pStyle w:val="Cuerpodetexto"/>
        <w:numPr>
          <w:ilvl w:val="0"/>
          <w:numId w:val="2"/>
        </w:numPr>
        <w:jc w:val="both"/>
        <w:rPr>
          <w:rFonts w:ascii="Arial" w:hAnsi="Arial" w:cs="Arial"/>
          <w:sz w:val="24"/>
          <w:szCs w:val="24"/>
        </w:rPr>
      </w:pPr>
      <w:r>
        <w:rPr>
          <w:rFonts w:cs="Arial" w:ascii="Arial" w:hAnsi="Arial"/>
          <w:sz w:val="24"/>
          <w:szCs w:val="24"/>
        </w:rPr>
        <w:t>El idioma del sitio será español, debido al público objetivo.</w:t>
      </w:r>
    </w:p>
    <w:p>
      <w:pPr>
        <w:pStyle w:val="Cuerpodetexto"/>
        <w:rPr>
          <w:rFonts w:ascii="Arial" w:hAnsi="Arial" w:cs="Arial"/>
          <w:sz w:val="24"/>
          <w:szCs w:val="24"/>
        </w:rPr>
      </w:pPr>
      <w:r>
        <w:rPr>
          <w:rFonts w:cs="Arial" w:ascii="Arial" w:hAnsi="Arial"/>
          <w:sz w:val="24"/>
          <w:szCs w:val="24"/>
        </w:rPr>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Requerimientos no funcionales</w:t>
      </w:r>
    </w:p>
    <w:p>
      <w:pPr>
        <w:pStyle w:val="Cuerpodetexto"/>
        <w:jc w:val="both"/>
        <w:rPr>
          <w:rFonts w:ascii="Arial" w:hAnsi="Arial" w:cs="Arial"/>
          <w:sz w:val="24"/>
          <w:szCs w:val="24"/>
        </w:rPr>
      </w:pPr>
      <w:r>
        <w:rPr>
          <w:rFonts w:cs="Arial" w:ascii="Arial" w:hAnsi="Arial"/>
          <w:sz w:val="24"/>
          <w:szCs w:val="24"/>
        </w:rPr>
        <w:t>El proyecto deberá ser desarrollado según la metodología ágil de SCRUM, con springs establecidos por el cliente como se indica al final de este documento.</w:t>
      </w:r>
    </w:p>
    <w:p>
      <w:pPr>
        <w:pStyle w:val="Cuerpodetexto"/>
        <w:rPr>
          <w:rFonts w:ascii="Arial" w:hAnsi="Arial" w:cs="Arial"/>
          <w:sz w:val="28"/>
          <w:szCs w:val="22"/>
        </w:rPr>
      </w:pPr>
      <w:r>
        <w:rPr>
          <w:rFonts w:cs="Arial" w:ascii="Arial" w:hAnsi="Arial"/>
          <w:sz w:val="28"/>
          <w:szCs w:val="22"/>
        </w:rPr>
      </w:r>
    </w:p>
    <w:p>
      <w:pPr>
        <w:pStyle w:val="Ttulo1"/>
        <w:numPr>
          <w:ilvl w:val="0"/>
          <w:numId w:val="10"/>
        </w:numPr>
        <w:rPr>
          <w:rFonts w:ascii="Liberation Sans" w:hAnsi="Liberation Sans" w:eastAsia="Microsoft YaHei" w:cs="Arial"/>
          <w:b/>
          <w:b/>
          <w:bCs/>
          <w:sz w:val="36"/>
          <w:szCs w:val="36"/>
        </w:rPr>
      </w:pPr>
      <w:r>
        <w:rPr>
          <w:rFonts w:eastAsia="Microsoft YaHei" w:cs="Arial"/>
          <w:b/>
          <w:bCs/>
          <w:sz w:val="36"/>
          <w:szCs w:val="36"/>
        </w:rPr>
        <w:t>Soporte y Mantenimiento</w:t>
      </w:r>
    </w:p>
    <w:p>
      <w:pPr>
        <w:pStyle w:val="Cuerpodetexto"/>
        <w:jc w:val="both"/>
        <w:rPr/>
      </w:pPr>
      <w:r>
        <w:rPr/>
        <w:t>Tyba SAS provee mantenimiento al proyecto con las siguientes características:</w:t>
      </w:r>
    </w:p>
    <w:p>
      <w:pPr>
        <w:pStyle w:val="Cuerpodetexto"/>
        <w:numPr>
          <w:ilvl w:val="0"/>
          <w:numId w:val="4"/>
        </w:numPr>
        <w:jc w:val="both"/>
        <w:rPr/>
      </w:pPr>
      <w:r>
        <w:rPr/>
        <w:t>Mantenimiento continuo durante los primeros tres (3) meses a partir de entrega y aceptación de producto final. El mantenimiento comprende ajustes en estructura, código y base de datos. No incluye correcciones a errores generados por la manipulación de terceros del código, sin autorización expresa y por escrito de Tyba SAS.</w:t>
      </w:r>
    </w:p>
    <w:p>
      <w:pPr>
        <w:pStyle w:val="Cuerpodetexto"/>
        <w:numPr>
          <w:ilvl w:val="0"/>
          <w:numId w:val="4"/>
        </w:numPr>
        <w:jc w:val="both"/>
        <w:rPr/>
      </w:pPr>
      <w:r>
        <w:rPr/>
        <w:t>Mantenimiento mensual de componentes, entre el mes cuatro (4) y el mes doce (12). Este mantenimiento incluye adecuaciones para garantizar la estabilidad de la web. No contempla ajustes en estructura o base de datos, ni correcciones derivadas de errores por manipulación de terceros sin autorización de Tyba SAS.</w:t>
      </w:r>
    </w:p>
    <w:p>
      <w:pPr>
        <w:pStyle w:val="Cuerpodetexto"/>
        <w:jc w:val="both"/>
        <w:rPr/>
      </w:pPr>
      <w:r>
        <w:rPr/>
        <w:t>El soporte y mantenimiento culmina a partir del mes doce (12). El cliente y Tyba SAS podrán renegociar o extender las condiciones de este mantenimiento previa negociación y  firma de adendo o contrato.</w:t>
      </w:r>
    </w:p>
    <w:p>
      <w:pPr>
        <w:pStyle w:val="Cuerpodetexto"/>
        <w:jc w:val="both"/>
        <w:rPr/>
      </w:pPr>
      <w:r>
        <w:rPr/>
      </w:r>
    </w:p>
    <w:p>
      <w:pPr>
        <w:pStyle w:val="Ttulo1"/>
        <w:numPr>
          <w:ilvl w:val="0"/>
          <w:numId w:val="10"/>
        </w:numPr>
        <w:rPr>
          <w:rFonts w:ascii="Liberation Sans" w:hAnsi="Liberation Sans" w:eastAsia="Microsoft YaHei" w:cs="Arial"/>
          <w:b/>
          <w:b/>
          <w:bCs/>
          <w:sz w:val="36"/>
          <w:szCs w:val="36"/>
        </w:rPr>
      </w:pPr>
      <w:r>
        <w:rPr>
          <w:rFonts w:eastAsia="Microsoft YaHei" w:cs="Arial"/>
          <w:b/>
          <w:bCs/>
          <w:sz w:val="36"/>
          <w:szCs w:val="36"/>
        </w:rPr>
        <w:t>Plan de trabajo</w:t>
      </w:r>
    </w:p>
    <w:p>
      <w:pPr>
        <w:pStyle w:val="Cuerpodetexto"/>
        <w:jc w:val="both"/>
        <w:rPr/>
      </w:pPr>
      <w:r>
        <w:rPr/>
        <w:t>El plan de trabajo se presenta a continuación. El plan es susceptible e ajustes, si este implica cambios en las fechas de entrega final, solo se harán bajo previa autorización y negociación con el cliente.</w:t>
      </w:r>
    </w:p>
    <w:p>
      <w:pPr>
        <w:pStyle w:val="Cuerpodetexto"/>
        <w:rPr>
          <w:rFonts w:ascii="Arial" w:hAnsi="Arial" w:cs="Arial"/>
          <w:sz w:val="28"/>
          <w:szCs w:val="22"/>
        </w:rPr>
      </w:pPr>
      <w:r>
        <w:rPr>
          <w:rFonts w:cs="Arial" w:ascii="Arial" w:hAnsi="Arial"/>
          <w:sz w:val="28"/>
          <w:szCs w:val="22"/>
        </w:rPr>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Pre entrega</w:t>
      </w:r>
    </w:p>
    <w:p>
      <w:pPr>
        <w:pStyle w:val="Cuerpodetexto"/>
        <w:jc w:val="both"/>
        <w:rPr>
          <w:rFonts w:ascii="Arial" w:hAnsi="Arial" w:cs="Arial"/>
          <w:sz w:val="24"/>
          <w:szCs w:val="24"/>
        </w:rPr>
      </w:pPr>
      <w:r>
        <w:rPr>
          <w:rFonts w:cs="Arial" w:ascii="Arial" w:hAnsi="Arial"/>
          <w:sz w:val="24"/>
          <w:szCs w:val="24"/>
        </w:rPr>
        <w:t>Fecha: Sábado 20 de junio de 2020</w:t>
      </w:r>
    </w:p>
    <w:p>
      <w:pPr>
        <w:pStyle w:val="Cuerpodetexto"/>
        <w:jc w:val="both"/>
        <w:rPr>
          <w:rFonts w:ascii="Arial" w:hAnsi="Arial" w:cs="Arial"/>
          <w:sz w:val="24"/>
          <w:szCs w:val="24"/>
        </w:rPr>
      </w:pPr>
      <w:r>
        <w:rPr>
          <w:rFonts w:cs="Arial" w:ascii="Arial" w:hAnsi="Arial"/>
          <w:sz w:val="24"/>
          <w:szCs w:val="24"/>
        </w:rPr>
        <w:t>Entregables:</w:t>
      </w:r>
    </w:p>
    <w:p>
      <w:pPr>
        <w:pStyle w:val="Cuerpodetexto"/>
        <w:numPr>
          <w:ilvl w:val="0"/>
          <w:numId w:val="5"/>
        </w:numPr>
        <w:jc w:val="both"/>
        <w:rPr>
          <w:rFonts w:ascii="Arial" w:hAnsi="Arial" w:cs="Arial"/>
          <w:sz w:val="24"/>
          <w:szCs w:val="24"/>
        </w:rPr>
      </w:pPr>
      <w:r>
        <w:rPr>
          <w:rFonts w:cs="Arial" w:ascii="Arial" w:hAnsi="Arial"/>
          <w:sz w:val="24"/>
          <w:szCs w:val="24"/>
        </w:rPr>
        <w:t>Documento de diseño</w:t>
      </w:r>
    </w:p>
    <w:p>
      <w:pPr>
        <w:pStyle w:val="Cuerpodetexto"/>
        <w:numPr>
          <w:ilvl w:val="0"/>
          <w:numId w:val="5"/>
        </w:numPr>
        <w:jc w:val="both"/>
        <w:rPr>
          <w:rFonts w:ascii="Arial" w:hAnsi="Arial" w:cs="Arial"/>
          <w:sz w:val="24"/>
          <w:szCs w:val="24"/>
        </w:rPr>
      </w:pPr>
      <w:r>
        <w:rPr>
          <w:rFonts w:cs="Arial" w:ascii="Arial" w:hAnsi="Arial"/>
          <w:sz w:val="24"/>
          <w:szCs w:val="24"/>
        </w:rPr>
        <w:t>Documento de arquitectura</w:t>
      </w:r>
    </w:p>
    <w:p>
      <w:pPr>
        <w:pStyle w:val="Cuerpodetexto"/>
        <w:numPr>
          <w:ilvl w:val="0"/>
          <w:numId w:val="5"/>
        </w:numPr>
        <w:rPr>
          <w:rFonts w:ascii="Arial" w:hAnsi="Arial" w:cs="Arial"/>
          <w:sz w:val="24"/>
          <w:szCs w:val="24"/>
        </w:rPr>
      </w:pPr>
      <w:r>
        <w:rPr>
          <w:rFonts w:cs="Arial" w:ascii="Arial" w:hAnsi="Arial"/>
          <w:sz w:val="24"/>
          <w:szCs w:val="24"/>
        </w:rPr>
        <w:t>Documento de análisis</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Sprint 1</w:t>
      </w:r>
    </w:p>
    <w:p>
      <w:pPr>
        <w:pStyle w:val="Cuerpodetexto"/>
        <w:rPr>
          <w:sz w:val="24"/>
          <w:szCs w:val="24"/>
        </w:rPr>
      </w:pPr>
      <w:r>
        <w:rPr>
          <w:rFonts w:cs="Arial" w:ascii="Arial" w:hAnsi="Arial"/>
          <w:sz w:val="24"/>
          <w:szCs w:val="24"/>
        </w:rPr>
        <w:t>Fecha de cierre: Miércoles 24 de junio de 2020</w:t>
      </w:r>
    </w:p>
    <w:p>
      <w:pPr>
        <w:pStyle w:val="Cuerpodetexto"/>
        <w:rPr>
          <w:rFonts w:ascii="Arial" w:hAnsi="Arial" w:cs="Arial"/>
          <w:sz w:val="24"/>
          <w:szCs w:val="24"/>
        </w:rPr>
      </w:pPr>
      <w:r>
        <w:rPr>
          <w:rFonts w:cs="Arial" w:ascii="Arial" w:hAnsi="Arial"/>
          <w:sz w:val="24"/>
          <w:szCs w:val="24"/>
        </w:rPr>
        <w:t xml:space="preserve">Entregables: </w:t>
      </w:r>
    </w:p>
    <w:p>
      <w:pPr>
        <w:pStyle w:val="Cuerpodetexto"/>
        <w:numPr>
          <w:ilvl w:val="0"/>
          <w:numId w:val="6"/>
        </w:numPr>
        <w:rPr>
          <w:rFonts w:ascii="Arial" w:hAnsi="Arial" w:cs="Arial"/>
          <w:sz w:val="24"/>
          <w:szCs w:val="24"/>
        </w:rPr>
      </w:pPr>
      <w:r>
        <w:rPr>
          <w:rFonts w:cs="Arial" w:ascii="Arial" w:hAnsi="Arial"/>
          <w:sz w:val="24"/>
          <w:szCs w:val="24"/>
        </w:rPr>
        <w:t>CRUD Usuarios</w:t>
      </w:r>
    </w:p>
    <w:p>
      <w:pPr>
        <w:pStyle w:val="Cuerpodetexto"/>
        <w:numPr>
          <w:ilvl w:val="0"/>
          <w:numId w:val="6"/>
        </w:numPr>
        <w:rPr>
          <w:sz w:val="24"/>
          <w:szCs w:val="24"/>
        </w:rPr>
      </w:pPr>
      <w:r>
        <w:rPr>
          <w:rFonts w:cs="Arial" w:ascii="Arial" w:hAnsi="Arial"/>
          <w:sz w:val="24"/>
          <w:szCs w:val="24"/>
        </w:rPr>
        <w:t>Animación de entrada</w:t>
      </w:r>
    </w:p>
    <w:p>
      <w:pPr>
        <w:pStyle w:val="Cuerpodetexto"/>
        <w:numPr>
          <w:ilvl w:val="0"/>
          <w:numId w:val="6"/>
        </w:numPr>
        <w:rPr>
          <w:sz w:val="24"/>
          <w:szCs w:val="24"/>
        </w:rPr>
      </w:pPr>
      <w:r>
        <w:rPr>
          <w:rFonts w:cs="Arial" w:ascii="Arial" w:hAnsi="Arial"/>
          <w:sz w:val="24"/>
          <w:szCs w:val="24"/>
        </w:rPr>
        <w:t>Página Registro de Usuario 100% funcional</w:t>
      </w:r>
    </w:p>
    <w:p>
      <w:pPr>
        <w:pStyle w:val="Cuerpodetexto"/>
        <w:numPr>
          <w:ilvl w:val="0"/>
          <w:numId w:val="6"/>
        </w:numPr>
        <w:rPr>
          <w:rFonts w:ascii="Arial" w:hAnsi="Arial" w:cs="Arial"/>
          <w:sz w:val="24"/>
          <w:szCs w:val="24"/>
        </w:rPr>
      </w:pPr>
      <w:r>
        <w:rPr>
          <w:rFonts w:cs="Arial" w:ascii="Arial" w:hAnsi="Arial"/>
          <w:sz w:val="24"/>
          <w:szCs w:val="24"/>
        </w:rPr>
        <w:t>Página  Inicio de sesión de Usuario 100% funcional, discriminando tipo de usuarios</w:t>
      </w:r>
    </w:p>
    <w:p>
      <w:pPr>
        <w:pStyle w:val="Cuerpodetexto"/>
        <w:numPr>
          <w:ilvl w:val="0"/>
          <w:numId w:val="6"/>
        </w:numPr>
        <w:rPr>
          <w:rFonts w:ascii="Arial" w:hAnsi="Arial" w:cs="Arial"/>
          <w:sz w:val="24"/>
          <w:szCs w:val="24"/>
        </w:rPr>
      </w:pPr>
      <w:r>
        <w:rPr>
          <w:rFonts w:cs="Arial" w:ascii="Arial" w:hAnsi="Arial"/>
          <w:sz w:val="24"/>
          <w:szCs w:val="24"/>
        </w:rPr>
        <w:t>Página Inicio de sesión de administrador 100% funcional</w:t>
      </w:r>
    </w:p>
    <w:p>
      <w:pPr>
        <w:pStyle w:val="Cuerpodetexto"/>
        <w:numPr>
          <w:ilvl w:val="0"/>
          <w:numId w:val="6"/>
        </w:numPr>
        <w:rPr>
          <w:rFonts w:ascii="Arial" w:hAnsi="Arial" w:cs="Arial"/>
          <w:sz w:val="24"/>
          <w:szCs w:val="24"/>
        </w:rPr>
      </w:pPr>
      <w:r>
        <w:rPr>
          <w:rFonts w:cs="Arial" w:ascii="Arial" w:hAnsi="Arial"/>
          <w:sz w:val="24"/>
          <w:szCs w:val="24"/>
        </w:rPr>
        <w:t>Navegación (enrutamiento)</w:t>
      </w:r>
    </w:p>
    <w:p>
      <w:pPr>
        <w:pStyle w:val="Cuerpodetexto"/>
        <w:numPr>
          <w:ilvl w:val="0"/>
          <w:numId w:val="6"/>
        </w:numPr>
        <w:rPr>
          <w:sz w:val="24"/>
          <w:szCs w:val="24"/>
        </w:rPr>
      </w:pPr>
      <w:r>
        <w:rPr>
          <w:rFonts w:cs="Arial" w:ascii="Arial" w:hAnsi="Arial"/>
          <w:sz w:val="24"/>
          <w:szCs w:val="24"/>
        </w:rPr>
        <w:t>Página de inicio con 90% funcional con: Navegador, Footer, Carrusel de Entrada</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Sprint 2</w:t>
      </w:r>
    </w:p>
    <w:p>
      <w:pPr>
        <w:pStyle w:val="Cuerpodetexto"/>
        <w:rPr>
          <w:rFonts w:ascii="Arial" w:hAnsi="Arial" w:cs="Arial"/>
          <w:sz w:val="24"/>
          <w:szCs w:val="24"/>
        </w:rPr>
      </w:pPr>
      <w:r>
        <w:rPr>
          <w:rFonts w:cs="Arial" w:ascii="Arial" w:hAnsi="Arial"/>
          <w:sz w:val="24"/>
          <w:szCs w:val="24"/>
        </w:rPr>
        <w:t>Fecha de cierre: Viernes 26 de junio de 2020</w:t>
      </w:r>
    </w:p>
    <w:p>
      <w:pPr>
        <w:pStyle w:val="Cuerpodetexto"/>
        <w:rPr>
          <w:rFonts w:ascii="Arial" w:hAnsi="Arial" w:cs="Arial"/>
          <w:sz w:val="24"/>
          <w:szCs w:val="24"/>
        </w:rPr>
      </w:pPr>
      <w:r>
        <w:rPr>
          <w:rFonts w:cs="Arial" w:ascii="Arial" w:hAnsi="Arial"/>
          <w:sz w:val="24"/>
          <w:szCs w:val="24"/>
        </w:rPr>
        <w:t>Entregables:</w:t>
      </w:r>
    </w:p>
    <w:p>
      <w:pPr>
        <w:pStyle w:val="Cuerpodetexto"/>
        <w:numPr>
          <w:ilvl w:val="0"/>
          <w:numId w:val="5"/>
        </w:numPr>
        <w:rPr>
          <w:rFonts w:ascii="Arial" w:hAnsi="Arial" w:cs="Arial"/>
          <w:sz w:val="24"/>
          <w:szCs w:val="24"/>
        </w:rPr>
      </w:pPr>
      <w:r>
        <w:rPr>
          <w:rFonts w:cs="Arial" w:ascii="Arial" w:hAnsi="Arial"/>
          <w:sz w:val="24"/>
          <w:szCs w:val="24"/>
        </w:rPr>
        <w:t>CRUD de películas</w:t>
      </w:r>
    </w:p>
    <w:p>
      <w:pPr>
        <w:pStyle w:val="Cuerpodetexto"/>
        <w:numPr>
          <w:ilvl w:val="0"/>
          <w:numId w:val="5"/>
        </w:numPr>
        <w:rPr>
          <w:rFonts w:ascii="Arial" w:hAnsi="Arial" w:cs="Arial"/>
          <w:sz w:val="24"/>
          <w:szCs w:val="24"/>
        </w:rPr>
      </w:pPr>
      <w:r>
        <w:rPr>
          <w:rFonts w:cs="Arial" w:ascii="Arial" w:hAnsi="Arial"/>
          <w:sz w:val="24"/>
          <w:szCs w:val="24"/>
        </w:rPr>
        <w:t>Páginas de gestión del administrador 100% funcional: Vista y modificación de usuarios. Vista y modificación de películas.</w:t>
      </w:r>
    </w:p>
    <w:p>
      <w:pPr>
        <w:pStyle w:val="Cuerpodetexto"/>
        <w:numPr>
          <w:ilvl w:val="0"/>
          <w:numId w:val="5"/>
        </w:numPr>
        <w:rPr>
          <w:rFonts w:ascii="Arial" w:hAnsi="Arial" w:cs="Arial"/>
          <w:sz w:val="24"/>
          <w:szCs w:val="24"/>
        </w:rPr>
      </w:pPr>
      <w:r>
        <w:rPr>
          <w:rFonts w:cs="Arial" w:ascii="Arial" w:hAnsi="Arial"/>
          <w:sz w:val="24"/>
          <w:szCs w:val="24"/>
        </w:rPr>
        <w:t xml:space="preserve">Aplicación chat de soporte 100% funcional </w:t>
      </w:r>
    </w:p>
    <w:p>
      <w:pPr>
        <w:pStyle w:val="Cuerpodetexto"/>
        <w:numPr>
          <w:ilvl w:val="0"/>
          <w:numId w:val="5"/>
        </w:numPr>
        <w:rPr>
          <w:rFonts w:ascii="Arial" w:hAnsi="Arial" w:cs="Arial"/>
          <w:sz w:val="24"/>
          <w:szCs w:val="24"/>
        </w:rPr>
      </w:pPr>
      <w:r>
        <w:rPr>
          <w:rFonts w:cs="Arial" w:ascii="Arial" w:hAnsi="Arial"/>
          <w:sz w:val="24"/>
          <w:szCs w:val="24"/>
        </w:rPr>
        <w:t>Página de compra de confitería 100% – estilos sin funcionalidad de pasarela de pago, solo simulación</w:t>
      </w:r>
    </w:p>
    <w:p>
      <w:pPr>
        <w:pStyle w:val="Cuerpodetexto"/>
        <w:numPr>
          <w:ilvl w:val="0"/>
          <w:numId w:val="5"/>
        </w:numPr>
        <w:rPr>
          <w:rFonts w:ascii="Arial" w:hAnsi="Arial" w:cs="Arial"/>
          <w:sz w:val="24"/>
          <w:szCs w:val="24"/>
        </w:rPr>
      </w:pPr>
      <w:r>
        <w:rPr>
          <w:rFonts w:cs="Arial" w:ascii="Arial" w:hAnsi="Arial"/>
          <w:sz w:val="24"/>
          <w:szCs w:val="24"/>
        </w:rPr>
        <w:t>Página de película con trailer, descrición y link a compra de boletería o vista online</w:t>
      </w:r>
    </w:p>
    <w:p>
      <w:pPr>
        <w:pStyle w:val="Ttulo2"/>
        <w:numPr>
          <w:ilvl w:val="1"/>
          <w:numId w:val="10"/>
        </w:numPr>
        <w:rPr>
          <w:rFonts w:ascii="Liberation Sans" w:hAnsi="Liberation Sans" w:eastAsia="Microsoft YaHei" w:cs="Arial"/>
          <w:b/>
          <w:b/>
          <w:bCs/>
          <w:sz w:val="32"/>
          <w:szCs w:val="32"/>
        </w:rPr>
      </w:pPr>
      <w:r>
        <w:rPr>
          <w:rFonts w:eastAsia="Microsoft YaHei" w:cs="Arial"/>
          <w:b/>
          <w:bCs/>
          <w:color w:val="auto"/>
          <w:kern w:val="0"/>
          <w:sz w:val="32"/>
          <w:szCs w:val="32"/>
          <w:lang w:val="es-CO" w:eastAsia="en-US" w:bidi="ar-SA"/>
        </w:rPr>
        <w:t>Sprint 3 previo Entrega Final</w:t>
      </w:r>
    </w:p>
    <w:p>
      <w:pPr>
        <w:pStyle w:val="Cuerpodetexto"/>
        <w:rPr>
          <w:rFonts w:ascii="Arial" w:hAnsi="Arial" w:cs="Arial"/>
          <w:sz w:val="24"/>
          <w:szCs w:val="24"/>
        </w:rPr>
      </w:pPr>
      <w:r>
        <w:rPr>
          <w:rFonts w:cs="Arial" w:ascii="Arial" w:hAnsi="Arial"/>
          <w:sz w:val="24"/>
          <w:szCs w:val="24"/>
        </w:rPr>
        <w:t xml:space="preserve">Fecha de cierre: Miércoles </w:t>
      </w:r>
      <w:r>
        <w:rPr>
          <w:rFonts w:eastAsia="Calibri" w:cs="Arial" w:ascii="Arial" w:hAnsi="Arial"/>
          <w:color w:val="auto"/>
          <w:kern w:val="0"/>
          <w:sz w:val="24"/>
          <w:szCs w:val="24"/>
          <w:lang w:val="es-CO" w:eastAsia="en-US" w:bidi="ar-SA"/>
        </w:rPr>
        <w:t>1</w:t>
      </w:r>
      <w:r>
        <w:rPr>
          <w:rFonts w:cs="Arial" w:ascii="Arial" w:hAnsi="Arial"/>
          <w:sz w:val="24"/>
          <w:szCs w:val="24"/>
        </w:rPr>
        <w:t xml:space="preserve"> de julio de 2020</w:t>
      </w:r>
    </w:p>
    <w:p>
      <w:pPr>
        <w:pStyle w:val="Cuerpodetexto"/>
        <w:rPr>
          <w:rFonts w:ascii="Arial" w:hAnsi="Arial" w:cs="Arial"/>
          <w:sz w:val="24"/>
          <w:szCs w:val="24"/>
        </w:rPr>
      </w:pPr>
      <w:r>
        <w:rPr>
          <w:rFonts w:cs="Arial" w:ascii="Arial" w:hAnsi="Arial"/>
          <w:sz w:val="24"/>
          <w:szCs w:val="24"/>
        </w:rPr>
        <w:t>Entregables:</w:t>
      </w:r>
    </w:p>
    <w:p>
      <w:pPr>
        <w:pStyle w:val="Cuerpodetexto"/>
        <w:numPr>
          <w:ilvl w:val="0"/>
          <w:numId w:val="5"/>
        </w:numPr>
        <w:rPr>
          <w:rFonts w:ascii="Arial" w:hAnsi="Arial" w:cs="Arial"/>
          <w:sz w:val="24"/>
          <w:szCs w:val="24"/>
        </w:rPr>
      </w:pPr>
      <w:r>
        <w:rPr>
          <w:rFonts w:cs="Arial" w:ascii="Arial" w:hAnsi="Arial"/>
          <w:sz w:val="24"/>
          <w:szCs w:val="24"/>
        </w:rPr>
        <w:t xml:space="preserve">Página de inicio con cartelera 100% funcionales. Búsqueda de categorías y por palabras funcional </w:t>
      </w:r>
    </w:p>
    <w:p>
      <w:pPr>
        <w:pStyle w:val="Cuerpodetexto"/>
        <w:numPr>
          <w:ilvl w:val="0"/>
          <w:numId w:val="5"/>
        </w:numPr>
        <w:rPr>
          <w:rFonts w:ascii="Arial" w:hAnsi="Arial" w:cs="Arial"/>
          <w:sz w:val="24"/>
          <w:szCs w:val="24"/>
        </w:rPr>
      </w:pPr>
      <w:r>
        <w:rPr>
          <w:rFonts w:cs="Arial" w:ascii="Arial" w:hAnsi="Arial"/>
          <w:sz w:val="24"/>
          <w:szCs w:val="24"/>
        </w:rPr>
        <w:t>Página de boletería  100% – estilos sin funcionalidad de pasarela de pago,  solo simulación</w:t>
      </w:r>
    </w:p>
    <w:p>
      <w:pPr>
        <w:pStyle w:val="Cuerpodetexto"/>
        <w:numPr>
          <w:ilvl w:val="0"/>
          <w:numId w:val="5"/>
        </w:numPr>
        <w:rPr>
          <w:rFonts w:ascii="Arial" w:hAnsi="Arial" w:cs="Arial"/>
          <w:sz w:val="24"/>
          <w:szCs w:val="24"/>
        </w:rPr>
      </w:pPr>
      <w:r>
        <w:rPr>
          <w:rFonts w:cs="Arial" w:ascii="Arial" w:hAnsi="Arial"/>
          <w:sz w:val="24"/>
          <w:szCs w:val="24"/>
        </w:rPr>
        <w:t>Página de perfiles de usuarios con sus beneficios</w:t>
      </w:r>
    </w:p>
    <w:p>
      <w:pPr>
        <w:pStyle w:val="Cuerpodetexto"/>
        <w:numPr>
          <w:ilvl w:val="0"/>
          <w:numId w:val="5"/>
        </w:numPr>
        <w:rPr>
          <w:rFonts w:ascii="Arial" w:hAnsi="Arial" w:cs="Arial"/>
          <w:sz w:val="24"/>
          <w:szCs w:val="24"/>
        </w:rPr>
      </w:pPr>
      <w:r>
        <w:rPr>
          <w:rFonts w:cs="Arial" w:ascii="Arial" w:hAnsi="Arial"/>
          <w:sz w:val="24"/>
          <w:szCs w:val="24"/>
        </w:rPr>
        <w:t>Disparador de correos 100% funcional</w:t>
      </w:r>
    </w:p>
    <w:p>
      <w:pPr>
        <w:pStyle w:val="Cuerpodetexto"/>
        <w:numPr>
          <w:ilvl w:val="0"/>
          <w:numId w:val="5"/>
        </w:numPr>
        <w:rPr>
          <w:rFonts w:ascii="Arial" w:hAnsi="Arial" w:cs="Arial"/>
          <w:sz w:val="24"/>
          <w:szCs w:val="24"/>
        </w:rPr>
      </w:pPr>
      <w:r>
        <w:rPr>
          <w:rFonts w:cs="Arial" w:ascii="Arial" w:hAnsi="Arial"/>
          <w:sz w:val="24"/>
          <w:szCs w:val="24"/>
        </w:rPr>
        <w:t>Página de la empresa desarrolladora</w:t>
      </w:r>
    </w:p>
    <w:p>
      <w:pPr>
        <w:pStyle w:val="Cuerpodetexto"/>
        <w:numPr>
          <w:ilvl w:val="0"/>
          <w:numId w:val="5"/>
        </w:numPr>
        <w:rPr>
          <w:rFonts w:ascii="Arial" w:hAnsi="Arial" w:cs="Arial"/>
          <w:sz w:val="24"/>
          <w:szCs w:val="24"/>
        </w:rPr>
      </w:pPr>
      <w:r>
        <w:rPr>
          <w:rFonts w:cs="Arial" w:ascii="Arial" w:hAnsi="Arial"/>
          <w:sz w:val="24"/>
          <w:szCs w:val="24"/>
        </w:rPr>
        <w:t>Página de reproducción de película</w:t>
      </w:r>
    </w:p>
    <w:p>
      <w:pPr>
        <w:pStyle w:val="Cuerpodetexto"/>
        <w:rPr>
          <w:rFonts w:ascii="Arial" w:hAnsi="Arial" w:cs="Arial"/>
          <w:sz w:val="24"/>
          <w:szCs w:val="24"/>
        </w:rPr>
      </w:pPr>
      <w:r>
        <w:rPr>
          <w:u w:val="single"/>
        </w:rPr>
      </w:r>
    </w:p>
    <w:p>
      <w:pPr>
        <w:pStyle w:val="Cuerpodetexto"/>
        <w:numPr>
          <w:ilvl w:val="0"/>
          <w:numId w:val="0"/>
        </w:numPr>
        <w:ind w:left="720" w:hanging="0"/>
        <w:rPr>
          <w:rFonts w:ascii="Arial" w:hAnsi="Arial" w:cs="Arial"/>
          <w:sz w:val="28"/>
          <w:szCs w:val="22"/>
        </w:rPr>
      </w:pPr>
      <w:r>
        <w:rPr>
          <w:rFonts w:cs="Arial" w:ascii="Arial" w:hAnsi="Arial"/>
          <w:sz w:val="28"/>
          <w:szCs w:val="22"/>
        </w:rPr>
      </w:r>
    </w:p>
    <w:p>
      <w:pPr>
        <w:pStyle w:val="Normal"/>
        <w:jc w:val="both"/>
        <w:rPr>
          <w:u w:val="single"/>
        </w:rPr>
      </w:pPr>
      <w:r>
        <w:rPr/>
      </w:r>
    </w:p>
    <w:sectPr>
      <w:footerReference w:type="default" r:id="rId2"/>
      <w:footnotePr>
        <w:numFmt w:val="decimal"/>
      </w:footnotePr>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tabillo Medium">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cs="Arial"/>
        <w:sz w:val="22"/>
        <w:szCs w:val="22"/>
      </w:rPr>
    </w:pPr>
    <w:r>
      <w:rPr>
        <w:rFonts w:cs="Arial" w:ascii="Arial" w:hAnsi="Arial"/>
        <w:sz w:val="22"/>
        <w:szCs w:val="22"/>
      </w:rPr>
      <w:fldChar w:fldCharType="begin"/>
    </w:r>
    <w:r>
      <w:rPr>
        <w:sz w:val="22"/>
        <w:szCs w:val="22"/>
        <w:rFonts w:cs="Arial" w:ascii="Arial" w:hAnsi="Arial"/>
      </w:rPr>
      <w:instrText> PAGE </w:instrText>
    </w:r>
    <w:r>
      <w:rPr>
        <w:sz w:val="22"/>
        <w:szCs w:val="22"/>
        <w:rFonts w:cs="Arial" w:ascii="Arial" w:hAnsi="Arial"/>
      </w:rPr>
      <w:fldChar w:fldCharType="separate"/>
    </w:r>
    <w:r>
      <w:rPr>
        <w:sz w:val="22"/>
        <w:szCs w:val="22"/>
        <w:rFonts w:cs="Arial" w:ascii="Arial" w:hAnsi="Arial"/>
      </w:rPr>
      <w:t>7</w:t>
    </w:r>
    <w:r>
      <w:rPr>
        <w:sz w:val="22"/>
        <w:szCs w:val="22"/>
        <w:rFonts w:cs="Arial" w:ascii="Arial" w:hAnsi="Arial"/>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ab/>
        <w:t xml:space="preserve">Géneros identificados por </w:t>
      </w:r>
      <w:hyperlink r:id="rId1">
        <w:r>
          <w:rPr>
            <w:rStyle w:val="EnlacedeInternet"/>
          </w:rPr>
          <w:t>https://popcornhorror.com/genres/</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4"/>
        <w:lang w:val="es-CO"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Calibri" w:hAnsi="Calibri" w:eastAsia="Calibri" w:cs="Tahoma"/>
      <w:color w:val="auto"/>
      <w:kern w:val="0"/>
      <w:sz w:val="24"/>
      <w:szCs w:val="24"/>
      <w:lang w:val="es-CO"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spacing w:before="0" w:after="0"/>
      <w:ind w:left="720" w:right="0" w:hanging="0"/>
      <w:contextualSpacing/>
    </w:pPr>
    <w:rPr/>
  </w:style>
  <w:style w:type="paragraph" w:styleId="Cabeceraypie">
    <w:name w:val="Cabecera y pie"/>
    <w:basedOn w:val="Normal"/>
    <w:qFormat/>
    <w:pPr/>
    <w:rPr/>
  </w:style>
  <w:style w:type="paragraph" w:styleId="Cabecera">
    <w:name w:val="Header"/>
    <w:basedOn w:val="Normal"/>
    <w:pPr>
      <w:tabs>
        <w:tab w:val="clear" w:pos="708"/>
        <w:tab w:val="center" w:pos="4419" w:leader="none"/>
        <w:tab w:val="right" w:pos="8838" w:leader="none"/>
      </w:tabs>
    </w:pPr>
    <w:rPr/>
  </w:style>
  <w:style w:type="paragraph" w:styleId="Piedepgina">
    <w:name w:val="Footer"/>
    <w:basedOn w:val="Normal"/>
    <w:pPr>
      <w:tabs>
        <w:tab w:val="clear" w:pos="708"/>
        <w:tab w:val="center" w:pos="4419" w:leader="none"/>
        <w:tab w:val="right" w:pos="8838" w:leader="none"/>
      </w:tabs>
    </w:pPr>
    <w:rPr/>
  </w:style>
  <w:style w:type="paragraph" w:styleId="Titular">
    <w:name w:val="Title"/>
    <w:basedOn w:val="Ttulo"/>
    <w:next w:val="Cuerpodetexto"/>
    <w:qFormat/>
    <w:pPr>
      <w:jc w:val="center"/>
    </w:pPr>
    <w:rPr>
      <w:b/>
      <w:bCs/>
      <w:sz w:val="56"/>
      <w:szCs w:val="56"/>
    </w:rPr>
  </w:style>
  <w:style w:type="paragraph" w:styleId="Notaalpie">
    <w:name w:val="Footnote Text"/>
    <w:basedOn w:val="Normal"/>
    <w:pPr>
      <w:suppressLineNumbers/>
      <w:ind w:left="339" w:right="0" w:hanging="339"/>
    </w:pPr>
    <w:rPr>
      <w:sz w:val="20"/>
      <w:szCs w:val="20"/>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popcornhorror.com/genres/" TargetMode="External"/>
</Relationships>
</file>

<file path=docProps/app.xml><?xml version="1.0" encoding="utf-8"?>
<Properties xmlns="http://schemas.openxmlformats.org/officeDocument/2006/extended-properties" xmlns:vt="http://schemas.openxmlformats.org/officeDocument/2006/docPropsVTypes">
  <Template>Normal.dotm</Template>
  <TotalTime>141</TotalTime>
  <Application>LibreOffice/6.4.3.2$Windows_X86_64 LibreOffice_project/747b5d0ebf89f41c860ec2a39efd7cb15b54f2d8</Application>
  <Pages>7</Pages>
  <Words>985</Words>
  <Characters>5222</Characters>
  <CharactersWithSpaces>6114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2020-06-19T18:28:00Z</dcterms:created>
  <dc:creator>Microsoft Office User</dc:creator>
  <dc:description/>
  <dc:language>es-CO</dc:language>
  <cp:lastModifiedBy/>
  <dcterms:modified xsi:type="dcterms:W3CDTF">2020-06-22T16:06:11Z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