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جلسه دوم :</w:t>
      </w:r>
    </w:p>
    <w:p w14:paraId="195CFD74" w14:textId="77777777" w:rsidR="00E02FD3" w:rsidRDefault="00E02FD3" w:rsidP="00E02FD3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 w:hint="cs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  <w:rPr>
          <w:rFonts w:hint="cs"/>
        </w:rPr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مرحله </w:t>
      </w:r>
      <w:r>
        <w:rPr>
          <w:rFonts w:hint="cs"/>
          <w:b/>
          <w:bCs/>
          <w:rtl/>
        </w:rPr>
        <w:t xml:space="preserve">دوم 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b/>
          <w:bCs/>
          <w:rtl/>
        </w:rPr>
        <w:t>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131D37FE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1334BA">
        <w:rPr>
          <w:highlight w:val="green"/>
        </w:rPr>
        <w:t>OnlinesShop</w:t>
      </w:r>
      <w:proofErr w:type="spellEnd"/>
      <w:r w:rsidRPr="001334BA">
        <w:rPr>
          <w:highlight w:val="green"/>
        </w:rPr>
        <w:t xml:space="preserve">     -&gt; Solution</w:t>
      </w:r>
    </w:p>
    <w:p w14:paraId="1C80EA27" w14:textId="1966E02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API                     -&gt;   Web API</w:t>
      </w:r>
    </w:p>
    <w:p w14:paraId="18A3AB51" w14:textId="39EBC33D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59F01166" w14:textId="339B825A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 xml:space="preserve">Core                  -&gt;   </w:t>
      </w:r>
      <w:r>
        <w:rPr>
          <w:highlight w:val="yellow"/>
        </w:rPr>
        <w:t>class Library</w:t>
      </w:r>
    </w:p>
    <w:p w14:paraId="5C8606FD" w14:textId="3A25E79B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Infrastructure  -&gt;</w:t>
      </w:r>
      <w:r w:rsidRPr="00024A9A">
        <w:rPr>
          <w:highlight w:val="yellow"/>
        </w:rPr>
        <w:t xml:space="preserve"> </w:t>
      </w:r>
      <w:r w:rsidR="00876357">
        <w:rPr>
          <w:highlight w:val="yellow"/>
        </w:rPr>
        <w:t xml:space="preserve"> </w:t>
      </w:r>
      <w:r>
        <w:rPr>
          <w:highlight w:val="yellow"/>
        </w:rPr>
        <w:t>class Library</w:t>
      </w:r>
    </w:p>
    <w:p w14:paraId="45E47BEE" w14:textId="37884102" w:rsidR="00A7034F" w:rsidRDefault="00A7034F" w:rsidP="00A7034F">
      <w:pPr>
        <w:pStyle w:val="Heading1"/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3EA546F2" w14:textId="41B504B6" w:rsidR="00FE54D1" w:rsidRDefault="00FE54D1" w:rsidP="00FE54D1"/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E25C9F8" w:rsidR="0023719C" w:rsidRDefault="0023719C" w:rsidP="00FE54D1"/>
    <w:p w14:paraId="5AC1E843" w14:textId="5BF842E1" w:rsidR="0023719C" w:rsidRDefault="0023719C" w:rsidP="00FE54D1"/>
    <w:p w14:paraId="5E2AAB32" w14:textId="25F687DD" w:rsidR="0023719C" w:rsidRDefault="0023719C" w:rsidP="00FE54D1"/>
    <w:p w14:paraId="7DC6F5EF" w14:textId="54D5CB0F" w:rsidR="0023719C" w:rsidRDefault="0023719C" w:rsidP="00FE54D1"/>
    <w:p w14:paraId="28DBD465" w14:textId="146FE748" w:rsidR="0023719C" w:rsidRDefault="0023719C" w:rsidP="00FE54D1"/>
    <w:p w14:paraId="5C254A2A" w14:textId="3F8BB326" w:rsidR="00E02FD3" w:rsidRPr="0008782C" w:rsidRDefault="00E02FD3" w:rsidP="0008782C">
      <w:pPr>
        <w:bidi/>
        <w:spacing w:line="256" w:lineRule="auto"/>
        <w:rPr>
          <w:rFonts w:cs="B Nazanin"/>
        </w:rPr>
      </w:pPr>
    </w:p>
    <w:p w14:paraId="0E2260BC" w14:textId="77777777" w:rsidR="00E02FD3" w:rsidRPr="006544AF" w:rsidRDefault="00E02FD3" w:rsidP="00AF425E">
      <w:pPr>
        <w:rPr>
          <w:sz w:val="40"/>
          <w:szCs w:val="40"/>
          <w:rtl/>
        </w:rPr>
      </w:pPr>
    </w:p>
    <w:p w14:paraId="55CCDAC1" w14:textId="750B0693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D2B4AFD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2503CCC4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lastRenderedPageBreak/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4AB54F3E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203474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tl/>
        </w:rPr>
      </w:pPr>
    </w:p>
    <w:sectPr w:rsidR="00E70DA4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3"/>
  </w:num>
  <w:num w:numId="2" w16cid:durableId="129398473">
    <w:abstractNumId w:val="1"/>
  </w:num>
  <w:num w:numId="3" w16cid:durableId="195627401">
    <w:abstractNumId w:val="2"/>
  </w:num>
  <w:num w:numId="4" w16cid:durableId="5188146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8782C"/>
    <w:rsid w:val="000D14AE"/>
    <w:rsid w:val="001334BA"/>
    <w:rsid w:val="0023719C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30FDA"/>
    <w:rsid w:val="005678CB"/>
    <w:rsid w:val="00583C72"/>
    <w:rsid w:val="005E6C29"/>
    <w:rsid w:val="00612C02"/>
    <w:rsid w:val="00613A36"/>
    <w:rsid w:val="00620A31"/>
    <w:rsid w:val="006544AF"/>
    <w:rsid w:val="006802B0"/>
    <w:rsid w:val="006C4432"/>
    <w:rsid w:val="007145E2"/>
    <w:rsid w:val="00762C75"/>
    <w:rsid w:val="008160B6"/>
    <w:rsid w:val="00837040"/>
    <w:rsid w:val="0086595E"/>
    <w:rsid w:val="00876357"/>
    <w:rsid w:val="00876903"/>
    <w:rsid w:val="0088723E"/>
    <w:rsid w:val="008A3C28"/>
    <w:rsid w:val="008B3973"/>
    <w:rsid w:val="008C1A90"/>
    <w:rsid w:val="008C41EC"/>
    <w:rsid w:val="008D46CA"/>
    <w:rsid w:val="0090683F"/>
    <w:rsid w:val="009769F4"/>
    <w:rsid w:val="009A706F"/>
    <w:rsid w:val="009B0138"/>
    <w:rsid w:val="00A516A6"/>
    <w:rsid w:val="00A7034F"/>
    <w:rsid w:val="00A84B5E"/>
    <w:rsid w:val="00AB7A83"/>
    <w:rsid w:val="00AC0B5A"/>
    <w:rsid w:val="00AC76AE"/>
    <w:rsid w:val="00AE1D24"/>
    <w:rsid w:val="00AE352F"/>
    <w:rsid w:val="00AF425E"/>
    <w:rsid w:val="00B26224"/>
    <w:rsid w:val="00B7038D"/>
    <w:rsid w:val="00C76187"/>
    <w:rsid w:val="00C91C7D"/>
    <w:rsid w:val="00CB005B"/>
    <w:rsid w:val="00CB6DB5"/>
    <w:rsid w:val="00CC6C15"/>
    <w:rsid w:val="00CD34CC"/>
    <w:rsid w:val="00CD6822"/>
    <w:rsid w:val="00D07C50"/>
    <w:rsid w:val="00E02FD3"/>
    <w:rsid w:val="00E60B1D"/>
    <w:rsid w:val="00E70481"/>
    <w:rsid w:val="00E70DA4"/>
    <w:rsid w:val="00E93E06"/>
    <w:rsid w:val="00EE461A"/>
    <w:rsid w:val="00F17D72"/>
    <w:rsid w:val="00F2111F"/>
    <w:rsid w:val="00F318B8"/>
    <w:rsid w:val="00F56EA0"/>
    <w:rsid w:val="00F824D1"/>
    <w:rsid w:val="00FC1B56"/>
    <w:rsid w:val="00FD032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91</cp:revision>
  <dcterms:created xsi:type="dcterms:W3CDTF">2022-05-14T18:32:00Z</dcterms:created>
  <dcterms:modified xsi:type="dcterms:W3CDTF">2022-05-23T20:40:00Z</dcterms:modified>
</cp:coreProperties>
</file>