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Superviseur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surveillez la charge de travail des équipes et vous répartissez les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Surveiller l'activité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commencez la journée par un coup d'œil sur les files.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Vue Supervision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 nombre de dossiers par file, les dossiers en retard et la charge de chaque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un agent de prendre en charge un dossier pendant que vous regardez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se mettent à jour tout seuls, sans recharger la page.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Répartir les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est débordé ou absent.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dossier, cliquez sur « Réaffecter » et choisissez un autre agent.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au nouvel agent, qui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Sélectionnez plusieurs dossiers et utilisez « Réaffecter en masse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Tous les dossiers sélectionnés passent au nouvel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Changez la priorité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remonte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Superviseur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Superviseur</dc:title>
  <dc:creator>Équipe projet YABA</dc:creator>
  <cp:lastModifiedBy>Un-named</cp:lastModifiedBy>
  <cp:revision>1</cp:revision>
  <dcterms:created xsi:type="dcterms:W3CDTF">2026-09-28T10:28:20.028Z</dcterms:created>
  <dcterms:modified xsi:type="dcterms:W3CDTF">2026-09-28T10:28:20.029Z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