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Réclamations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répondez aux réclamations des clients.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4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Répondre à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conteste une facture.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réclamations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réclamation indiquée, cliquez sur « 📥 Prendre en charge », puis ouvrez sa fiche.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envoyez-la.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avec sa date et son heure.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Clôturez la réclamation.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Elle passe à l'état « Clôturé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Réclamations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Réclamations</dc:title>
  <dc:creator>Équipe projet YABA</dc:creator>
  <cp:lastModifiedBy>Un-named</cp:lastModifiedBy>
  <cp:revision>1</cp:revision>
  <dcterms:created xsi:type="dcterms:W3CDTF">2026-10-04T10:24:18.532Z</dcterms:created>
  <dcterms:modified xsi:type="dcterms:W3CDTF">2026-10-04T10:24:18.532Z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