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58653" w14:textId="77777777" w:rsidR="000B664C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32"/>
          <w:szCs w:val="32"/>
        </w:rPr>
      </w:pPr>
      <w:r>
        <w:rPr>
          <w:rFonts w:ascii="Calibri" w:eastAsia="Calibri" w:hAnsi="Calibri" w:cs="Calibri"/>
          <w:b/>
          <w:bCs/>
          <w:sz w:val="32"/>
          <w:szCs w:val="32"/>
        </w:rPr>
        <w:t>Requirement Analysis</w:t>
      </w:r>
    </w:p>
    <w:p w14:paraId="6F9EDE37" w14:textId="77777777" w:rsidR="000B664C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32"/>
          <w:szCs w:val="32"/>
        </w:rPr>
      </w:pPr>
      <w:r>
        <w:rPr>
          <w:rFonts w:ascii="Calibri" w:eastAsia="Calibri" w:hAnsi="Calibri" w:cs="Calibri"/>
          <w:b/>
          <w:bCs/>
          <w:sz w:val="32"/>
          <w:szCs w:val="32"/>
        </w:rPr>
        <w:t>Journey Map</w:t>
      </w:r>
    </w:p>
    <w:p w14:paraId="3CBFC96F" w14:textId="77777777" w:rsidR="000B664C" w:rsidRDefault="000B664C">
      <w:pPr>
        <w:spacing w:line="259" w:lineRule="auto"/>
        <w:jc w:val="center"/>
        <w:rPr>
          <w:rFonts w:ascii="Calibri" w:eastAsia="Calibri" w:hAnsi="Calibri" w:cs="Calibri"/>
          <w:b/>
          <w:bCs/>
          <w:sz w:val="32"/>
          <w:szCs w:val="32"/>
        </w:rPr>
      </w:pPr>
    </w:p>
    <w:tbl>
      <w:tblPr>
        <w:tblStyle w:val="a"/>
        <w:tblW w:w="936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0B664C" w14:paraId="7A0F63E9" w14:textId="77777777">
        <w:trPr>
          <w:jc w:val="center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F7F11" w14:textId="77777777" w:rsidR="000B664C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A7D8E" w14:textId="37102074" w:rsidR="000B664C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2</w:t>
            </w:r>
            <w:r w:rsidR="003609B3"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9</w:t>
            </w: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-06-2026</w:t>
            </w:r>
          </w:p>
        </w:tc>
      </w:tr>
      <w:tr w:rsidR="000B664C" w14:paraId="713E0F81" w14:textId="77777777">
        <w:trPr>
          <w:jc w:val="center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8CBBE" w14:textId="77777777" w:rsidR="000B664C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Project Name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D19A8" w14:textId="77777777" w:rsidR="000B664C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Automated Network Request Management</w:t>
            </w:r>
          </w:p>
        </w:tc>
      </w:tr>
      <w:tr w:rsidR="000B664C" w14:paraId="5ECA2D71" w14:textId="77777777">
        <w:trPr>
          <w:jc w:val="center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5C105" w14:textId="77777777" w:rsidR="000B664C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Team ID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AD215" w14:textId="77777777" w:rsidR="000B664C" w:rsidRDefault="000B664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</w:tr>
      <w:tr w:rsidR="000B664C" w14:paraId="15F13F1D" w14:textId="77777777">
        <w:trPr>
          <w:jc w:val="center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E42A3" w14:textId="77777777" w:rsidR="000B664C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Maximum Marks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F20FC" w14:textId="77777777" w:rsidR="000B664C" w:rsidRDefault="000B664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</w:tr>
    </w:tbl>
    <w:p w14:paraId="630EEDA9" w14:textId="77777777" w:rsidR="000B664C" w:rsidRDefault="000B664C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</w:pPr>
    </w:p>
    <w:p w14:paraId="4EC05A17" w14:textId="77777777" w:rsidR="000B664C" w:rsidRDefault="000B664C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color w:val="1F1F1F"/>
        </w:rPr>
      </w:pPr>
    </w:p>
    <w:p w14:paraId="444CFB33" w14:textId="77777777" w:rsidR="000B664C" w:rsidRDefault="00000000">
      <w:pPr>
        <w:pStyle w:val="Heading3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0" w:line="360" w:lineRule="auto"/>
        <w:rPr>
          <w:b/>
          <w:bCs/>
          <w:color w:val="1F1F1F"/>
          <w:sz w:val="26"/>
          <w:szCs w:val="26"/>
        </w:rPr>
      </w:pPr>
      <w:bookmarkStart w:id="0" w:name="_heading=h.pf2i2mrauok" w:colFirst="0" w:colLast="0"/>
      <w:bookmarkEnd w:id="0"/>
      <w:r>
        <w:rPr>
          <w:b/>
          <w:bCs/>
          <w:color w:val="1F1F1F"/>
          <w:sz w:val="26"/>
          <w:szCs w:val="26"/>
        </w:rPr>
        <w:t>Journey Map: Network Access Request</w:t>
      </w:r>
    </w:p>
    <w:p w14:paraId="584D9B02" w14:textId="77777777" w:rsidR="000B664C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rPr>
          <w:color w:val="1F1F1F"/>
        </w:rPr>
      </w:pPr>
      <w:r>
        <w:rPr>
          <w:b/>
          <w:bCs/>
          <w:color w:val="1F1F1F"/>
        </w:rPr>
        <w:t>Scenario:</w:t>
      </w:r>
      <w:r>
        <w:rPr>
          <w:color w:val="1F1F1F"/>
        </w:rPr>
        <w:t xml:space="preserve"> A Security Operations (SecOps) alert flags an infected server, and a Network Administrator must immediately isolate the compromised asset by shutting down its firewall ports using ServiceNow’s automated pipelines.</w:t>
      </w:r>
    </w:p>
    <w:p w14:paraId="34408082" w14:textId="77777777" w:rsidR="000B664C" w:rsidRDefault="000B664C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rPr>
          <w:color w:val="1F1F1F"/>
        </w:rPr>
      </w:pPr>
    </w:p>
    <w:tbl>
      <w:tblPr>
        <w:tblStyle w:val="a0"/>
        <w:tblW w:w="93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65"/>
        <w:gridCol w:w="2955"/>
        <w:gridCol w:w="4455"/>
      </w:tblGrid>
      <w:tr w:rsidR="000B664C" w14:paraId="129C74F4" w14:textId="77777777">
        <w:trPr>
          <w:trHeight w:val="825"/>
        </w:trPr>
        <w:tc>
          <w:tcPr>
            <w:tcW w:w="19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8EBA78" w14:textId="77777777" w:rsidR="000B664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Journey Phase</w:t>
            </w:r>
          </w:p>
        </w:tc>
        <w:tc>
          <w:tcPr>
            <w:tcW w:w="29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944CC2" w14:textId="77777777" w:rsidR="000B664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User Actions &amp; Goals</w:t>
            </w:r>
          </w:p>
        </w:tc>
        <w:tc>
          <w:tcPr>
            <w:tcW w:w="44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518D09" w14:textId="77777777" w:rsidR="000B664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Experience &amp; Opportunities</w:t>
            </w:r>
          </w:p>
        </w:tc>
      </w:tr>
      <w:tr w:rsidR="000B664C" w14:paraId="77A2A14F" w14:textId="77777777">
        <w:trPr>
          <w:trHeight w:val="4170"/>
        </w:trPr>
        <w:tc>
          <w:tcPr>
            <w:tcW w:w="19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3F7096" w14:textId="77777777" w:rsidR="000B664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1. Entice</w:t>
            </w:r>
          </w:p>
          <w:p w14:paraId="77CEE9F4" w14:textId="77777777" w:rsidR="000B664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480"/>
              <w:rPr>
                <w:i/>
                <w:iCs/>
                <w:color w:val="1F1F1F"/>
              </w:rPr>
            </w:pPr>
            <w:r>
              <w:rPr>
                <w:i/>
                <w:iCs/>
                <w:color w:val="1F1F1F"/>
              </w:rPr>
              <w:t>(Awareness)</w:t>
            </w:r>
          </w:p>
        </w:tc>
        <w:tc>
          <w:tcPr>
            <w:tcW w:w="29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F23013" w14:textId="77777777" w:rsidR="000B664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40" w:after="24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Action:</w:t>
            </w:r>
            <w:r>
              <w:rPr>
                <w:color w:val="1F1F1F"/>
              </w:rPr>
              <w:t xml:space="preserve"> Receives a critical security alert showing lateral movement from a specific server IP.</w:t>
            </w:r>
          </w:p>
          <w:p w14:paraId="012B1B41" w14:textId="77777777" w:rsidR="000B664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40" w:after="24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Touchpoints:</w:t>
            </w:r>
            <w:r>
              <w:rPr>
                <w:color w:val="1F1F1F"/>
              </w:rPr>
              <w:t xml:space="preserve"> SIEM dashboard, high-priority PagerDuty/SMS alert.</w:t>
            </w:r>
          </w:p>
          <w:p w14:paraId="6DC131A0" w14:textId="77777777" w:rsidR="000B664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40" w:after="24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Goal:</w:t>
            </w:r>
            <w:r>
              <w:rPr>
                <w:color w:val="1F1F1F"/>
              </w:rPr>
              <w:t xml:space="preserve"> "Help me isolate this asset immediately before the breach spreads."</w:t>
            </w:r>
          </w:p>
        </w:tc>
        <w:tc>
          <w:tcPr>
            <w:tcW w:w="44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99BCFD" w14:textId="77777777" w:rsidR="000B664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40" w:after="24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[+]</w:t>
            </w:r>
            <w:r>
              <w:rPr>
                <w:color w:val="1F1F1F"/>
              </w:rPr>
              <w:t xml:space="preserve"> Glad that an automated emergency pathway exists in ServiceNow.</w:t>
            </w:r>
          </w:p>
          <w:p w14:paraId="4FF410A6" w14:textId="77777777" w:rsidR="000B664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40" w:after="24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[-]</w:t>
            </w:r>
            <w:r>
              <w:rPr>
                <w:color w:val="1F1F1F"/>
              </w:rPr>
              <w:t xml:space="preserve"> High anxiety and adrenaline due to the active security risk.</w:t>
            </w:r>
          </w:p>
          <w:p w14:paraId="612F88DE" w14:textId="77777777" w:rsidR="000B664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40" w:after="24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Idea:</w:t>
            </w:r>
            <w:r>
              <w:rPr>
                <w:color w:val="1F1F1F"/>
              </w:rPr>
              <w:t xml:space="preserve"> Integrate the SIEM directly with ServiceNow so a draft isolation ticket is auto-created with the IP data already filled in.</w:t>
            </w:r>
          </w:p>
        </w:tc>
      </w:tr>
      <w:tr w:rsidR="000B664C" w14:paraId="081B187B" w14:textId="77777777">
        <w:trPr>
          <w:trHeight w:val="4605"/>
        </w:trPr>
        <w:tc>
          <w:tcPr>
            <w:tcW w:w="19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134CC9" w14:textId="77777777" w:rsidR="000B664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lastRenderedPageBreak/>
              <w:t>2. Enter</w:t>
            </w:r>
          </w:p>
          <w:p w14:paraId="407582E0" w14:textId="77777777" w:rsidR="000B664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480"/>
              <w:rPr>
                <w:i/>
                <w:iCs/>
                <w:color w:val="1F1F1F"/>
              </w:rPr>
            </w:pPr>
            <w:r>
              <w:rPr>
                <w:i/>
                <w:iCs/>
                <w:color w:val="1F1F1F"/>
              </w:rPr>
              <w:t>(Beginning)</w:t>
            </w:r>
          </w:p>
        </w:tc>
        <w:tc>
          <w:tcPr>
            <w:tcW w:w="29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2AACA1" w14:textId="77777777" w:rsidR="000B664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40" w:after="24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Action:</w:t>
            </w:r>
            <w:r>
              <w:rPr>
                <w:color w:val="1F1F1F"/>
              </w:rPr>
              <w:t xml:space="preserve"> Logs into ServiceNow and bypasses the standard catalog to open the "Emergency Network Control" workspace.</w:t>
            </w:r>
          </w:p>
          <w:p w14:paraId="3B2D93DA" w14:textId="77777777" w:rsidR="000B664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40" w:after="24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Touchpoints:</w:t>
            </w:r>
            <w:r>
              <w:rPr>
                <w:color w:val="1F1F1F"/>
              </w:rPr>
              <w:t xml:space="preserve"> Admin console, Emergency Dashboard.</w:t>
            </w:r>
          </w:p>
          <w:p w14:paraId="5E8DD34E" w14:textId="77777777" w:rsidR="000B664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40" w:after="24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Goal:</w:t>
            </w:r>
            <w:r>
              <w:rPr>
                <w:color w:val="1F1F1F"/>
              </w:rPr>
              <w:t xml:space="preserve"> "Help me bypass standard multi-day change boards for this crisis."</w:t>
            </w:r>
          </w:p>
          <w:p w14:paraId="01F0519F" w14:textId="77777777" w:rsidR="000B664C" w:rsidRDefault="000B664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480"/>
              <w:rPr>
                <w:color w:val="1F1F1F"/>
              </w:rPr>
            </w:pPr>
          </w:p>
        </w:tc>
        <w:tc>
          <w:tcPr>
            <w:tcW w:w="44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780505" w14:textId="77777777" w:rsidR="000B664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40" w:after="24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[+]</w:t>
            </w:r>
            <w:r>
              <w:rPr>
                <w:color w:val="1F1F1F"/>
              </w:rPr>
              <w:t xml:space="preserve"> The interface clearly separates emergency overrides from standard changes.</w:t>
            </w:r>
          </w:p>
          <w:p w14:paraId="46657CDE" w14:textId="77777777" w:rsidR="000B664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40" w:after="24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[-]</w:t>
            </w:r>
            <w:r>
              <w:rPr>
                <w:color w:val="1F1F1F"/>
              </w:rPr>
              <w:t xml:space="preserve"> Minor confusion if emergency validation options require too many clicks.</w:t>
            </w:r>
          </w:p>
          <w:p w14:paraId="3E74185B" w14:textId="77777777" w:rsidR="000B664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40" w:after="24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Idea:</w:t>
            </w:r>
            <w:r>
              <w:rPr>
                <w:color w:val="1F1F1F"/>
              </w:rPr>
              <w:t xml:space="preserve"> Implement a single-click "Quarantine Asset" button on the primary network admin dashboard for verified security incidents.</w:t>
            </w:r>
          </w:p>
          <w:p w14:paraId="06D72E62" w14:textId="77777777" w:rsidR="000B664C" w:rsidRDefault="000B664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480"/>
              <w:rPr>
                <w:b/>
                <w:bCs/>
                <w:color w:val="1F1F1F"/>
              </w:rPr>
            </w:pPr>
          </w:p>
        </w:tc>
      </w:tr>
      <w:tr w:rsidR="000B664C" w14:paraId="6C1576BA" w14:textId="77777777">
        <w:trPr>
          <w:trHeight w:val="4125"/>
        </w:trPr>
        <w:tc>
          <w:tcPr>
            <w:tcW w:w="19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86E6FA" w14:textId="77777777" w:rsidR="000B664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3. Engage</w:t>
            </w:r>
          </w:p>
          <w:p w14:paraId="5C57B273" w14:textId="77777777" w:rsidR="000B664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480"/>
              <w:rPr>
                <w:i/>
                <w:iCs/>
                <w:color w:val="1F1F1F"/>
              </w:rPr>
            </w:pPr>
            <w:r>
              <w:rPr>
                <w:i/>
                <w:iCs/>
                <w:color w:val="1F1F1F"/>
              </w:rPr>
              <w:t>(Core Process)</w:t>
            </w:r>
          </w:p>
        </w:tc>
        <w:tc>
          <w:tcPr>
            <w:tcW w:w="29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65D75F" w14:textId="77777777" w:rsidR="000B664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40" w:after="24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Action:</w:t>
            </w:r>
            <w:r>
              <w:rPr>
                <w:color w:val="1F1F1F"/>
              </w:rPr>
              <w:t xml:space="preserve"> Enters the infected target IP, selects "Total Network Isolation," and overrides standard CAB approvals with an emergency justification token.</w:t>
            </w:r>
          </w:p>
          <w:p w14:paraId="7D041912" w14:textId="77777777" w:rsidR="000B664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40" w:after="24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Touchpoints:</w:t>
            </w:r>
            <w:r>
              <w:rPr>
                <w:color w:val="1F1F1F"/>
              </w:rPr>
              <w:t xml:space="preserve"> Validated intake form, secure credential override block.</w:t>
            </w:r>
          </w:p>
          <w:p w14:paraId="2142C545" w14:textId="77777777" w:rsidR="000B664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40" w:after="24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Goal:</w:t>
            </w:r>
            <w:r>
              <w:rPr>
                <w:color w:val="1F1F1F"/>
              </w:rPr>
              <w:t xml:space="preserve"> "Help me execute this securely without human error while under pressure."</w:t>
            </w:r>
          </w:p>
          <w:p w14:paraId="1996BA1E" w14:textId="77777777" w:rsidR="000B664C" w:rsidRDefault="000B664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480"/>
              <w:rPr>
                <w:b/>
                <w:bCs/>
                <w:color w:val="1F1F1F"/>
              </w:rPr>
            </w:pPr>
          </w:p>
        </w:tc>
        <w:tc>
          <w:tcPr>
            <w:tcW w:w="44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6EC067" w14:textId="77777777" w:rsidR="000B664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40" w:after="24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[+]</w:t>
            </w:r>
            <w:r>
              <w:rPr>
                <w:color w:val="1F1F1F"/>
              </w:rPr>
              <w:t xml:space="preserve"> System instantly auto-verifies the IP location and locks out conflicting options to prevent accidental wide-scale outages.</w:t>
            </w:r>
          </w:p>
          <w:p w14:paraId="21D80F67" w14:textId="77777777" w:rsidR="000B664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40" w:after="24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[-]</w:t>
            </w:r>
            <w:r>
              <w:rPr>
                <w:color w:val="1F1F1F"/>
              </w:rPr>
              <w:t xml:space="preserve"> Typing errors could isolate the wrong subnet if input isn't locked down.</w:t>
            </w:r>
          </w:p>
          <w:p w14:paraId="78D3B00A" w14:textId="77777777" w:rsidR="000B664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40" w:after="24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Idea:</w:t>
            </w:r>
            <w:r>
              <w:rPr>
                <w:color w:val="1F1F1F"/>
              </w:rPr>
              <w:t xml:space="preserve"> Use an automated drop-down menu populated directly from active CMDB live assets instead of allowing any manual IP typing.</w:t>
            </w:r>
          </w:p>
        </w:tc>
      </w:tr>
      <w:tr w:rsidR="000B664C" w14:paraId="4A190EA0" w14:textId="77777777">
        <w:trPr>
          <w:trHeight w:val="4290"/>
        </w:trPr>
        <w:tc>
          <w:tcPr>
            <w:tcW w:w="19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78AA98" w14:textId="77777777" w:rsidR="000B664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lastRenderedPageBreak/>
              <w:t>4. Exit</w:t>
            </w:r>
          </w:p>
          <w:p w14:paraId="463547C9" w14:textId="77777777" w:rsidR="000B664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480"/>
              <w:rPr>
                <w:i/>
                <w:iCs/>
                <w:color w:val="1F1F1F"/>
              </w:rPr>
            </w:pPr>
            <w:r>
              <w:rPr>
                <w:i/>
                <w:iCs/>
                <w:color w:val="1F1F1F"/>
              </w:rPr>
              <w:t>(Finishing)</w:t>
            </w:r>
          </w:p>
        </w:tc>
        <w:tc>
          <w:tcPr>
            <w:tcW w:w="29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0FB733" w14:textId="77777777" w:rsidR="000B664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40" w:after="24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Action:</w:t>
            </w:r>
            <w:r>
              <w:rPr>
                <w:color w:val="1F1F1F"/>
              </w:rPr>
              <w:t xml:space="preserve"> Submits the form; ServiceNow Integration Hub immediately executes API scripts on the core firewalls to block all traffic to the IP.</w:t>
            </w:r>
          </w:p>
          <w:p w14:paraId="46F3D673" w14:textId="77777777" w:rsidR="000B664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40" w:after="24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Touchpoints:</w:t>
            </w:r>
            <w:r>
              <w:rPr>
                <w:color w:val="1F1F1F"/>
              </w:rPr>
              <w:t xml:space="preserve"> Execution logs, real-time progress wheel.</w:t>
            </w:r>
          </w:p>
          <w:p w14:paraId="1376D917" w14:textId="77777777" w:rsidR="000B664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40" w:after="24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Goal:</w:t>
            </w:r>
            <w:r>
              <w:rPr>
                <w:color w:val="1F1F1F"/>
              </w:rPr>
              <w:t xml:space="preserve"> "Confirm for me right now that the port is completely closed."</w:t>
            </w:r>
          </w:p>
        </w:tc>
        <w:tc>
          <w:tcPr>
            <w:tcW w:w="44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72FCA1" w14:textId="77777777" w:rsidR="000B664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40" w:after="24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[+]</w:t>
            </w:r>
            <w:r>
              <w:rPr>
                <w:color w:val="1F1F1F"/>
              </w:rPr>
              <w:t xml:space="preserve"> Zero human delay; the API block completes in under 30 seconds instead of hours.</w:t>
            </w:r>
          </w:p>
          <w:p w14:paraId="43528BF2" w14:textId="77777777" w:rsidR="000B664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40" w:after="24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[-]</w:t>
            </w:r>
            <w:r>
              <w:rPr>
                <w:color w:val="1F1F1F"/>
              </w:rPr>
              <w:t xml:space="preserve"> Severe stress if the API integration times out or throws an unhandled error code.</w:t>
            </w:r>
          </w:p>
          <w:p w14:paraId="50CFAC7D" w14:textId="77777777" w:rsidR="000B664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40" w:after="24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Idea:</w:t>
            </w:r>
            <w:r>
              <w:rPr>
                <w:color w:val="1F1F1F"/>
              </w:rPr>
              <w:t xml:space="preserve"> Implement an instant automated ping-test directly within the ticket to verify that the target IP is officially unreachable on the network.</w:t>
            </w:r>
          </w:p>
        </w:tc>
      </w:tr>
      <w:tr w:rsidR="000B664C" w14:paraId="21D9A012" w14:textId="77777777">
        <w:trPr>
          <w:trHeight w:val="4140"/>
        </w:trPr>
        <w:tc>
          <w:tcPr>
            <w:tcW w:w="19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52FA73" w14:textId="77777777" w:rsidR="000B664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5. Extend</w:t>
            </w:r>
          </w:p>
          <w:p w14:paraId="105EDDF4" w14:textId="77777777" w:rsidR="000B664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480"/>
              <w:rPr>
                <w:i/>
                <w:iCs/>
                <w:color w:val="1F1F1F"/>
              </w:rPr>
            </w:pPr>
            <w:r>
              <w:rPr>
                <w:i/>
                <w:iCs/>
                <w:color w:val="1F1F1F"/>
              </w:rPr>
              <w:t>(Aftermath)</w:t>
            </w:r>
          </w:p>
        </w:tc>
        <w:tc>
          <w:tcPr>
            <w:tcW w:w="29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759AC1" w14:textId="77777777" w:rsidR="000B664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40" w:after="24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Action:</w:t>
            </w:r>
            <w:r>
              <w:rPr>
                <w:color w:val="1F1F1F"/>
              </w:rPr>
              <w:t xml:space="preserve"> Reviews the final, automatically generated audit trail showing the approval token, API logs, and updated CMDB record status.</w:t>
            </w:r>
          </w:p>
          <w:p w14:paraId="14BEB209" w14:textId="77777777" w:rsidR="000B664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40" w:after="24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Touchpoints:</w:t>
            </w:r>
            <w:r>
              <w:rPr>
                <w:color w:val="1F1F1F"/>
              </w:rPr>
              <w:t xml:space="preserve"> ServiceNow post-incident report, SecOps handoff log.</w:t>
            </w:r>
          </w:p>
          <w:p w14:paraId="72C0C787" w14:textId="77777777" w:rsidR="000B664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40" w:after="24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Goal:</w:t>
            </w:r>
            <w:r>
              <w:rPr>
                <w:color w:val="1F1F1F"/>
              </w:rPr>
              <w:t xml:space="preserve"> "Ensure my compliance records are bulletproof for the post-mortem review."</w:t>
            </w:r>
          </w:p>
        </w:tc>
        <w:tc>
          <w:tcPr>
            <w:tcW w:w="44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B37216" w14:textId="77777777" w:rsidR="000B664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40" w:after="24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[+]</w:t>
            </w:r>
            <w:r>
              <w:rPr>
                <w:color w:val="1F1F1F"/>
              </w:rPr>
              <w:t xml:space="preserve"> The immutable log satisfies auditors without requiring hours of manual documentation afterward.</w:t>
            </w:r>
          </w:p>
          <w:p w14:paraId="472CB37F" w14:textId="77777777" w:rsidR="000B664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40" w:after="24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[-]</w:t>
            </w:r>
            <w:r>
              <w:rPr>
                <w:color w:val="1F1F1F"/>
              </w:rPr>
              <w:t xml:space="preserve"> Forgetting to reverse the block once the server is cleaned if a reminder isn't set.</w:t>
            </w:r>
          </w:p>
          <w:p w14:paraId="18EEF27F" w14:textId="77777777" w:rsidR="000B664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40" w:after="24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Idea:</w:t>
            </w:r>
            <w:r>
              <w:rPr>
                <w:color w:val="1F1F1F"/>
              </w:rPr>
              <w:t xml:space="preserve"> Automatically schedule a standard "Review Isolation Status" ticket 48 hours later to remind the team to safely remediate and restore access.</w:t>
            </w:r>
          </w:p>
        </w:tc>
      </w:tr>
    </w:tbl>
    <w:p w14:paraId="34DE9347" w14:textId="77777777" w:rsidR="000B664C" w:rsidRDefault="000B664C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</w:pPr>
    </w:p>
    <w:sectPr w:rsidR="000B664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D81E777-655E-42D6-B315-4F889B0691EF}"/>
    <w:embedBold r:id="rId2" w:fontKey="{6A64D46D-6878-4202-96FF-7B92E25B428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60BF9AC-1FBD-4B7F-AB80-5759F53212F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664C"/>
    <w:rsid w:val="000B664C"/>
    <w:rsid w:val="003609B3"/>
    <w:rsid w:val="00C60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03C5B"/>
  <w15:docId w15:val="{2E1E935A-5E98-4E6F-ADB6-4981C8E13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F0F4F9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pGkwCPgjNaWdlszlOMgv7jnf9A==">CgMxLjAyDWgucGYyaTJtcmF1b2s4AHIhMXZfOEZTSTg1THFaTHA1MEt3bUNGZ0hpZTZqYXR0emdO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509</Words>
  <Characters>2906</Characters>
  <Application>Microsoft Office Word</Application>
  <DocSecurity>0</DocSecurity>
  <Lines>24</Lines>
  <Paragraphs>6</Paragraphs>
  <ScaleCrop>false</ScaleCrop>
  <Company/>
  <LinksUpToDate>false</LinksUpToDate>
  <CharactersWithSpaces>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gunnashanmukharao27@outlook.com</cp:lastModifiedBy>
  <cp:revision>2</cp:revision>
  <dcterms:created xsi:type="dcterms:W3CDTF">2026-07-05T08:39:00Z</dcterms:created>
  <dcterms:modified xsi:type="dcterms:W3CDTF">2026-07-05T08:39:00Z</dcterms:modified>
</cp:coreProperties>
</file>