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line="480" w:lineRule="auto"/>
        <w:jc w:val="both"/>
        <w:rPr>
          <w:rFonts w:hint="default" w:ascii="Times New Roman" w:hAnsi="Times New Roman" w:cs="Times New Roman"/>
          <w:lang w:val="en-US"/>
        </w:rPr>
      </w:pPr>
      <w:r>
        <w:rPr>
          <w:rFonts w:hint="default" w:ascii="Times New Roman" w:hAnsi="Times New Roman" w:cs="Times New Roman"/>
          <w:lang w:val="en-US"/>
        </w:rPr>
        <w:t>Grant Saggars</w:t>
      </w:r>
    </w:p>
    <w:p>
      <w:pPr>
        <w:bidi w:val="0"/>
        <w:spacing w:line="480" w:lineRule="auto"/>
        <w:jc w:val="both"/>
        <w:rPr>
          <w:rFonts w:hint="default" w:ascii="Times New Roman" w:hAnsi="Times New Roman" w:cs="Times New Roman"/>
          <w:lang w:val="en-US"/>
        </w:rPr>
      </w:pPr>
      <w:r>
        <w:rPr>
          <w:rFonts w:hint="default" w:ascii="Times New Roman" w:hAnsi="Times New Roman" w:cs="Times New Roman"/>
          <w:lang w:val="en-US"/>
        </w:rPr>
        <w:t>REL&amp;EVRN 372</w:t>
      </w:r>
    </w:p>
    <w:p>
      <w:pPr>
        <w:bidi w:val="0"/>
        <w:spacing w:line="480" w:lineRule="auto"/>
        <w:jc w:val="both"/>
        <w:rPr>
          <w:rFonts w:hint="default" w:ascii="Times New Roman" w:hAnsi="Times New Roman" w:cs="Times New Roman"/>
          <w:lang w:val="en-US"/>
        </w:rPr>
      </w:pPr>
      <w:r>
        <w:rPr>
          <w:rFonts w:hint="default" w:ascii="Times New Roman" w:hAnsi="Times New Roman" w:cs="Times New Roman"/>
          <w:lang w:val="en-US"/>
        </w:rPr>
        <w:t>9 October, 2025</w:t>
      </w:r>
    </w:p>
    <w:p>
      <w:pPr>
        <w:bidi w:val="0"/>
        <w:spacing w:line="480" w:lineRule="auto"/>
        <w:jc w:val="center"/>
        <w:rPr>
          <w:rFonts w:hint="default" w:ascii="Times New Roman" w:hAnsi="Times New Roman" w:cs="Times New Roman"/>
          <w:lang w:val="en-US"/>
        </w:rPr>
      </w:pPr>
      <w:r>
        <w:rPr>
          <w:rFonts w:hint="default" w:ascii="Times New Roman" w:hAnsi="Times New Roman" w:cs="Times New Roman"/>
          <w:lang w:val="en-US"/>
        </w:rPr>
        <w:t>Final Paper</w:t>
      </w:r>
      <w:bookmarkStart w:id="0" w:name="_GoBack"/>
      <w:bookmarkEnd w:id="0"/>
    </w:p>
    <w:p>
      <w:pPr>
        <w:bidi w:val="0"/>
        <w:spacing w:line="480" w:lineRule="auto"/>
        <w:ind w:firstLine="709" w:firstLineChars="0"/>
        <w:jc w:val="both"/>
        <w:rPr>
          <w:rFonts w:hint="default" w:ascii="Times New Roman" w:hAnsi="Times New Roman" w:cs="Times New Roman"/>
          <w:lang w:val="en-US"/>
        </w:rPr>
      </w:pPr>
      <w:r>
        <w:rPr>
          <w:rFonts w:hint="default" w:ascii="Times New Roman" w:hAnsi="Times New Roman" w:cs="Times New Roman"/>
          <w:lang w:val="en-US"/>
        </w:rPr>
        <w:t xml:space="preserve">I believe that the argument laid out in Lynn White's thesis has merit, but does not point towards the heart of the issue in our time; instead, I claim that this is attributed to political polarization. He attributes our ecologic crisis to the Christian notion that it is man's place to dominate nature, from even the beginnings of Genesis: "Man named all the animals, thus establishing his dominance over them." (White 4). While Christian sects are, in general, not unified in one identical philosophy, a variety of arguments by Christians of the time pointed towards this belief: that God’s creation of nature is divine, and cannot possibly be sullied by mankind, lest it not be created in his perfect image; or alternatively, that humanity having been created in his image, unlike all of the other plants and animals, implies that they possess a greater authority in the world. Much of these arguments are reinforced by interpretation of sections such as Genesis. </w:t>
      </w:r>
    </w:p>
    <w:p>
      <w:pPr>
        <w:bidi w:val="0"/>
        <w:spacing w:line="480" w:lineRule="auto"/>
        <w:ind w:firstLine="709" w:firstLineChars="0"/>
        <w:jc w:val="both"/>
        <w:rPr>
          <w:rFonts w:hint="default" w:ascii="Times New Roman" w:hAnsi="Times New Roman" w:cs="Times New Roman"/>
          <w:lang w:val="en-US"/>
        </w:rPr>
      </w:pPr>
      <w:r>
        <w:rPr>
          <w:rFonts w:hint="default" w:ascii="Times New Roman" w:hAnsi="Times New Roman" w:cs="Times New Roman"/>
          <w:lang w:val="en-US"/>
        </w:rPr>
        <w:t>Yet, many Christians, such as Catholics and Protestants, believe that one role of the Church to interpret scripture, and that this interpretation may change with time and cultural changes. Such changes are reflected in current views on the matter. Today, "About seven-in-ten Americans (72%) say the Earth is sacred." (PEW 2022). This is commonly attributed to the belief that care of the earth and dominion philosophies are not mutually exclusive, such as with philosophy that man assume a shepherd role of nature, in the same way that Christ is proclaimed a shepherd of all Christians. This is a significant point, as when compared to conservative versus liberal views on ‘green’ legislation, it can be seen that there exists a drop in bipartisan support, especially within the last decade. PEW research finds that, "Today, 67% of Republicans and Republican leaners say the country should give priority to developing fossil fuel sources like oil, coal and natural gas. In 2020, 65% of Republicans said renewable energy development should be the country’s bigger priority." (PEW 2025). Moreover, this is especially surprising, considering the teachings set forth by Catholic authority. In particular, political and religious authorities historically found agreement on the issue following the late 20</w:t>
      </w:r>
      <w:r>
        <w:rPr>
          <w:rFonts w:hint="default" w:ascii="Times New Roman" w:hAnsi="Times New Roman" w:cs="Times New Roman"/>
          <w:vertAlign w:val="superscript"/>
          <w:lang w:val="en-US"/>
        </w:rPr>
        <w:t>th</w:t>
      </w:r>
      <w:r>
        <w:rPr>
          <w:rFonts w:hint="default" w:ascii="Times New Roman" w:hAnsi="Times New Roman" w:cs="Times New Roman"/>
          <w:lang w:val="en-US"/>
        </w:rPr>
        <w:t xml:space="preserve"> century. This is something which we have studied extensively in the efforts of Pope Francis and the patronization of Saint Francis of Assisi. Despite continuation of these teachings in the last 5 years, it is surprising to see such low support for environmentally friendly energies among many, often Catholic, Americans.</w:t>
      </w:r>
    </w:p>
    <w:p>
      <w:pPr>
        <w:bidi w:val="0"/>
        <w:spacing w:line="480" w:lineRule="auto"/>
        <w:ind w:firstLine="709" w:firstLineChars="0"/>
        <w:jc w:val="both"/>
        <w:rPr>
          <w:rFonts w:hint="default" w:ascii="Times New Roman" w:hAnsi="Times New Roman" w:cs="Times New Roman"/>
          <w:lang w:val="en-US"/>
        </w:rPr>
      </w:pPr>
      <w:r>
        <w:rPr>
          <w:rFonts w:hint="default" w:ascii="Times New Roman" w:hAnsi="Times New Roman" w:cs="Times New Roman"/>
          <w:lang w:val="en-US"/>
        </w:rPr>
        <w:t>This serves to contrast the argument laid forth by Lynn White. It is true that Christian groups tend to align themselves with conservative politics within the United States, yet there has been a decrease in support for green legislation despite popularity in beliefs of shepherding nature and the continued call for such green legislation and protection of the world by religious authority. For this reason, I suggest that such a religious divide between the perceived teaching, belief, and the actual actions taken by political groups which claim to support Christians stems from polarization as a consequence of communication and tactics employed by such political groups. The abhorrent disregard for the protection of the environment by the current administration was brought about not by religious belief, but instead by political divides which can become more significant to many than religion, given that all recent legislation and events serve to disrespect the beliefs and teachings of the Catholics and the Church.</w:t>
      </w:r>
    </w:p>
    <w:p>
      <w:pPr>
        <w:spacing w:line="480" w:lineRule="auto"/>
        <w:rPr>
          <w:rFonts w:hint="default" w:ascii="Times New Roman" w:hAnsi="Times New Roman" w:cs="Times New Roman"/>
          <w:lang w:val="en-US"/>
        </w:rPr>
      </w:pPr>
      <w:r>
        <w:rPr>
          <w:rFonts w:hint="default" w:ascii="Times New Roman" w:hAnsi="Times New Roman" w:cs="Times New Roman"/>
          <w:lang w:val="en-US"/>
        </w:rPr>
        <w:br w:type="page"/>
      </w:r>
    </w:p>
    <w:p>
      <w:pPr>
        <w:bidi w:val="0"/>
        <w:spacing w:line="480" w:lineRule="auto"/>
        <w:jc w:val="both"/>
        <w:rPr>
          <w:rFonts w:hint="default" w:ascii="Times New Roman" w:hAnsi="Times New Roman" w:cs="Times New Roman"/>
          <w:lang w:val="en-US"/>
        </w:rPr>
      </w:pPr>
      <w:r>
        <w:rPr>
          <w:rFonts w:hint="default" w:ascii="Times New Roman" w:hAnsi="Times New Roman" w:cs="Times New Roman"/>
          <w:lang w:val="en-US"/>
        </w:rPr>
        <w:t xml:space="preserve">White, Lynn, Jr. “The Historical Roots of Our Ecologic Crisis.” Science, vol. 155, no. 3767, 10 Mar. </w:t>
      </w:r>
      <w:r>
        <w:rPr>
          <w:rFonts w:hint="default" w:ascii="Times New Roman" w:hAnsi="Times New Roman" w:cs="Times New Roman"/>
          <w:lang w:val="en-US"/>
        </w:rPr>
        <w:tab/>
        <w:t>1967, pp. 1203-1207.</w:t>
      </w:r>
    </w:p>
    <w:p>
      <w:pPr>
        <w:bidi w:val="0"/>
        <w:spacing w:line="480" w:lineRule="auto"/>
        <w:jc w:val="both"/>
        <w:rPr>
          <w:rFonts w:hint="default" w:ascii="Times New Roman" w:hAnsi="Times New Roman" w:cs="Times New Roman"/>
          <w:lang w:val="en-US"/>
        </w:rPr>
      </w:pPr>
      <w:r>
        <w:rPr>
          <w:rFonts w:hint="default" w:ascii="Times New Roman" w:hAnsi="Times New Roman" w:cs="Times New Roman"/>
          <w:lang w:val="en-US"/>
        </w:rPr>
        <w:t xml:space="preserve">Alper, Becka A. “Religious Groups’ Views on Climate Change.” Pew Research Center, 17 Nov. 2022, </w:t>
      </w:r>
      <w:r>
        <w:rPr>
          <w:rFonts w:hint="default" w:ascii="Times New Roman" w:hAnsi="Times New Roman" w:cs="Times New Roman"/>
          <w:lang w:val="en-US"/>
        </w:rPr>
        <w:tab/>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"http://www.pewresearch.org/religion/2022/11/17/religious-groups-views-on-climate-change/" </w:instrText>
      </w:r>
      <w:r>
        <w:rPr>
          <w:rFonts w:hint="default" w:ascii="Times New Roman" w:hAnsi="Times New Roman" w:cs="Times New Roman"/>
          <w:lang w:val="en-US"/>
        </w:rPr>
        <w:fldChar w:fldCharType="separate"/>
      </w:r>
      <w:r>
        <w:rPr>
          <w:rStyle w:val="7"/>
          <w:rFonts w:hint="default" w:ascii="Times New Roman" w:hAnsi="Times New Roman" w:cs="Times New Roman"/>
          <w:lang w:val="en-US"/>
        </w:rPr>
        <w:t>www.pewresearch.org/religion/2022/11/17/religious-groups-views-on-climate-change/</w:t>
      </w:r>
      <w:r>
        <w:rPr>
          <w:rFonts w:hint="default" w:ascii="Times New Roman" w:hAnsi="Times New Roman" w:cs="Times New Roman"/>
          <w:lang w:val="en-US"/>
        </w:rPr>
        <w:fldChar w:fldCharType="end"/>
      </w:r>
    </w:p>
    <w:p>
      <w:pPr>
        <w:bidi w:val="0"/>
        <w:spacing w:line="480" w:lineRule="auto"/>
        <w:jc w:val="both"/>
        <w:rPr>
          <w:rFonts w:hint="default" w:ascii="Times New Roman" w:hAnsi="Times New Roman" w:cs="Times New Roman"/>
          <w:lang w:val="en-US"/>
        </w:rPr>
      </w:pPr>
      <w:r>
        <w:rPr>
          <w:rFonts w:hint="default" w:ascii="Times New Roman" w:hAnsi="Times New Roman" w:cs="Times New Roman"/>
          <w:lang w:val="en-US"/>
        </w:rPr>
        <w:t xml:space="preserve">“How Religion Intersects With Americans’ Views on the Environment.” Pew Research Center, 17 Nov. </w:t>
      </w:r>
      <w:r>
        <w:rPr>
          <w:rFonts w:hint="default" w:ascii="Times New Roman" w:hAnsi="Times New Roman" w:cs="Times New Roman"/>
          <w:lang w:val="en-US"/>
        </w:rPr>
        <w:tab/>
        <w:t xml:space="preserve">2022,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"http://www.pewresearch.org/religion/2022/11/17/how-religion-intersects-with-americans-" </w:instrText>
      </w:r>
      <w:r>
        <w:rPr>
          <w:rFonts w:hint="default" w:ascii="Times New Roman" w:hAnsi="Times New Roman" w:cs="Times New Roman"/>
          <w:lang w:val="en-US"/>
        </w:rPr>
        <w:fldChar w:fldCharType="separate"/>
      </w:r>
      <w:r>
        <w:rPr>
          <w:rStyle w:val="7"/>
          <w:rFonts w:hint="default" w:ascii="Times New Roman" w:hAnsi="Times New Roman" w:cs="Times New Roman"/>
          <w:lang w:val="en-US"/>
        </w:rPr>
        <w:t>www.pewresearch.org/religion/2022/11/17/how-religion-intersects-with-americans-</w:t>
      </w:r>
      <w:r>
        <w:rPr>
          <w:rFonts w:hint="default" w:ascii="Times New Roman" w:hAnsi="Times New Roman" w:cs="Times New Roman"/>
          <w:lang w:val="en-US"/>
        </w:rPr>
        <w:fldChar w:fldCharType="end"/>
      </w:r>
      <w:r>
        <w:rPr>
          <w:rFonts w:hint="default" w:ascii="Times New Roman" w:hAnsi="Times New Roman" w:cs="Times New Roman"/>
          <w:lang w:val="en-US"/>
        </w:rPr>
        <w:tab/>
        <w:t>views-on-the-environment/</w:t>
      </w:r>
    </w:p>
    <w:sectPr>
      <w:pgSz w:w="12240" w:h="15840"/>
      <w:pgMar w:top="1134" w:right="1134" w:bottom="1134"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Noto Sans Adlam"/>
    <w:panose1 w:val="05000000000000000000"/>
    <w:charset w:val="00"/>
    <w:family w:val="auto"/>
    <w:pitch w:val="default"/>
    <w:sig w:usb0="00000000" w:usb1="10000000" w:usb2="00000000" w:usb3="00000000" w:csb0="80000000" w:csb1="00000000"/>
  </w:font>
  <w:font w:name="Noto Sans Adlam">
    <w:panose1 w:val="020B0502040504020204"/>
    <w:charset w:val="00"/>
    <w:family w:val="auto"/>
    <w:pitch w:val="default"/>
    <w:sig w:usb0="80002003" w:usb1="02000000" w:usb2="00000000" w:usb3="00000000" w:csb0="00000093" w:csb1="00000000"/>
  </w:font>
  <w:font w:name="Calibri">
    <w:panose1 w:val="020F0502020204030204"/>
    <w:charset w:val="00"/>
    <w:family w:val="swiss"/>
    <w:pitch w:val="default"/>
    <w:sig w:usb0="A00002EF" w:usb1="4000207B"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Noto Sans">
    <w:panose1 w:val="020B0502040504020204"/>
    <w:charset w:val="00"/>
    <w:family w:val="auto"/>
    <w:pitch w:val="default"/>
    <w:sig w:usb0="E00002FF" w:usb1="4000201F" w:usb2="08000029" w:usb3="00100000" w:csb0="0000019F" w:csb1="00000000"/>
  </w:font>
  <w:font w:name="Liberation Serif">
    <w:panose1 w:val="02020603050405020304"/>
    <w:charset w:val="01"/>
    <w:family w:val="roman"/>
    <w:pitch w:val="default"/>
    <w:sig w:usb0="E0000AFF" w:usb1="500078FF" w:usb2="00000021" w:usb3="00000000" w:csb0="600001BF" w:csb1="DFF70000"/>
  </w:font>
  <w:font w:name="Noto Sans CJK HK">
    <w:panose1 w:val="020B0200000000000000"/>
    <w:charset w:val="88"/>
    <w:family w:val="auto"/>
    <w:pitch w:val="default"/>
    <w:sig w:usb0="30000083" w:usb1="2BDF3C10" w:usb2="00000016" w:usb3="00000000" w:csb0="603A0107" w:csb1="00000000"/>
  </w:font>
  <w:font w:name="Liberation Sans">
    <w:panose1 w:val="020B0604020202020204"/>
    <w:charset w:val="01"/>
    <w:family w:val="swiss"/>
    <w:pitch w:val="default"/>
    <w:sig w:usb0="E0000AFF" w:usb1="500078FF" w:usb2="00000021" w:usb3="00000000" w:csb0="6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9"/>
  <w:autoHyphenation/>
  <w:hyphenationZone w:val="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1FDBF253"/>
    <w:rsid w:val="2FDF9608"/>
    <w:rsid w:val="3EBF6412"/>
    <w:rsid w:val="3F78C401"/>
    <w:rsid w:val="5DF19177"/>
    <w:rsid w:val="69FF2D06"/>
    <w:rsid w:val="6DFD8E25"/>
    <w:rsid w:val="7A576602"/>
    <w:rsid w:val="7B7DF7B0"/>
    <w:rsid w:val="7CF95FD7"/>
    <w:rsid w:val="7D694FA4"/>
    <w:rsid w:val="7E76AA8D"/>
    <w:rsid w:val="7FB26A06"/>
    <w:rsid w:val="7FEFB64E"/>
    <w:rsid w:val="94DE242D"/>
    <w:rsid w:val="C1DC8329"/>
    <w:rsid w:val="CCA8FBC3"/>
    <w:rsid w:val="EDBDB72E"/>
    <w:rsid w:val="FF6E2E6E"/>
    <w:rsid w:val="FFDAE2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Liberation Serif" w:hAnsi="Liberation Serif" w:eastAsia="Noto Sans CJK HK" w:cs="Noto Sans"/>
      <w:color w:val="auto"/>
      <w:kern w:val="2"/>
      <w:sz w:val="24"/>
      <w:szCs w:val="24"/>
      <w:lang w:val="en-US" w:eastAsia="zh-CN" w:bidi="hi-IN"/>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uiPriority w:val="0"/>
    <w:pPr>
      <w:spacing w:before="0" w:after="140" w:line="276" w:lineRule="auto"/>
    </w:pPr>
  </w:style>
  <w:style w:type="paragraph" w:styleId="5">
    <w:name w:val="caption"/>
    <w:basedOn w:val="1"/>
    <w:next w:val="1"/>
    <w:qFormat/>
    <w:uiPriority w:val="0"/>
    <w:pPr>
      <w:suppressLineNumbers/>
      <w:spacing w:before="120" w:after="120"/>
    </w:pPr>
    <w:rPr>
      <w:rFonts w:cs="Noto Sans"/>
      <w:i/>
      <w:iCs/>
      <w:sz w:val="24"/>
      <w:szCs w:val="24"/>
    </w:rPr>
  </w:style>
  <w:style w:type="character" w:styleId="6">
    <w:name w:val="Emphasis"/>
    <w:basedOn w:val="2"/>
    <w:qFormat/>
    <w:uiPriority w:val="0"/>
    <w:rPr>
      <w:i/>
      <w:iCs/>
    </w:rPr>
  </w:style>
  <w:style w:type="character" w:styleId="7">
    <w:name w:val="Hyperlink"/>
    <w:basedOn w:val="2"/>
    <w:uiPriority w:val="0"/>
    <w:rPr>
      <w:color w:val="0000FF"/>
      <w:u w:val="single"/>
    </w:rPr>
  </w:style>
  <w:style w:type="paragraph" w:styleId="8">
    <w:name w:val="List"/>
    <w:basedOn w:val="4"/>
    <w:uiPriority w:val="0"/>
    <w:rPr>
      <w:rFonts w:cs="Noto Sans"/>
    </w:rPr>
  </w:style>
  <w:style w:type="paragraph" w:customStyle="1" w:styleId="9">
    <w:name w:val="Heading"/>
    <w:basedOn w:val="1"/>
    <w:next w:val="4"/>
    <w:qFormat/>
    <w:uiPriority w:val="0"/>
    <w:pPr>
      <w:keepNext/>
      <w:spacing w:before="240" w:after="120"/>
    </w:pPr>
    <w:rPr>
      <w:rFonts w:ascii="Liberation Sans" w:hAnsi="Liberation Sans" w:eastAsia="Noto Sans CJK SC" w:cs="Noto Sans"/>
      <w:sz w:val="28"/>
      <w:szCs w:val="28"/>
    </w:rPr>
  </w:style>
  <w:style w:type="paragraph" w:customStyle="1" w:styleId="10">
    <w:name w:val="Index"/>
    <w:basedOn w:val="1"/>
    <w:qFormat/>
    <w:uiPriority w:val="0"/>
    <w:pPr>
      <w:suppressLineNumbers/>
    </w:pPr>
    <w:rPr>
      <w:rFonts w:cs="Noto San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Paragraphs>0</Paragraphs>
  <TotalTime>17</TotalTime>
  <ScaleCrop>false</ScaleCrop>
  <LinksUpToDate>false</LinksUpToDate>
  <CharactersWithSpaces>0</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2025-10-09T12:34:40Z</dcterms:created>
  <dc:creator>mamba</dc:creator>
  <cp:lastModifiedBy>mamba</cp:lastModifiedBy>
  <dcterms:modified xsi:type="dcterms:W3CDTF">2025-10-09T13:06:04Z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