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ЗАЯВЛЕНИЕ НА ВЫДАЧУ ДЕНЕЖНЫХ СРЕДСТВ ПОД ОТЧЕТ</w:t>
      </w:r>
    </w:p>
    <w:p>
      <w:r>
        <w:t>Прошу выдать мне под отчет денежные средства в размере {{amount}} для следующей цели: {{purpose}}.</w:t>
      </w:r>
    </w:p>
    <w:p>
      <w:r>
        <w:t>Желаемая дата выдачи: {{issue_date}}. Срок представления подтверждающих документов и отчета: {{report_due_date}}.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