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612E" w14:textId="77777777" w:rsidR="00A20880" w:rsidRDefault="00A20880"/>
    <w:p w14:paraId="13681C99" w14:textId="77777777" w:rsidR="00CA2269" w:rsidRDefault="00000000">
      <w:pPr>
        <w:pStyle w:val="Title"/>
        <w:jc w:val="center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Project Status Report</w:t>
      </w:r>
    </w:p>
    <w:p w14:paraId="292D6B5A" w14:textId="77777777" w:rsidR="008850DC" w:rsidRPr="008850DC" w:rsidRDefault="008850DC" w:rsidP="008850DC"/>
    <w:p w14:paraId="1C1DC8DD" w14:textId="0D13A4C0" w:rsidR="00CA2269" w:rsidRPr="008850DC" w:rsidRDefault="00000000">
      <w:pPr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b/>
          <w:color w:val="000000" w:themeColor="text1"/>
        </w:rPr>
        <w:t xml:space="preserve">Project Name: </w:t>
      </w:r>
      <w:r w:rsidRPr="008850DC">
        <w:rPr>
          <w:rFonts w:ascii="Calibri" w:hAnsi="Calibri" w:cs="Calibri"/>
          <w:color w:val="000000" w:themeColor="text1"/>
        </w:rPr>
        <w:t>Digital Transformation Platform</w:t>
      </w:r>
      <w:r w:rsidRPr="008850DC">
        <w:rPr>
          <w:rFonts w:ascii="Calibri" w:hAnsi="Calibri" w:cs="Calibri"/>
          <w:color w:val="000000" w:themeColor="text1"/>
        </w:rPr>
        <w:br/>
      </w:r>
      <w:r w:rsidRPr="008850DC">
        <w:rPr>
          <w:rFonts w:ascii="Calibri" w:hAnsi="Calibri" w:cs="Calibri"/>
          <w:b/>
          <w:color w:val="000000" w:themeColor="text1"/>
        </w:rPr>
        <w:t xml:space="preserve">Client: </w:t>
      </w:r>
      <w:r w:rsidR="00D363AA">
        <w:rPr>
          <w:rFonts w:ascii="Calibri" w:hAnsi="Calibri" w:cs="Calibri"/>
          <w:color w:val="000000" w:themeColor="text1"/>
        </w:rPr>
        <w:t>XXXXXXXXX</w:t>
      </w:r>
      <w:r w:rsidRPr="008850DC">
        <w:rPr>
          <w:rFonts w:ascii="Calibri" w:hAnsi="Calibri" w:cs="Calibri"/>
          <w:color w:val="000000" w:themeColor="text1"/>
        </w:rPr>
        <w:br/>
      </w:r>
      <w:r w:rsidRPr="008850DC">
        <w:rPr>
          <w:rFonts w:ascii="Calibri" w:hAnsi="Calibri" w:cs="Calibri"/>
          <w:b/>
          <w:color w:val="000000" w:themeColor="text1"/>
        </w:rPr>
        <w:t xml:space="preserve">Project Manager: </w:t>
      </w:r>
      <w:r w:rsidR="00D363AA">
        <w:rPr>
          <w:rFonts w:ascii="Calibri" w:hAnsi="Calibri" w:cs="Calibri"/>
          <w:color w:val="000000" w:themeColor="text1"/>
        </w:rPr>
        <w:t>XXXXXXXXX</w:t>
      </w:r>
      <w:r w:rsidRPr="008850DC">
        <w:rPr>
          <w:rFonts w:ascii="Calibri" w:hAnsi="Calibri" w:cs="Calibri"/>
          <w:color w:val="000000" w:themeColor="text1"/>
        </w:rPr>
        <w:br/>
      </w:r>
      <w:r w:rsidRPr="008850DC">
        <w:rPr>
          <w:rFonts w:ascii="Calibri" w:hAnsi="Calibri" w:cs="Calibri"/>
          <w:b/>
          <w:color w:val="000000" w:themeColor="text1"/>
        </w:rPr>
        <w:t xml:space="preserve">Reporting Period: </w:t>
      </w:r>
      <w:r w:rsidRPr="008850DC">
        <w:rPr>
          <w:rFonts w:ascii="Calibri" w:hAnsi="Calibri" w:cs="Calibri"/>
          <w:color w:val="000000" w:themeColor="text1"/>
        </w:rPr>
        <w:t>Week 8 of 24</w:t>
      </w:r>
      <w:r w:rsidRPr="008850DC">
        <w:rPr>
          <w:rFonts w:ascii="Calibri" w:hAnsi="Calibri" w:cs="Calibri"/>
          <w:color w:val="000000" w:themeColor="text1"/>
        </w:rPr>
        <w:br/>
      </w:r>
    </w:p>
    <w:p w14:paraId="3DAF915D" w14:textId="77777777" w:rsidR="00CA2269" w:rsidRPr="008850D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Overall Project 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A2269" w:rsidRPr="008850DC" w14:paraId="5DBBCCF1" w14:textId="77777777">
        <w:tc>
          <w:tcPr>
            <w:tcW w:w="1872" w:type="dxa"/>
          </w:tcPr>
          <w:p w14:paraId="136876C7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Area</w:t>
            </w:r>
          </w:p>
        </w:tc>
        <w:tc>
          <w:tcPr>
            <w:tcW w:w="1872" w:type="dxa"/>
          </w:tcPr>
          <w:p w14:paraId="29A1698A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Overall</w:t>
            </w:r>
          </w:p>
        </w:tc>
        <w:tc>
          <w:tcPr>
            <w:tcW w:w="1872" w:type="dxa"/>
          </w:tcPr>
          <w:p w14:paraId="305AA448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Schedule</w:t>
            </w:r>
          </w:p>
        </w:tc>
        <w:tc>
          <w:tcPr>
            <w:tcW w:w="1872" w:type="dxa"/>
          </w:tcPr>
          <w:p w14:paraId="205D2D22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Budget</w:t>
            </w:r>
          </w:p>
        </w:tc>
        <w:tc>
          <w:tcPr>
            <w:tcW w:w="1872" w:type="dxa"/>
          </w:tcPr>
          <w:p w14:paraId="31993610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Quality</w:t>
            </w:r>
          </w:p>
        </w:tc>
      </w:tr>
      <w:tr w:rsidR="00CA2269" w:rsidRPr="008850DC" w14:paraId="7BF2FB1B" w14:textId="77777777">
        <w:tc>
          <w:tcPr>
            <w:tcW w:w="1872" w:type="dxa"/>
          </w:tcPr>
          <w:p w14:paraId="08B21E2F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Status</w:t>
            </w:r>
          </w:p>
        </w:tc>
        <w:tc>
          <w:tcPr>
            <w:tcW w:w="1872" w:type="dxa"/>
          </w:tcPr>
          <w:p w14:paraId="343CA261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Green</w:t>
            </w:r>
          </w:p>
        </w:tc>
        <w:tc>
          <w:tcPr>
            <w:tcW w:w="1872" w:type="dxa"/>
          </w:tcPr>
          <w:p w14:paraId="152E2AA6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Amber</w:t>
            </w:r>
          </w:p>
        </w:tc>
        <w:tc>
          <w:tcPr>
            <w:tcW w:w="1872" w:type="dxa"/>
          </w:tcPr>
          <w:p w14:paraId="2726D9C1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Green</w:t>
            </w:r>
          </w:p>
        </w:tc>
        <w:tc>
          <w:tcPr>
            <w:tcW w:w="1872" w:type="dxa"/>
          </w:tcPr>
          <w:p w14:paraId="187C847A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Green</w:t>
            </w:r>
          </w:p>
        </w:tc>
      </w:tr>
    </w:tbl>
    <w:p w14:paraId="33984341" w14:textId="77777777" w:rsidR="00CA2269" w:rsidRPr="008850D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Executive Summary</w:t>
      </w:r>
    </w:p>
    <w:p w14:paraId="7358E59C" w14:textId="77777777" w:rsidR="00CA2269" w:rsidRPr="008850DC" w:rsidRDefault="00000000">
      <w:pPr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The project is progressing according to the approved plan. Core development activities have been completed. A minor schedule risk has been identified related to third-party integration; mitigation actions are in place and no impact to the final go-live date is expected.</w:t>
      </w:r>
    </w:p>
    <w:p w14:paraId="346D7913" w14:textId="77777777" w:rsidR="00CA2269" w:rsidRPr="008850D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Key Achievements (This Period)</w:t>
      </w:r>
    </w:p>
    <w:p w14:paraId="66CA9ADA" w14:textId="77777777" w:rsidR="00CA2269" w:rsidRPr="008850DC" w:rsidRDefault="00000000">
      <w:pPr>
        <w:pStyle w:val="ListBullet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Completion of Phase 2 development</w:t>
      </w:r>
    </w:p>
    <w:p w14:paraId="05A38BF1" w14:textId="77777777" w:rsidR="00CA2269" w:rsidRPr="008850DC" w:rsidRDefault="00000000">
      <w:pPr>
        <w:pStyle w:val="ListBullet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Security and compliance review completed</w:t>
      </w:r>
    </w:p>
    <w:p w14:paraId="6E3C61DB" w14:textId="77777777" w:rsidR="00CA2269" w:rsidRPr="008850DC" w:rsidRDefault="00000000">
      <w:pPr>
        <w:pStyle w:val="ListBullet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Integration design finalized with external vendor</w:t>
      </w:r>
    </w:p>
    <w:p w14:paraId="1D830F70" w14:textId="77777777" w:rsidR="00CA2269" w:rsidRPr="008850D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Planned Activities (Next Period)</w:t>
      </w:r>
    </w:p>
    <w:p w14:paraId="47F3FF59" w14:textId="77777777" w:rsidR="00CA2269" w:rsidRPr="008850DC" w:rsidRDefault="00000000">
      <w:pPr>
        <w:pStyle w:val="ListBullet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Begin User Acceptance Testing (UAT)</w:t>
      </w:r>
    </w:p>
    <w:p w14:paraId="7697D3FE" w14:textId="77777777" w:rsidR="00CA2269" w:rsidRPr="008850DC" w:rsidRDefault="00000000">
      <w:pPr>
        <w:pStyle w:val="ListBullet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Execute third-party system integration</w:t>
      </w:r>
    </w:p>
    <w:p w14:paraId="39ACAF3C" w14:textId="77777777" w:rsidR="00CA2269" w:rsidRPr="008850DC" w:rsidRDefault="00000000">
      <w:pPr>
        <w:pStyle w:val="ListBullet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Conduct end-user training sessions</w:t>
      </w:r>
    </w:p>
    <w:p w14:paraId="2306010B" w14:textId="77777777" w:rsidR="008850DC" w:rsidRDefault="008850DC">
      <w:pPr>
        <w:pStyle w:val="Heading1"/>
        <w:rPr>
          <w:rFonts w:ascii="Calibri" w:hAnsi="Calibri" w:cs="Calibri"/>
          <w:color w:val="000000" w:themeColor="text1"/>
        </w:rPr>
      </w:pPr>
    </w:p>
    <w:p w14:paraId="30CB634B" w14:textId="7C855B21" w:rsidR="00CA2269" w:rsidRPr="008850DC" w:rsidRDefault="00000000">
      <w:pPr>
        <w:pStyle w:val="Heading1"/>
        <w:rPr>
          <w:rFonts w:ascii="Calibri" w:hAnsi="Calibri" w:cs="Calibri"/>
          <w:color w:val="000000" w:themeColor="text1"/>
        </w:rPr>
      </w:pPr>
      <w:r w:rsidRPr="008850DC">
        <w:rPr>
          <w:rFonts w:ascii="Calibri" w:hAnsi="Calibri" w:cs="Calibri"/>
          <w:color w:val="000000" w:themeColor="text1"/>
        </w:rPr>
        <w:t>Key Risks &amp;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CA2269" w:rsidRPr="008850DC" w14:paraId="12A1C527" w14:textId="77777777">
        <w:tc>
          <w:tcPr>
            <w:tcW w:w="2340" w:type="dxa"/>
          </w:tcPr>
          <w:p w14:paraId="05AD0D91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ID</w:t>
            </w:r>
          </w:p>
        </w:tc>
        <w:tc>
          <w:tcPr>
            <w:tcW w:w="2340" w:type="dxa"/>
          </w:tcPr>
          <w:p w14:paraId="5AEE1491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Description</w:t>
            </w:r>
          </w:p>
        </w:tc>
        <w:tc>
          <w:tcPr>
            <w:tcW w:w="2340" w:type="dxa"/>
          </w:tcPr>
          <w:p w14:paraId="7A97F4E9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Impact</w:t>
            </w:r>
          </w:p>
        </w:tc>
        <w:tc>
          <w:tcPr>
            <w:tcW w:w="2340" w:type="dxa"/>
          </w:tcPr>
          <w:p w14:paraId="329B809D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b/>
                <w:color w:val="000000" w:themeColor="text1"/>
              </w:rPr>
              <w:t>Status</w:t>
            </w:r>
          </w:p>
        </w:tc>
      </w:tr>
      <w:tr w:rsidR="00CA2269" w:rsidRPr="008850DC" w14:paraId="12D0F100" w14:textId="77777777">
        <w:tc>
          <w:tcPr>
            <w:tcW w:w="2340" w:type="dxa"/>
          </w:tcPr>
          <w:p w14:paraId="631532E5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R-03</w:t>
            </w:r>
          </w:p>
        </w:tc>
        <w:tc>
          <w:tcPr>
            <w:tcW w:w="2340" w:type="dxa"/>
          </w:tcPr>
          <w:p w14:paraId="3F4E7134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Delay in third-party API delivery</w:t>
            </w:r>
          </w:p>
        </w:tc>
        <w:tc>
          <w:tcPr>
            <w:tcW w:w="2340" w:type="dxa"/>
          </w:tcPr>
          <w:p w14:paraId="3F59B4F4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Medium</w:t>
            </w:r>
          </w:p>
        </w:tc>
        <w:tc>
          <w:tcPr>
            <w:tcW w:w="2340" w:type="dxa"/>
          </w:tcPr>
          <w:p w14:paraId="6F7FBF0B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Mitigated</w:t>
            </w:r>
          </w:p>
        </w:tc>
      </w:tr>
      <w:tr w:rsidR="00CA2269" w:rsidRPr="008850DC" w14:paraId="26468271" w14:textId="77777777">
        <w:tc>
          <w:tcPr>
            <w:tcW w:w="2340" w:type="dxa"/>
          </w:tcPr>
          <w:p w14:paraId="74BA44F8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I-02</w:t>
            </w:r>
          </w:p>
        </w:tc>
        <w:tc>
          <w:tcPr>
            <w:tcW w:w="2340" w:type="dxa"/>
          </w:tcPr>
          <w:p w14:paraId="28F4D23C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Limited business user availability for UAT</w:t>
            </w:r>
          </w:p>
        </w:tc>
        <w:tc>
          <w:tcPr>
            <w:tcW w:w="2340" w:type="dxa"/>
          </w:tcPr>
          <w:p w14:paraId="5332101A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Low</w:t>
            </w:r>
          </w:p>
        </w:tc>
        <w:tc>
          <w:tcPr>
            <w:tcW w:w="2340" w:type="dxa"/>
          </w:tcPr>
          <w:p w14:paraId="42A09A26" w14:textId="77777777" w:rsidR="00CA2269" w:rsidRPr="008850DC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8850DC">
              <w:rPr>
                <w:rFonts w:ascii="Calibri" w:hAnsi="Calibri" w:cs="Calibri"/>
                <w:color w:val="000000" w:themeColor="text1"/>
              </w:rPr>
              <w:t>Open</w:t>
            </w:r>
          </w:p>
        </w:tc>
      </w:tr>
    </w:tbl>
    <w:p w14:paraId="7A06EC55" w14:textId="77777777" w:rsidR="000C07EB" w:rsidRDefault="000C07EB"/>
    <w:sectPr w:rsidR="000C0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07EB"/>
    <w:rsid w:val="001F40EA"/>
    <w:rsid w:val="002E51AB"/>
    <w:rsid w:val="00324B44"/>
    <w:rsid w:val="0036562D"/>
    <w:rsid w:val="004976E0"/>
    <w:rsid w:val="005A534A"/>
    <w:rsid w:val="006041C7"/>
    <w:rsid w:val="00827C87"/>
    <w:rsid w:val="008850DC"/>
    <w:rsid w:val="00A20880"/>
    <w:rsid w:val="00A352C8"/>
    <w:rsid w:val="00B41C2B"/>
    <w:rsid w:val="00C26D93"/>
    <w:rsid w:val="00C27141"/>
    <w:rsid w:val="00CA2269"/>
    <w:rsid w:val="00D32292"/>
    <w:rsid w:val="00D363AA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768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138</Words>
  <Characters>856</Characters>
  <Application>Microsoft Office Word</Application>
  <DocSecurity>0</DocSecurity>
  <Lines>47</Lines>
  <Paragraphs>39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Mamdouh Alshalabi</cp:lastModifiedBy>
  <cp:revision>4</cp:revision>
  <dcterms:created xsi:type="dcterms:W3CDTF">2025-06-25T20:44:00Z</dcterms:created>
  <dcterms:modified xsi:type="dcterms:W3CDTF">2026-04-26T10:53:00Z</dcterms:modified>
</cp:coreProperties>
</file>