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High-Side Switching vs Low-Side Switching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High-side switching:</w:t>
      </w:r>
      <w:r w:rsidDel="00000000" w:rsidR="00000000" w:rsidRPr="00000000">
        <w:rPr>
          <w:rtl w:val="0"/>
        </w:rPr>
        <w:br w:type="textWrapping"/>
        <w:t xml:space="preserve">High-side switches are used to turn electrical loads ON and OFF by switching the positive (high-) side of the load supply. Additionally, smart high-side switches are designed with the ability to protect themselves and diagnose possible unintended system behavior.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Low-side switching: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Low-side power switches are used to turn electrical loads ON and OFF by switching the GND (low-) side of the load supply. MOSFET low-side switches allow more control for applications that use high-speed pulse-width modulations (PWM).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83mcq3760tm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Differences: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Position in Circuit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High-side switches connect the load to the positive supply, while low-side switches connect the load to ground.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Requirements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High-side switches often require additional circuitry to generate a control voltage higher than the supply voltage, whereas low-side switches can often be controlled directly by standard logic levels.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 Considerations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High-side switching is preferred in scenarios where the load needs to be connected to ground for safety or functional reasons, while low-side switching is simpler and easier to implement for direct control.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to choose High-Side switching: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Sensitive Equipment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When the load is sensitive and requires a constant ground connection for safety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Noise Immunity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High-side switches prevent unintended activation of the load due to ground noise or potential differences that might occur in low-side configurations.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Examples: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Automotive Systems</w:t>
      </w:r>
      <w:r w:rsidDel="00000000" w:rsidR="00000000" w:rsidRPr="00000000">
        <w:rPr>
          <w:sz w:val="20"/>
          <w:szCs w:val="20"/>
          <w:rtl w:val="0"/>
        </w:rPr>
        <w:t xml:space="preserve">: commonly used to control components like headlights, where the chassis is grounded.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Power Distribution Units</w:t>
      </w:r>
      <w:r w:rsidDel="00000000" w:rsidR="00000000" w:rsidRPr="00000000">
        <w:rPr>
          <w:sz w:val="20"/>
          <w:szCs w:val="20"/>
          <w:rtl w:val="0"/>
        </w:rPr>
        <w:t xml:space="preserve">: In systems where multiple devices share a common ground.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to choose Low-Side switching: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Ease of Control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Low-side switching is generally easier to control because it often requires simpler driving circuitry.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and Complexity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Low-side switching usually involves fewer components and less complexity, which can reduce cost and simplify the design.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Examples: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LED Drivers</w:t>
      </w:r>
      <w:r w:rsidDel="00000000" w:rsidR="00000000" w:rsidRPr="00000000">
        <w:rPr>
          <w:sz w:val="20"/>
          <w:szCs w:val="20"/>
          <w:rtl w:val="0"/>
        </w:rPr>
        <w:t xml:space="preserve">: Low-side switching is often used in LED drivers and other applications where the control circuit needs to toggle the connection to ground.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Motor Control</w:t>
      </w:r>
      <w:r w:rsidDel="00000000" w:rsidR="00000000" w:rsidRPr="00000000">
        <w:rPr>
          <w:sz w:val="20"/>
          <w:szCs w:val="20"/>
          <w:rtl w:val="0"/>
        </w:rPr>
        <w:t xml:space="preserve">: For simple DC motor control circuits, low-side switching can be used to start and stop the motor by controlling the ground connection.</w:t>
      </w:r>
    </w:p>
    <w:sectPr>
      <w:headerReference r:id="rId6" w:type="default"/>
      <w:pgSz w:h="15840" w:w="12240" w:orient="portrait"/>
      <w:pgMar w:bottom="108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