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Calendrier d’activités (oct. 2026 → janv. 2027)</w:t>
      </w:r>
    </w:p>
    <w:p>
      <w:pPr>
        <w:pStyle w:val="Heading2"/>
      </w:pPr>
      <w:r>
        <w:t>Repères</w:t>
      </w:r>
    </w:p>
    <w:p>
      <w:pPr>
        <w:pStyle w:val="ListBullet"/>
      </w:pPr>
      <w:r>
        <w:t>**Arrivée Conakry :** 7 décembre 2026</w:t>
      </w:r>
    </w:p>
    <w:p>
      <w:pPr>
        <w:pStyle w:val="ListBullet"/>
      </w:pPr>
      <w:r>
        <w:t>**RDV terrain :** à partir du **8 décembre 2026**</w:t>
      </w:r>
    </w:p>
    <w:p>
      <w:pPr>
        <w:pStyle w:val="ListBullet"/>
      </w:pPr>
      <w:r>
        <w:t>**Essai Boomerangme agence :** ~30 jours (config + 3 sous-comptes)</w:t>
      </w:r>
    </w:p>
    <w:p>
      <w:pPr>
        <w:pStyle w:val="ListBullet"/>
      </w:pPr>
      <w:r>
        <w:t>**Création société :** janvier 2027</w:t>
      </w:r>
    </w:p>
    <w:p>
      <w:pPr>
        <w:pStyle w:val="ListBullet"/>
      </w:pPr>
      <w:r>
        <w:t>**Facturation récurrente commerçants :** visée **à partir du 1er janvier 2027** (convention)</w:t>
      </w:r>
    </w:p>
    <w:p/>
    <w:p>
      <w:pPr>
        <w:pStyle w:val="Heading2"/>
      </w:pPr>
      <w:r>
        <w:t>Phase A — Maintenant → fin novembre 2026</w:t>
      </w:r>
    </w:p>
    <w:p>
      <w:pPr>
        <w:spacing w:line="240" w:lineRule="auto"/>
      </w:pPr>
      <w:r/>
      <w:r>
        <w:rPr>
          <w:b/>
        </w:rPr>
        <w:t>Objectif :</w:t>
      </w:r>
      <w:r>
        <w:t xml:space="preserve"> comprendre l’outil, préparer preuves, </w:t>
      </w:r>
      <w:r>
        <w:rPr>
          <w:b/>
        </w:rPr>
        <w:t>ne pas</w:t>
      </w:r>
      <w:r>
        <w:t xml:space="preserve"> lancer de prospection à froid massive.</w:t>
      </w:r>
    </w:p>
    <w:p>
      <w:pPr>
        <w:spacing w:line="240" w:lineRule="auto"/>
      </w:pPr>
      <w:r>
        <w:t>| Action | Détail |</w:t>
      </w:r>
    </w:p>
    <w:p>
      <w:pPr>
        <w:spacing w:line="240" w:lineRule="auto"/>
      </w:pPr>
      <w:r>
        <w:t>|--------|--------|</w:t>
      </w:r>
    </w:p>
    <w:p>
      <w:pPr>
        <w:spacing w:line="240" w:lineRule="auto"/>
      </w:pPr>
      <w:r>
        <w:t>| Formation Boomerangme | Vidéos, doc agence, white-label, sous-comptes |</w:t>
      </w:r>
    </w:p>
    <w:p>
      <w:pPr>
        <w:spacing w:line="240" w:lineRule="auto"/>
      </w:pPr>
      <w:r>
        <w:t>| 3 sous-comptes | 1 vitrine démo · 1 pilote luxe · 1 autre métier (ex. beauté) |</w:t>
      </w:r>
    </w:p>
    <w:p>
      <w:pPr>
        <w:spacing w:line="240" w:lineRule="auto"/>
      </w:pPr>
      <w:r>
        <w:t xml:space="preserve">| Tests | France + </w:t>
      </w:r>
      <w:r>
        <w:rPr>
          <w:b/>
        </w:rPr>
        <w:t>1 personne en Guinée</w:t>
      </w:r>
      <w:r>
        <w:t xml:space="preserve"> : Wallet, scan, </w:t>
      </w:r>
      <w:r>
        <w:rPr>
          <w:b/>
        </w:rPr>
        <w:t>PWA</w:t>
      </w:r>
      <w:r>
        <w:t xml:space="preserve"> |</w:t>
      </w:r>
    </w:p>
    <w:p>
      <w:pPr>
        <w:spacing w:line="240" w:lineRule="auto"/>
      </w:pPr>
      <w:r>
        <w:t>| Carnet de notes | Fichier 08 — arguments réels, limites, captures |</w:t>
      </w:r>
    </w:p>
    <w:p>
      <w:pPr>
        <w:spacing w:line="240" w:lineRule="auto"/>
      </w:pPr>
      <w:r>
        <w:t>| Liste cibles | 40–60 fiches (nom, secteur, quartier, IG/FB, tel, WhatsApp) |</w:t>
      </w:r>
    </w:p>
    <w:p>
      <w:pPr>
        <w:spacing w:line="240" w:lineRule="auto"/>
      </w:pPr>
      <w:r>
        <w:t>| Site | Appliquer recommandations fichier 06 |</w:t>
      </w:r>
    </w:p>
    <w:p>
      <w:pPr>
        <w:spacing w:line="240" w:lineRule="auto"/>
      </w:pPr>
      <w:r>
        <w:t>| Pilote luxe | Carte configurée ; idéalement quelques clients réels avant décembre |</w:t>
      </w:r>
    </w:p>
    <w:p>
      <w:pPr>
        <w:spacing w:line="240" w:lineRule="auto"/>
      </w:pPr>
      <w:r>
        <w:t>| Cartes de visite | Lire fichier 12 (nom société en cours de création) |</w:t>
      </w:r>
    </w:p>
    <w:p>
      <w:pPr>
        <w:spacing w:line="240" w:lineRule="auto"/>
      </w:pPr>
      <w:r/>
      <w:r>
        <w:rPr>
          <w:b/>
        </w:rPr>
        <w:t>Prospection :</w:t>
      </w:r>
      <w:r>
        <w:t xml:space="preserve"> uniquement </w:t>
      </w:r>
      <w:r>
        <w:rPr>
          <w:b/>
        </w:rPr>
        <w:t>chauds</w:t>
      </w:r>
      <w:r>
        <w:t xml:space="preserve"> (pilote, recos) si opportunité — pas de vague « décembre » avant début décembre.</w:t>
      </w:r>
    </w:p>
    <w:p/>
    <w:p>
      <w:pPr>
        <w:pStyle w:val="Heading2"/>
      </w:pPr>
      <w:r>
        <w:t>Phase B — 25 novembre → 30 novembre 2026 (optionnel)</w:t>
      </w:r>
    </w:p>
    <w:p>
      <w:pPr>
        <w:spacing w:line="240" w:lineRule="auto"/>
      </w:pPr>
      <w:r/>
      <w:r>
        <w:rPr>
          <w:b/>
        </w:rPr>
        <w:t>Objectif :</w:t>
      </w:r>
      <w:r>
        <w:t xml:space="preserve"> 5–10 contacts </w:t>
      </w:r>
      <w:r>
        <w:rPr>
          <w:b/>
        </w:rPr>
        <w:t>chauds</w:t>
      </w:r>
      <w:r>
        <w:t xml:space="preserve"> ou très qualifiés.</w:t>
      </w:r>
    </w:p>
    <w:p>
      <w:pPr>
        <w:pStyle w:val="ListBullet"/>
      </w:pPr>
      <w:r>
        <w:t>Message : présence à Conakry **début décembre**, démo 15 min gratuite.</w:t>
      </w:r>
    </w:p>
    <w:p>
      <w:pPr>
        <w:pStyle w:val="ListBullet"/>
      </w:pPr>
      <w:r>
        <w:t>Demander au pilote **2–3 introductions** (parfums, bijoux, même réseau).</w:t>
      </w:r>
    </w:p>
    <w:p/>
    <w:p>
      <w:pPr>
        <w:pStyle w:val="Heading2"/>
      </w:pPr>
      <w:r>
        <w:t>Phase C — 1 → 6 décembre 2026</w:t>
      </w:r>
    </w:p>
    <w:p>
      <w:pPr>
        <w:spacing w:line="240" w:lineRule="auto"/>
      </w:pPr>
      <w:r/>
      <w:r>
        <w:rPr>
          <w:b/>
        </w:rPr>
        <w:t>Objectif :</w:t>
      </w:r>
      <w:r>
        <w:t xml:space="preserve"> remplir l’agenda </w:t>
      </w:r>
      <w:r>
        <w:rPr>
          <w:b/>
        </w:rPr>
        <w:t>8–20 décembre</w:t>
      </w:r>
      <w:r>
        <w:t>.</w:t>
      </w:r>
    </w:p>
    <w:p>
      <w:pPr>
        <w:spacing w:line="240" w:lineRule="auto"/>
      </w:pPr>
      <w:r>
        <w:t>| Jour | Action |</w:t>
      </w:r>
    </w:p>
    <w:p>
      <w:pPr>
        <w:spacing w:line="240" w:lineRule="auto"/>
      </w:pPr>
      <w:r>
        <w:t>|------|--------|</w:t>
      </w:r>
    </w:p>
    <w:p>
      <w:pPr>
        <w:spacing w:line="240" w:lineRule="auto"/>
      </w:pPr>
      <w:r>
        <w:t xml:space="preserve">| 1–3 déc. | </w:t>
      </w:r>
      <w:r>
        <w:rPr>
          <w:b/>
        </w:rPr>
        <w:t>1re vague</w:t>
      </w:r>
      <w:r>
        <w:t xml:space="preserve"> WhatsApp (modèles fichier 03) + lien site |</w:t>
      </w:r>
    </w:p>
    <w:p>
      <w:pPr>
        <w:spacing w:line="240" w:lineRule="auto"/>
      </w:pPr>
      <w:r>
        <w:t xml:space="preserve">| 4–6 déc. | Relances + </w:t>
      </w:r>
      <w:r>
        <w:rPr>
          <w:b/>
        </w:rPr>
        <w:t>appels</w:t>
      </w:r>
      <w:r>
        <w:t xml:space="preserve"> ; confirmer adresse / créneau |</w:t>
      </w:r>
    </w:p>
    <w:p>
      <w:pPr>
        <w:spacing w:line="240" w:lineRule="auto"/>
      </w:pPr>
      <w:r>
        <w:t>| 6 déc. | Relecture conventions imprimées ou PDF ; charger téléphone (démo offline si besoin) |</w:t>
      </w:r>
    </w:p>
    <w:p>
      <w:pPr>
        <w:spacing w:line="240" w:lineRule="auto"/>
      </w:pPr>
      <w:r>
        <w:t xml:space="preserve">| 7 déc. | Arrivée ; </w:t>
      </w:r>
      <w:r>
        <w:rPr>
          <w:b/>
        </w:rPr>
        <w:t>SMS/WhatsApp</w:t>
      </w:r>
      <w:r>
        <w:t xml:space="preserve"> de confirmation pour RDV du 8 |</w:t>
      </w:r>
    </w:p>
    <w:p>
      <w:pPr>
        <w:spacing w:line="240" w:lineRule="auto"/>
      </w:pPr>
      <w:r/>
      <w:r>
        <w:rPr>
          <w:b/>
        </w:rPr>
        <w:t>Volume indicatif :</w:t>
      </w:r>
      <w:r>
        <w:t xml:space="preserve"> 20–40 messages / semaine → viser </w:t>
      </w:r>
      <w:r>
        <w:rPr>
          <w:b/>
        </w:rPr>
        <w:t>8–12 RDV</w:t>
      </w:r>
      <w:r>
        <w:t xml:space="preserve"> posés.</w:t>
      </w:r>
    </w:p>
    <w:p/>
    <w:p>
      <w:pPr>
        <w:pStyle w:val="Heading2"/>
      </w:pPr>
      <w:r>
        <w:t>Phase D — 8 → 23 décembre 2026 (terrain)</w:t>
      </w:r>
    </w:p>
    <w:p>
      <w:pPr>
        <w:spacing w:line="240" w:lineRule="auto"/>
      </w:pPr>
      <w:r/>
      <w:r>
        <w:rPr>
          <w:b/>
        </w:rPr>
        <w:t>Objectif :</w:t>
      </w:r>
      <w:r>
        <w:t xml:space="preserve"> démos, essais, signatures pour janvier.</w:t>
      </w:r>
    </w:p>
    <w:p>
      <w:pPr>
        <w:spacing w:line="240" w:lineRule="auto"/>
      </w:pPr>
      <w:r>
        <w:t>| Rituel | Fréquence |</w:t>
      </w:r>
    </w:p>
    <w:p>
      <w:pPr>
        <w:spacing w:line="240" w:lineRule="auto"/>
      </w:pPr>
      <w:r>
        <w:t>|--------|-----------|</w:t>
      </w:r>
    </w:p>
    <w:p>
      <w:pPr>
        <w:spacing w:line="240" w:lineRule="auto"/>
      </w:pPr>
      <w:r>
        <w:t>| RDV démo live | 2–4 / jour max (qualité) |</w:t>
      </w:r>
    </w:p>
    <w:p>
      <w:pPr>
        <w:spacing w:line="240" w:lineRule="auto"/>
      </w:pPr>
      <w:r>
        <w:t>| Essai 14 j | Démarrage jour J ou J+1 après accord |</w:t>
      </w:r>
    </w:p>
    <w:p>
      <w:pPr>
        <w:spacing w:line="240" w:lineRule="auto"/>
      </w:pPr>
      <w:r>
        <w:t>| Relance essai | J+7 et J+12 (fichier 03) |</w:t>
      </w:r>
    </w:p>
    <w:p>
      <w:pPr>
        <w:spacing w:line="240" w:lineRule="auto"/>
      </w:pPr>
      <w:r>
        <w:t>| Signature | Convention essai + pré-commande janvier (fichier 09) + CGV (fichier 10) |</w:t>
      </w:r>
    </w:p>
    <w:p>
      <w:pPr>
        <w:spacing w:line="240" w:lineRule="auto"/>
      </w:pPr>
      <w:r/>
      <w:r>
        <w:rPr>
          <w:b/>
        </w:rPr>
        <w:t>Fin décembre :</w:t>
      </w:r>
      <w:r>
        <w:t xml:space="preserve"> ralentir prospection ; prioriser commerces déjà en essai.</w:t>
      </w:r>
    </w:p>
    <w:p/>
    <w:p>
      <w:pPr>
        <w:pStyle w:val="Heading2"/>
      </w:pPr>
      <w:r>
        <w:t>Phase E — Janvier 2027</w:t>
      </w:r>
    </w:p>
    <w:p>
      <w:pPr>
        <w:spacing w:line="240" w:lineRule="auto"/>
      </w:pPr>
      <w:r>
        <w:t>| Action | Détail |</w:t>
      </w:r>
    </w:p>
    <w:p>
      <w:pPr>
        <w:spacing w:line="240" w:lineRule="auto"/>
      </w:pPr>
      <w:r>
        <w:t>|--------|--------|</w:t>
      </w:r>
    </w:p>
    <w:p>
      <w:pPr>
        <w:spacing w:line="240" w:lineRule="auto"/>
      </w:pPr>
      <w:r>
        <w:t>| Immatriculation société | Reprise contrats : avenant (fichier 11) ou nouveaux contrats |</w:t>
      </w:r>
    </w:p>
    <w:p>
      <w:pPr>
        <w:spacing w:line="240" w:lineRule="auto"/>
      </w:pPr>
      <w:r>
        <w:t xml:space="preserve">| 1ère facturation | Abonnements dus </w:t>
      </w:r>
      <w:r>
        <w:rPr>
          <w:b/>
        </w:rPr>
        <w:t>d’avance</w:t>
      </w:r>
      <w:r>
        <w:t xml:space="preserve"> (date prévue au contrat, ex. avant le 5) |</w:t>
      </w:r>
    </w:p>
    <w:p>
      <w:pPr>
        <w:spacing w:line="240" w:lineRule="auto"/>
      </w:pPr>
      <w:r>
        <w:t xml:space="preserve">| Orange Money | Coordonnées </w:t>
      </w:r>
      <w:r>
        <w:rPr>
          <w:b/>
        </w:rPr>
        <w:t>au nom de la société</w:t>
      </w:r>
      <w:r>
        <w:t xml:space="preserve"> sur facture / reçu |</w:t>
      </w:r>
    </w:p>
    <w:p/>
    <w:p>
      <w:pPr>
        <w:pStyle w:val="Heading2"/>
      </w:pPr>
      <w:r>
        <w:t>Rappel : pourquoi ne pas contacter « tout le monde » en novembre</w:t>
      </w:r>
    </w:p>
    <w:p>
      <w:pPr>
        <w:spacing w:line="240" w:lineRule="auto"/>
      </w:pPr>
      <w:r>
        <w:t xml:space="preserve">À distance, sur un concept inconnu + contexte arnaques → faible conversion et </w:t>
      </w:r>
      <w:r>
        <w:rPr>
          <w:b/>
        </w:rPr>
        <w:t>usure de crédibilité</w:t>
      </w:r>
      <w:r>
        <w:t>.</w:t>
      </w:r>
    </w:p>
    <w:p>
      <w:pPr>
        <w:spacing w:line="240" w:lineRule="auto"/>
      </w:pPr>
      <w:r>
        <w:t xml:space="preserve">Le message gagnant inclut : </w:t>
      </w:r>
      <w:r>
        <w:rPr>
          <w:b/>
        </w:rPr>
        <w:t>« J’arrive le 7, on se voit le 8 »</w:t>
      </w:r>
      <w:r>
        <w:t xml:space="preserve"> — crédible à partir de </w:t>
      </w:r>
      <w:r>
        <w:rPr>
          <w:b/>
        </w:rPr>
        <w:t>début décembre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