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Cartes de visite — AELY (imprimées avant RCCM janvier 2027)</w:t>
      </w:r>
    </w:p>
    <w:p>
      <w:pPr>
        <w:pStyle w:val="Heading2"/>
      </w:pPr>
      <w:r>
        <w:t>Votre situation</w:t>
      </w:r>
    </w:p>
    <w:p>
      <w:pPr>
        <w:spacing w:line="240" w:lineRule="auto"/>
      </w:pPr>
      <w:r>
        <w:t xml:space="preserve">Vous avez imprimé des cartes avec le nom </w:t>
      </w:r>
      <w:r>
        <w:rPr>
          <w:b/>
        </w:rPr>
        <w:t>AELY</w:t>
      </w:r>
      <w:r>
        <w:t xml:space="preserve"> (ou AELY Group).</w:t>
      </w:r>
    </w:p>
    <w:p>
      <w:pPr>
        <w:spacing w:line="240" w:lineRule="auto"/>
      </w:pPr>
      <w:r>
        <w:t xml:space="preserve">Le site </w:t>
      </w:r>
      <w:r>
        <w:rPr>
          <w:b/>
        </w:rPr>
        <w:t>https://aelygroup.com</w:t>
      </w:r>
      <w:r>
        <w:t xml:space="preserve"> est </w:t>
      </w:r>
      <w:r>
        <w:rPr>
          <w:b/>
        </w:rPr>
        <w:t>en ligne</w:t>
      </w:r>
      <w:r>
        <w:t xml:space="preserve"> (AELY — solutions numériques &amp; data, Conakry).</w:t>
      </w:r>
    </w:p>
    <w:p>
      <w:pPr>
        <w:spacing w:line="240" w:lineRule="auto"/>
      </w:pPr>
      <w:r>
        <w:t>L’</w:t>
      </w:r>
      <w:r>
        <w:rPr>
          <w:b/>
        </w:rPr>
        <w:t>immatriculation formelle</w:t>
      </w:r>
      <w:r>
        <w:t xml:space="preserve"> (RCCM / NIF pour factures au nom légal) est prévue </w:t>
      </w:r>
      <w:r>
        <w:rPr>
          <w:b/>
        </w:rPr>
        <w:t>janvier 2027</w:t>
      </w:r>
      <w:r>
        <w:t>.</w:t>
      </w:r>
    </w:p>
    <w:p/>
    <w:p>
      <w:pPr>
        <w:pStyle w:val="Heading2"/>
      </w:pPr>
      <w:r>
        <w:t>Est-ce grave d’utiliser ces cartes en décembre 2026 ?</w:t>
      </w:r>
    </w:p>
    <w:p>
      <w:pPr>
        <w:spacing w:line="240" w:lineRule="auto"/>
      </w:pPr>
      <w:r/>
      <w:r>
        <w:rPr>
          <w:b/>
        </w:rPr>
        <w:t>Non — c’est même cohérent et rassurant</w:t>
      </w:r>
      <w:r>
        <w:t>, à condition de :</w:t>
      </w:r>
    </w:p>
    <w:p>
      <w:pPr>
        <w:pStyle w:val="ListNumber"/>
      </w:pPr>
      <w:r>
        <w:t>**Ne pas imprimer** de numéros **RCCM / NIF** tant qu’ils ne sont **pas** officiels.</w:t>
      </w:r>
    </w:p>
    <w:p>
      <w:pPr>
        <w:pStyle w:val="ListNumber"/>
      </w:pPr>
      <w:r>
        <w:t>Renforcer la preuve avec **aelygroup.com** en RDV (« voici notre site groupe »).</w:t>
      </w:r>
    </w:p>
    <w:p>
      <w:pPr>
        <w:pStyle w:val="ListNumber"/>
      </w:pPr>
      <w:r>
        <w:t>Ne pas **facturer** au nom de la société immatriculée avant **janvier 2027** sans avis comptable (essai + convention doc 09).</w:t>
      </w:r>
    </w:p>
    <w:p>
      <w:pPr>
        <w:pStyle w:val="ListNumber"/>
      </w:pPr>
      <w:r>
        <w:t>Si besoin à l’oral : *« AELY, c’est notre structure ; l’immatriculation RCCM est finalisée en janvier ; le service que je vous montre, c’est **THE LOOP Pass**. »*</w:t>
      </w:r>
    </w:p>
    <w:p>
      <w:pPr>
        <w:spacing w:line="240" w:lineRule="auto"/>
      </w:pPr>
      <w:r>
        <w:t xml:space="preserve">Ce n’est </w:t>
      </w:r>
      <w:r>
        <w:rPr>
          <w:b/>
        </w:rPr>
        <w:t>pas</w:t>
      </w:r>
      <w:r>
        <w:t xml:space="preserve"> une arnaque : marque + site + démo + documents &gt; nom sans visibilité.</w:t>
      </w:r>
    </w:p>
    <w:p/>
    <w:p>
      <w:pPr>
        <w:pStyle w:val="Heading2"/>
      </w:pPr>
      <w:r>
        <w:t>Ce qui serait problématique</w:t>
      </w:r>
    </w:p>
    <w:p>
      <w:pPr>
        <w:spacing w:line="240" w:lineRule="auto"/>
      </w:pPr>
      <w:r>
        <w:t>| Risque | Pourquoi |</w:t>
      </w:r>
    </w:p>
    <w:p>
      <w:pPr>
        <w:spacing w:line="240" w:lineRule="auto"/>
      </w:pPr>
      <w:r>
        <w:t>|--------|----------|</w:t>
      </w:r>
    </w:p>
    <w:p>
      <w:pPr>
        <w:spacing w:line="240" w:lineRule="auto"/>
      </w:pPr>
      <w:r>
        <w:t xml:space="preserve">| </w:t>
      </w:r>
      <w:r>
        <w:rPr>
          <w:b/>
        </w:rPr>
        <w:t>RCCM / NIF fictifs</w:t>
      </w:r>
      <w:r>
        <w:t xml:space="preserve"> sur la carte | Fausse représentation |</w:t>
      </w:r>
    </w:p>
    <w:p>
      <w:pPr>
        <w:spacing w:line="240" w:lineRule="auto"/>
      </w:pPr>
      <w:r>
        <w:t xml:space="preserve">| Paiement exigé </w:t>
      </w:r>
      <w:r>
        <w:rPr>
          <w:b/>
        </w:rPr>
        <w:t>sans RDV</w:t>
      </w:r>
      <w:r>
        <w:t xml:space="preserve"> au nom « AELY » | Renforce la méfiance |</w:t>
      </w:r>
    </w:p>
    <w:p>
      <w:pPr>
        <w:spacing w:line="240" w:lineRule="auto"/>
      </w:pPr>
      <w:r>
        <w:t xml:space="preserve">| Carte </w:t>
      </w:r>
      <w:r>
        <w:rPr>
          <w:b/>
        </w:rPr>
        <w:t>sans</w:t>
      </w:r>
      <w:r>
        <w:t xml:space="preserve"> moyen de vérifier (ni site, ni tel) | Pire qu’AELY + aelygroup.com |</w:t>
      </w:r>
    </w:p>
    <w:p/>
    <w:p>
      <w:pPr>
        <w:pStyle w:val="Heading2"/>
      </w:pPr>
      <w:r>
        <w:t>Modèle carte recommandé (aligné avec vos cartes actuelles)</w:t>
      </w:r>
    </w:p>
    <w:p>
      <w:pPr>
        <w:pStyle w:val="IntenseQuote"/>
      </w:pPr>
      <w:r>
        <w:t>AELY</w:t>
      </w:r>
    </w:p>
    <w:p>
      <w:pPr>
        <w:pStyle w:val="IntenseQuote"/>
      </w:pPr>
      <w:r>
        <w:t>Solutions numériques · Conakry</w:t>
      </w:r>
    </w:p>
    <w:p>
      <w:pPr>
        <w:pStyle w:val="IntenseQuote"/>
      </w:pPr>
      <w:r>
        <w:t>aelygroup.com</w:t>
      </w:r>
    </w:p>
    <w:p>
      <w:pPr>
        <w:pStyle w:val="IntenseQuote"/>
      </w:pPr>
    </w:p>
    <w:p>
      <w:pPr>
        <w:pStyle w:val="IntenseQuote"/>
      </w:pPr>
      <w:r>
        <w:t>[Prénom Nom]</w:t>
      </w:r>
    </w:p>
    <w:p>
      <w:pPr>
        <w:pStyle w:val="IntenseQuote"/>
      </w:pPr>
      <w:r>
        <w:t>THE LOOP Pass · Fidélité commerçants</w:t>
      </w:r>
    </w:p>
    <w:p>
      <w:pPr>
        <w:pStyle w:val="IntenseQuote"/>
      </w:pPr>
      <w:r>
        <w:t>pass.theloop-app.com · +224 626 68 06 06</w:t>
      </w:r>
    </w:p>
    <w:p>
      <w:pPr>
        <w:spacing w:line="240" w:lineRule="auto"/>
      </w:pPr>
      <w:r/>
      <w:r>
        <w:rPr>
          <w:b/>
        </w:rPr>
        <w:t>Optionnel</w:t>
      </w:r>
      <w:r>
        <w:t xml:space="preserve"> (verso ou petite ligne) : *RCCM en cours — janv. 2027*</w:t>
      </w:r>
    </w:p>
    <w:p>
      <w:pPr>
        <w:spacing w:line="240" w:lineRule="auto"/>
      </w:pPr>
      <w:r/>
      <w:r>
        <w:rPr>
          <w:b/>
        </w:rPr>
        <w:t>Uniquement après janvier</w:t>
      </w:r>
      <w:r>
        <w:t xml:space="preserve"> : ajouter RCCM / NIF sur </w:t>
      </w:r>
      <w:r>
        <w:rPr>
          <w:b/>
        </w:rPr>
        <w:t>nouvelle</w:t>
      </w:r>
      <w:r>
        <w:t xml:space="preserve"> impression.</w:t>
      </w:r>
    </w:p>
    <w:p/>
    <w:p>
      <w:pPr>
        <w:pStyle w:val="Heading2"/>
      </w:pPr>
      <w:r>
        <w:t>En RDV décembre — ordre de confiance</w:t>
      </w:r>
    </w:p>
    <w:p>
      <w:pPr>
        <w:pStyle w:val="ListNumber"/>
      </w:pPr>
      <w:r>
        <w:t>Démo **THE LOOP Pass** sur leur téléphone</w:t>
      </w:r>
    </w:p>
    <w:p>
      <w:pPr>
        <w:pStyle w:val="ListNumber"/>
      </w:pPr>
      <w:r>
        <w:t>**pass.theloop-app.com**</w:t>
      </w:r>
    </w:p>
    <w:p>
      <w:pPr>
        <w:pStyle w:val="ListNumber"/>
      </w:pPr>
      <w:r>
        <w:t>**aelygroup.com** (crédibilité structure)</w:t>
      </w:r>
    </w:p>
    <w:p>
      <w:pPr>
        <w:pStyle w:val="ListNumber"/>
      </w:pPr>
      <w:r>
        <w:t>Convention + CGV (docs 09–10)</w:t>
      </w:r>
    </w:p>
    <w:p>
      <w:pPr>
        <w:pStyle w:val="ListNumber"/>
      </w:pPr>
      <w:r>
        <w:t>Essai 14 j · pas de paiement immédiat si prospect froid</w:t>
      </w:r>
    </w:p>
    <w:p/>
    <w:p>
      <w:pPr>
        <w:pStyle w:val="Heading2"/>
      </w:pPr>
      <w:r>
        <w:t>Conclusion</w:t>
      </w:r>
    </w:p>
    <w:p>
      <w:pPr>
        <w:spacing w:line="240" w:lineRule="auto"/>
      </w:pPr>
      <w:r>
        <w:t xml:space="preserve">Mettre </w:t>
      </w:r>
      <w:r>
        <w:rPr>
          <w:b/>
        </w:rPr>
        <w:t>AELY</w:t>
      </w:r>
      <w:r>
        <w:t xml:space="preserve"> sur la carte </w:t>
      </w:r>
      <w:r>
        <w:rPr>
          <w:b/>
        </w:rPr>
        <w:t>n’était pas une bêtise</w:t>
      </w:r>
      <w:r>
        <w:t xml:space="preserve"> : ça correspond au site </w:t>
      </w:r>
      <w:r>
        <w:rPr>
          <w:b/>
        </w:rPr>
        <w:t>aelygroup.com</w:t>
      </w:r>
      <w:r>
        <w:t>.</w:t>
      </w:r>
    </w:p>
    <w:p>
      <w:pPr>
        <w:spacing w:line="240" w:lineRule="auto"/>
      </w:pPr>
      <w:r>
        <w:t xml:space="preserve">Le seul point de vigilance : </w:t>
      </w:r>
      <w:r>
        <w:rPr>
          <w:b/>
        </w:rPr>
        <w:t>RCCM/NIF et factures</w:t>
      </w:r>
      <w:r>
        <w:t xml:space="preserve"> au nom légal à partir de </w:t>
      </w:r>
      <w:r>
        <w:rPr>
          <w:b/>
        </w:rPr>
        <w:t>janvier 2027</w:t>
      </w:r>
      <w:r>
        <w:t xml:space="preserve"> (avenant doc 11).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