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Playbook démo live (15–20 min)</w:t>
      </w:r>
    </w:p>
    <w:p>
      <w:pPr>
        <w:pStyle w:val="Heading2"/>
      </w:pPr>
      <w:r>
        <w:t>Avant le RDV</w:t>
      </w:r>
    </w:p>
    <w:p>
      <w:pPr>
        <w:pStyle w:val="ListBullet"/>
      </w:pPr>
      <w:r>
        <w:t>Téléphone chargé ; démo **vitrine** + accès **admin** pilote si besoin</w:t>
      </w:r>
    </w:p>
    <w:p>
      <w:pPr>
        <w:pStyle w:val="ListBullet"/>
      </w:pPr>
      <w:r>
        <w:t>Carte de visite + **convention** (09) + **CGV** (10) en PDF ou papier</w:t>
      </w:r>
    </w:p>
    <w:p>
      <w:pPr>
        <w:pStyle w:val="ListBullet"/>
      </w:pPr>
      <w:r>
        <w:t>Connexion data OK (ou mode dégradé : captures + carte déjà installée sur ton tel)</w:t>
      </w:r>
    </w:p>
    <w:p>
      <w:pPr>
        <w:pStyle w:val="ListBullet"/>
      </w:pPr>
      <w:r>
        <w:t>Noter : nom gérant, **qui scanne** au quotidien, flux client (file, table, comptoir)</w:t>
      </w:r>
    </w:p>
    <w:p/>
    <w:p>
      <w:pPr>
        <w:pStyle w:val="Heading2"/>
      </w:pPr>
      <w:r>
        <w:t>Déroulé minute par minute</w:t>
      </w:r>
    </w:p>
    <w:p>
      <w:pPr>
        <w:pStyle w:val="Heading3"/>
      </w:pPr>
      <w:r>
        <w:t>0–2 min — Accueil &amp; question</w:t>
      </w:r>
    </w:p>
    <w:p>
      <w:pPr>
        <w:pStyle w:val="ListBullet"/>
      </w:pPr>
      <w:r>
        <w:t>« Merci de me recevoir. Je ne vais pas vous bombarder de technique : en **15 minutes**, vous verrez ce que **vos clients** verront. »</w:t>
      </w:r>
    </w:p>
    <w:p>
      <w:pPr>
        <w:pStyle w:val="ListBullet"/>
      </w:pPr>
      <w:r>
        <w:t>**Une question :** « Aujourd’hui, comment savez-vous si un client **revient** ? » (carnet, tête, rien…)</w:t>
      </w:r>
    </w:p>
    <w:p>
      <w:pPr>
        <w:pStyle w:val="Heading3"/>
      </w:pPr>
      <w:r>
        <w:t>2–5 min — Côté client (sur LEUR téléphone)</w:t>
      </w:r>
    </w:p>
    <w:p>
      <w:pPr>
        <w:pStyle w:val="ListNumber"/>
      </w:pPr>
      <w:r>
        <w:t>Montrer le **QR** (affiche ou écran).</w:t>
      </w:r>
    </w:p>
    <w:p>
      <w:pPr>
        <w:pStyle w:val="ListNumber"/>
      </w:pPr>
      <w:r>
        <w:t>Ils scannent → formulaire → **Ajouter à Wallet / Google / PWA**.</w:t>
      </w:r>
    </w:p>
    <w:p>
      <w:pPr>
        <w:pStyle w:val="ListNumber"/>
      </w:pPr>
      <w:r>
        <w:t>« Vos clients font ça **une fois**. La carte reste dans le téléphone. »</w:t>
      </w:r>
    </w:p>
    <w:p>
      <w:pPr>
        <w:spacing w:line="240" w:lineRule="auto"/>
      </w:pPr>
      <w:r/>
      <w:r>
        <w:rPr>
          <w:b/>
        </w:rPr>
        <w:t>Points à dire :</w:t>
      </w:r>
      <w:r/>
    </w:p>
    <w:p>
      <w:pPr>
        <w:pStyle w:val="ListBullet"/>
      </w:pPr>
      <w:r>
        <w:t>Pas d’app The Loop à télécharger.</w:t>
      </w:r>
    </w:p>
    <w:p>
      <w:pPr>
        <w:pStyle w:val="ListBullet"/>
      </w:pPr>
      <w:r>
        <w:t>Si téléphone ancien : **PWA** (bouton sur le formulaire d’installation).</w:t>
      </w:r>
    </w:p>
    <w:p>
      <w:pPr>
        <w:pStyle w:val="Heading3"/>
      </w:pPr>
      <w:r>
        <w:t>5–10 min — Côté commerçant (scan)</w:t>
      </w:r>
    </w:p>
    <w:p>
      <w:pPr>
        <w:pStyle w:val="ListNumber"/>
      </w:pPr>
      <w:r>
        <w:t>Ouvrir **Scanner App** (ou navigateur scanner).</w:t>
      </w:r>
    </w:p>
    <w:p>
      <w:pPr>
        <w:pStyle w:val="ListNumber"/>
      </w:pPr>
      <w:r>
        <w:t>Scanner la carte du client → **+1 tampon / point**.</w:t>
      </w:r>
    </w:p>
    <w:p>
      <w:pPr>
        <w:pStyle w:val="ListNumber"/>
      </w:pPr>
      <w:r>
        <w:t>Montrer la **récompense** (ex. 10e visite = avantage).</w:t>
      </w:r>
    </w:p>
    <w:p>
      <w:pPr>
        <w:spacing w:line="240" w:lineRule="auto"/>
      </w:pPr>
      <w:r>
        <w:t xml:space="preserve">« </w:t>
      </w:r>
      <w:r>
        <w:rPr>
          <w:b/>
        </w:rPr>
        <w:t>2 secondes</w:t>
      </w:r>
      <w:r>
        <w:t xml:space="preserve"> au comptoir — la personne qui encaisse peut le faire. »</w:t>
      </w:r>
    </w:p>
    <w:p>
      <w:pPr>
        <w:pStyle w:val="Heading3"/>
      </w:pPr>
      <w:r>
        <w:t>10–13 min — Tableau de bord (léger)</w:t>
      </w:r>
    </w:p>
    <w:p>
      <w:pPr>
        <w:pStyle w:val="ListBullet"/>
      </w:pPr>
      <w:r>
        <w:t>Nombre de **clients** / **installations**.</w:t>
      </w:r>
    </w:p>
    <w:p>
      <w:pPr>
        <w:pStyle w:val="ListBullet"/>
      </w:pPr>
      <w:r>
        <w:t>**Historique** des visites (sans noyer dans les menus).</w:t>
      </w:r>
    </w:p>
    <w:p>
      <w:pPr>
        <w:pStyle w:val="ListBullet"/>
      </w:pPr>
      <w:r>
        <w:t>« Vous pourrez envoyer un **message** aux clients inactifs » (selon offre).</w:t>
      </w:r>
    </w:p>
    <w:p>
      <w:pPr>
        <w:pStyle w:val="Heading3"/>
      </w:pPr>
      <w:r>
        <w:t>13–16 min — Leur métier</w:t>
      </w:r>
    </w:p>
    <w:p>
      <w:pPr>
        <w:spacing w:line="240" w:lineRule="auto"/>
      </w:pPr>
      <w:r>
        <w:t>Adapter 2 phrases (voir fichier 05) :</w:t>
      </w:r>
    </w:p>
    <w:p>
      <w:pPr>
        <w:spacing w:line="240" w:lineRule="auto"/>
      </w:pPr>
      <w:r>
        <w:t>| Secteur | Accroche |</w:t>
      </w:r>
    </w:p>
    <w:p>
      <w:pPr>
        <w:spacing w:line="240" w:lineRule="auto"/>
      </w:pPr>
      <w:r>
        <w:t>|---------|----------|</w:t>
      </w:r>
    </w:p>
    <w:p>
      <w:pPr>
        <w:spacing w:line="240" w:lineRule="auto"/>
      </w:pPr>
      <w:r>
        <w:t xml:space="preserve">| Luxe / parfums / bijoux | « Client qui achète en ligne ou en boutique — la carte lie les </w:t>
      </w:r>
      <w:r>
        <w:rPr>
          <w:b/>
        </w:rPr>
        <w:t>achats répétés</w:t>
      </w:r>
      <w:r>
        <w:t xml:space="preserve"> et vous laisse un </w:t>
      </w:r>
      <w:r>
        <w:rPr>
          <w:b/>
        </w:rPr>
        <w:t>contact</w:t>
      </w:r>
      <w:r>
        <w:t xml:space="preserve"> propre. » |</w:t>
      </w:r>
    </w:p>
    <w:p>
      <w:pPr>
        <w:spacing w:line="240" w:lineRule="auto"/>
      </w:pPr>
      <w:r>
        <w:t xml:space="preserve">| Salon / institut | « Chaque rendez-vous = tampon ; la </w:t>
      </w:r>
      <w:r>
        <w:rPr>
          <w:b/>
        </w:rPr>
        <w:t>10e visite</w:t>
      </w:r>
      <w:r>
        <w:t xml:space="preserve"> = soin ou réduction. » |</w:t>
      </w:r>
    </w:p>
    <w:p>
      <w:pPr>
        <w:spacing w:line="240" w:lineRule="auto"/>
      </w:pPr>
      <w:r>
        <w:t xml:space="preserve">| Resto | « Le tampon après le repas ; récompense </w:t>
      </w:r>
      <w:r>
        <w:rPr>
          <w:b/>
        </w:rPr>
        <w:t>boisson / dessert</w:t>
      </w:r>
      <w:r>
        <w:t xml:space="preserve"> — simple pour la salle. » |</w:t>
      </w:r>
    </w:p>
    <w:p>
      <w:pPr>
        <w:pStyle w:val="Heading3"/>
      </w:pPr>
      <w:r>
        <w:t>16–18 min — Offre &amp; essai</w:t>
      </w:r>
    </w:p>
    <w:p>
      <w:pPr>
        <w:pStyle w:val="ListBullet"/>
      </w:pPr>
      <w:r>
        <w:t>**14 jours d’essai**, sans engagement pendant l’essai.</w:t>
      </w:r>
    </w:p>
    <w:p>
      <w:pPr>
        <w:pStyle w:val="ListBullet"/>
      </w:pPr>
      <w:r>
        <w:t>**Mise en place offerte** (premiers commerçants).</w:t>
      </w:r>
    </w:p>
    <w:p>
      <w:pPr>
        <w:pStyle w:val="ListBullet"/>
      </w:pPr>
      <w:r>
        <w:t>**3 formules** — une phrase chacune (Essentiel / Pro / Prestige).</w:t>
      </w:r>
    </w:p>
    <w:p>
      <w:pPr>
        <w:pStyle w:val="ListBullet"/>
      </w:pPr>
      <w:r>
        <w:t>**Facturation** : « Si vous validez, l’abonnement peut démarrer **au 1er janvier** — on signe aujourd’hui le cadre, **pas de paiement aujourd’hui** si on est d’accord. »</w:t>
      </w:r>
    </w:p>
    <w:p>
      <w:pPr>
        <w:pStyle w:val="Heading3"/>
      </w:pPr>
      <w:r>
        <w:t>18–20 min — Prochaine étape</w:t>
      </w:r>
    </w:p>
    <w:p>
      <w:pPr>
        <w:pStyle w:val="ListBullet"/>
      </w:pPr>
      <w:r>
        <w:t>« Qui sera la personne qui **scanne** tous les jours ? »</w:t>
      </w:r>
    </w:p>
    <w:p>
      <w:pPr>
        <w:pStyle w:val="ListBullet"/>
      </w:pPr>
      <w:r>
        <w:t>« On installe le **QR** où : caisse, vitrine, table ? »</w:t>
      </w:r>
    </w:p>
    <w:p>
      <w:pPr>
        <w:pStyle w:val="ListBullet"/>
      </w:pPr>
      <w:r>
        <w:t>Proposer **signature convention** + date de début essai **aujourd’hui** ou **demain**.</w:t>
      </w:r>
    </w:p>
    <w:p/>
    <w:p>
      <w:pPr>
        <w:pStyle w:val="Heading2"/>
      </w:pPr>
      <w:r>
        <w:t>Checklist post-RDV (à noter)</w:t>
      </w:r>
    </w:p>
    <w:p>
      <w:pPr>
        <w:spacing w:line="240" w:lineRule="auto"/>
      </w:pPr>
      <w:r>
        <w:t>| Élément | Oui / Non |</w:t>
      </w:r>
    </w:p>
    <w:p>
      <w:pPr>
        <w:spacing w:line="240" w:lineRule="auto"/>
      </w:pPr>
      <w:r>
        <w:t>|---------|-----------|</w:t>
      </w:r>
    </w:p>
    <w:p>
      <w:pPr>
        <w:spacing w:line="240" w:lineRule="auto"/>
      </w:pPr>
      <w:r>
        <w:t>| Essai accepté | |</w:t>
      </w:r>
    </w:p>
    <w:p>
      <w:pPr>
        <w:spacing w:line="240" w:lineRule="auto"/>
      </w:pPr>
      <w:r>
        <w:t>| Convention signée | |</w:t>
      </w:r>
    </w:p>
    <w:p>
      <w:pPr>
        <w:spacing w:line="240" w:lineRule="auto"/>
      </w:pPr>
      <w:r>
        <w:t>| Contact staff scan | |</w:t>
      </w:r>
    </w:p>
    <w:p>
      <w:pPr>
        <w:spacing w:line="240" w:lineRule="auto"/>
      </w:pPr>
      <w:r>
        <w:t>| Logo / couleurs reçus | |</w:t>
      </w:r>
    </w:p>
    <w:p>
      <w:pPr>
        <w:spacing w:line="240" w:lineRule="auto"/>
      </w:pPr>
      <w:r>
        <w:t>| Date fin essai | |</w:t>
      </w:r>
    </w:p>
    <w:p>
      <w:pPr>
        <w:spacing w:line="240" w:lineRule="auto"/>
      </w:pPr>
      <w:r>
        <w:t>| Offre visée (E/P/Pr) | |</w:t>
      </w:r>
    </w:p>
    <w:p>
      <w:pPr>
        <w:spacing w:line="240" w:lineRule="auto"/>
      </w:pPr>
      <w:r>
        <w:t>| Objections restantes | |</w:t>
      </w:r>
    </w:p>
    <w:p/>
    <w:p>
      <w:pPr>
        <w:pStyle w:val="Heading2"/>
      </w:pPr>
      <w:r>
        <w:t>Erreurs à éviter</w:t>
      </w:r>
    </w:p>
    <w:p>
      <w:pPr>
        <w:pStyle w:val="ListBullet"/>
      </w:pPr>
      <w:r>
        <w:t>Montrer **tous** les menus Boomerangme.</w:t>
      </w:r>
    </w:p>
    <w:p>
      <w:pPr>
        <w:pStyle w:val="ListBullet"/>
      </w:pPr>
      <w:r>
        <w:t>Promettre des **%** de CA sans data locale.</w:t>
      </w:r>
    </w:p>
    <w:p>
      <w:pPr>
        <w:pStyle w:val="ListBullet"/>
      </w:pPr>
      <w:r>
        <w:t>Demander **Orange Money** avant confiance établie (prospect froid).</w:t>
      </w:r>
    </w:p>
    <w:p>
      <w:pPr>
        <w:pStyle w:val="ListBullet"/>
      </w:pPr>
      <w:r>
        <w:t>Enregistrer vidéo **sans** accord explicite.</w:t>
      </w:r>
    </w:p>
    <w:p/>
    <w:p>
      <w:pPr>
        <w:pStyle w:val="Heading2"/>
      </w:pPr>
      <w:r>
        <w:t>Témoignage (option)</w:t>
      </w:r>
    </w:p>
    <w:p>
      <w:pPr>
        <w:spacing w:line="240" w:lineRule="auto"/>
      </w:pPr>
      <w:r>
        <w:t xml:space="preserve">&gt; « Est-ce qu’on peut filmer </w:t>
      </w:r>
      <w:r>
        <w:rPr>
          <w:b/>
        </w:rPr>
        <w:t>10 secondes</w:t>
      </w:r>
      <w:r>
        <w:t xml:space="preserve"> la carte sur votre téléphone pour montrer à d’autres commerces ? »</w:t>
      </w:r>
    </w:p>
    <w:p>
      <w:pPr>
        <w:spacing w:line="240" w:lineRule="auto"/>
      </w:pPr>
      <w:r>
        <w:t xml:space="preserve">&gt; Utiliser uniquement avec </w:t>
      </w:r>
      <w:r>
        <w:rPr>
          <w:b/>
        </w:rPr>
        <w:t>accord écrit ou oral clair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