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Objections &amp; arguments par secteur</w:t>
      </w:r>
    </w:p>
    <w:p>
      <w:pPr>
        <w:pStyle w:val="Heading2"/>
      </w:pPr>
      <w:r>
        <w:t>Arguments universels (toujours disponibles)</w:t>
      </w:r>
    </w:p>
    <w:p>
      <w:pPr>
        <w:pStyle w:val="ListNumber"/>
      </w:pPr>
      <w:r>
        <w:t>**Rétention :** « Beaucoup de clients passent une fois ; vous ne les **revoyez** pas. »</w:t>
      </w:r>
    </w:p>
    <w:p>
      <w:pPr>
        <w:pStyle w:val="ListNumber"/>
      </w:pPr>
      <w:r>
        <w:t>**Sans app client :** Wallet / Google / PWA — « comme une photo dans le téléphone ».</w:t>
      </w:r>
    </w:p>
    <w:p>
      <w:pPr>
        <w:pStyle w:val="ListNumber"/>
      </w:pPr>
      <w:r>
        <w:t>**Scan rapide :** pas de caisse spéciale au début.</w:t>
      </w:r>
    </w:p>
    <w:p>
      <w:pPr>
        <w:pStyle w:val="ListNumber"/>
      </w:pPr>
      <w:r>
        <w:t>**Premiers à Conakry :** différenciation, image moderne.</w:t>
      </w:r>
    </w:p>
    <w:p>
      <w:pPr>
        <w:pStyle w:val="ListNumber"/>
      </w:pPr>
      <w:r>
        <w:t>**Accompagnement :** « On configure **avec** vous » — pas un logiciel à deviner seul.</w:t>
      </w:r>
    </w:p>
    <w:p>
      <w:pPr>
        <w:pStyle w:val="ListNumber"/>
      </w:pPr>
      <w:r>
        <w:t>**Risque limité :** 14 j d’essai ; mise en place offerte (offre fondateur).</w:t>
      </w:r>
    </w:p>
    <w:p>
      <w:pPr>
        <w:pStyle w:val="ListNumber"/>
      </w:pPr>
      <w:r>
        <w:t>**Pas d’arnaque :** démo gratuite chez eux ; paiement **après** essai / en janvier selon convention.</w:t>
      </w:r>
    </w:p>
    <w:p/>
    <w:p>
      <w:pPr>
        <w:pStyle w:val="Heading2"/>
      </w:pPr>
      <w:r>
        <w:t>Tableau objections → réponses</w:t>
      </w:r>
    </w:p>
    <w:p>
      <w:pPr>
        <w:spacing w:line="240" w:lineRule="auto"/>
      </w:pPr>
      <w:r>
        <w:t>| Objection | Réponse courte |</w:t>
      </w:r>
    </w:p>
    <w:p>
      <w:pPr>
        <w:spacing w:line="240" w:lineRule="auto"/>
      </w:pPr>
      <w:r>
        <w:t>|-----------|----------------|</w:t>
      </w:r>
    </w:p>
    <w:p>
      <w:pPr>
        <w:spacing w:line="240" w:lineRule="auto"/>
      </w:pPr>
      <w:r>
        <w:t>| « Mes clients ne sont pas tech » | « Ils scannent un QR comme pour WhatsApp ; une fois, c’est fini. » |</w:t>
      </w:r>
    </w:p>
    <w:p>
      <w:pPr>
        <w:spacing w:line="240" w:lineRule="auto"/>
      </w:pPr>
      <w:r>
        <w:t xml:space="preserve">| « J’ai déjà WhatsApp » | « WhatsApp ne dit pas </w:t>
      </w:r>
      <w:r>
        <w:rPr>
          <w:b/>
        </w:rPr>
        <w:t>combien de fois</w:t>
      </w:r>
      <w:r>
        <w:t xml:space="preserve"> ils reviennent ni </w:t>
      </w:r>
      <w:r>
        <w:rPr>
          <w:b/>
        </w:rPr>
        <w:t>qui</w:t>
      </w:r>
      <w:r>
        <w:t xml:space="preserve"> est fidèle. » |</w:t>
      </w:r>
    </w:p>
    <w:p>
      <w:pPr>
        <w:spacing w:line="240" w:lineRule="auto"/>
      </w:pPr>
      <w:r>
        <w:t xml:space="preserve">| « C’est cher » | « Un </w:t>
      </w:r>
      <w:r>
        <w:rPr>
          <w:b/>
        </w:rPr>
        <w:t>client régulier</w:t>
      </w:r>
      <w:r>
        <w:t xml:space="preserve"> en plus par mois couvre souvent l’abo. On regarde après l’essai. » |</w:t>
      </w:r>
    </w:p>
    <w:p>
      <w:pPr>
        <w:spacing w:line="240" w:lineRule="auto"/>
      </w:pPr>
      <w:r>
        <w:t xml:space="preserve">| « Personne ne fait ça ici » | « C’est une </w:t>
      </w:r>
      <w:r>
        <w:rPr>
          <w:b/>
        </w:rPr>
        <w:t>opportunité</w:t>
      </w:r>
      <w:r>
        <w:t xml:space="preserve"> d’être le premier dans votre quartier. » |</w:t>
      </w:r>
    </w:p>
    <w:p>
      <w:pPr>
        <w:spacing w:line="240" w:lineRule="auto"/>
      </w:pPr>
      <w:r>
        <w:t xml:space="preserve">| « Après l’essai j’arrête » | « Parfait — l’essai sert à </w:t>
      </w:r>
      <w:r>
        <w:rPr>
          <w:b/>
        </w:rPr>
        <w:t>voir</w:t>
      </w:r>
      <w:r>
        <w:t xml:space="preserve"> si vos clients l’utilisent. » |</w:t>
      </w:r>
    </w:p>
    <w:p>
      <w:pPr>
        <w:spacing w:line="240" w:lineRule="auto"/>
      </w:pPr>
      <w:r>
        <w:t xml:space="preserve">| « C’est une arnaque ? » | « Normal de se méfier. </w:t>
      </w:r>
      <w:r>
        <w:rPr>
          <w:b/>
        </w:rPr>
        <w:t>Pas de paiement</w:t>
      </w:r>
      <w:r>
        <w:t xml:space="preserve"> aujourd’hui ; voici ma carte, le site, on teste </w:t>
      </w:r>
      <w:r>
        <w:rPr>
          <w:b/>
        </w:rPr>
        <w:t>devant vous</w:t>
      </w:r>
      <w:r>
        <w:t>. » |</w:t>
      </w:r>
    </w:p>
    <w:p>
      <w:pPr>
        <w:spacing w:line="240" w:lineRule="auto"/>
      </w:pPr>
      <w:r>
        <w:t xml:space="preserve">| « Je n’ai pas le RCCM / je suis informel » | « Vous utilisez le service pour </w:t>
      </w:r>
      <w:r>
        <w:rPr>
          <w:b/>
        </w:rPr>
        <w:t>vos clients</w:t>
      </w:r>
      <w:r>
        <w:t xml:space="preserve"> ; on adapte la facturation quand </w:t>
      </w:r>
      <w:r>
        <w:rPr>
          <w:b/>
        </w:rPr>
        <w:t>votre</w:t>
      </w:r>
      <w:r>
        <w:t xml:space="preserve"> structure est prête — l’essai reste possible. » *(à ajuster avec votre comptable)* |</w:t>
      </w:r>
    </w:p>
    <w:p>
      <w:pPr>
        <w:spacing w:line="240" w:lineRule="auto"/>
      </w:pPr>
      <w:r>
        <w:t xml:space="preserve">| « Mon staff ne suivra pas » | « On forme </w:t>
      </w:r>
      <w:r>
        <w:rPr>
          <w:b/>
        </w:rPr>
        <w:t>1 personne</w:t>
      </w:r>
      <w:r>
        <w:t xml:space="preserve"> ; scan = un geste. On choisit qui scanne. » |</w:t>
      </w:r>
    </w:p>
    <w:p>
      <w:pPr>
        <w:spacing w:line="240" w:lineRule="auto"/>
      </w:pPr>
      <w:r>
        <w:t xml:space="preserve">| « Je vends surtout en ligne » | « QR sur </w:t>
      </w:r>
      <w:r>
        <w:rPr>
          <w:b/>
        </w:rPr>
        <w:t>colis</w:t>
      </w:r>
      <w:r>
        <w:t xml:space="preserve">, </w:t>
      </w:r>
      <w:r>
        <w:rPr>
          <w:b/>
        </w:rPr>
        <w:t>WhatsApp status</w:t>
      </w:r>
      <w:r>
        <w:t xml:space="preserve">, ou </w:t>
      </w:r>
      <w:r>
        <w:rPr>
          <w:b/>
        </w:rPr>
        <w:t>pop-up</w:t>
      </w:r>
      <w:r>
        <w:t xml:space="preserve"> à Conakry — la carte garde le lien avec le client. » |</w:t>
      </w:r>
    </w:p>
    <w:p/>
    <w:p>
      <w:pPr>
        <w:pStyle w:val="Heading2"/>
      </w:pPr>
      <w:r>
        <w:t>Parfums, bijoux, accessoires luxe</w:t>
      </w:r>
    </w:p>
    <w:p>
      <w:pPr>
        <w:spacing w:line="240" w:lineRule="auto"/>
      </w:pPr>
      <w:r/>
      <w:r>
        <w:rPr>
          <w:b/>
        </w:rPr>
        <w:t>Problèmes typiques :</w:t>
      </w:r>
      <w:r/>
    </w:p>
    <w:p>
      <w:pPr>
        <w:pStyle w:val="ListBullet"/>
      </w:pPr>
      <w:r>
        <w:t>Clients occasionnels vs **VIP** difficiles à repérer.</w:t>
      </w:r>
    </w:p>
    <w:p>
      <w:pPr>
        <w:pStyle w:val="ListBullet"/>
      </w:pPr>
      <w:r>
        <w:t>Vente **WhatsApp / en ligne** + passages boutique.</w:t>
      </w:r>
    </w:p>
    <w:p>
      <w:pPr>
        <w:pStyle w:val="ListBullet"/>
      </w:pPr>
      <w:r>
        <w:t>Peu d’outils pour **relancer** sans spammer.</w:t>
      </w:r>
    </w:p>
    <w:p>
      <w:pPr>
        <w:spacing w:line="240" w:lineRule="auto"/>
      </w:pPr>
      <w:r/>
      <w:r>
        <w:rPr>
          <w:b/>
        </w:rPr>
        <w:t>Arguments :</w:t>
      </w:r>
      <w:r/>
    </w:p>
    <w:p>
      <w:pPr>
        <w:pStyle w:val="ListBullet"/>
      </w:pPr>
      <w:r>
        <w:t>Carte **premium** (design logo maison).</w:t>
      </w:r>
    </w:p>
    <w:p>
      <w:pPr>
        <w:pStyle w:val="ListBullet"/>
      </w:pPr>
      <w:r>
        <w:t>Tampon ou **points** selon montant (Pro/Prestige).</w:t>
      </w:r>
    </w:p>
    <w:p>
      <w:pPr>
        <w:pStyle w:val="ListBullet"/>
      </w:pPr>
      <w:r>
        <w:t>Base **clients** pour lancements (nouvelle collection, arrivage parfum).</w:t>
      </w:r>
    </w:p>
    <w:p>
      <w:pPr>
        <w:pStyle w:val="ListBullet"/>
      </w:pPr>
      <w:r>
        <w:t>Pilote luxe comme **preuve** (« un commerce comme le vôtre teste déjà »).</w:t>
      </w:r>
    </w:p>
    <w:p>
      <w:pPr>
        <w:spacing w:line="240" w:lineRule="auto"/>
      </w:pPr>
      <w:r/>
      <w:r>
        <w:rPr>
          <w:b/>
        </w:rPr>
        <w:t>Type de carte suggéré :</w:t>
      </w:r>
      <w:r>
        <w:t xml:space="preserve"> points ou tampons + récompense </w:t>
      </w:r>
      <w:r>
        <w:rPr>
          <w:b/>
        </w:rPr>
        <w:t>expérience</w:t>
      </w:r>
      <w:r>
        <w:t xml:space="preserve"> (cadeau emballage, -X %, accès priorité).</w:t>
      </w:r>
    </w:p>
    <w:p/>
    <w:p>
      <w:pPr>
        <w:pStyle w:val="Heading2"/>
      </w:pPr>
      <w:r>
        <w:t>Instituts de beauté &amp; salons de coiffure</w:t>
      </w:r>
    </w:p>
    <w:p>
      <w:pPr>
        <w:spacing w:line="240" w:lineRule="auto"/>
      </w:pPr>
      <w:r/>
      <w:r>
        <w:rPr>
          <w:b/>
        </w:rPr>
        <w:t>Problèmes typiques :</w:t>
      </w:r>
      <w:r/>
    </w:p>
    <w:p>
      <w:pPr>
        <w:pStyle w:val="ListBullet"/>
      </w:pPr>
      <w:r>
        <w:t>Rendez-vous **irréguliers**.</w:t>
      </w:r>
    </w:p>
    <w:p>
      <w:pPr>
        <w:pStyle w:val="ListBullet"/>
      </w:pPr>
      <w:r>
        <w:t>Concurrence quartier.</w:t>
      </w:r>
    </w:p>
    <w:p>
      <w:pPr>
        <w:pStyle w:val="ListBullet"/>
      </w:pPr>
      <w:r>
        <w:t>Pas de fichier client structuré.</w:t>
      </w:r>
    </w:p>
    <w:p>
      <w:pPr>
        <w:spacing w:line="240" w:lineRule="auto"/>
      </w:pPr>
      <w:r/>
      <w:r>
        <w:rPr>
          <w:b/>
        </w:rPr>
        <w:t>Arguments :</w:t>
      </w:r>
      <w:r/>
    </w:p>
    <w:p>
      <w:pPr>
        <w:pStyle w:val="ListBullet"/>
      </w:pPr>
      <w:r>
        <w:t>« **10e visite** = soin offert / réduction coiffure. »</w:t>
      </w:r>
    </w:p>
    <w:p>
      <w:pPr>
        <w:pStyle w:val="ListBullet"/>
      </w:pPr>
      <w:r>
        <w:t>Rappel **push** client inactif 30 j (selon offre).</w:t>
      </w:r>
    </w:p>
    <w:p>
      <w:pPr>
        <w:pStyle w:val="ListBullet"/>
      </w:pPr>
      <w:r>
        <w:t>Très **visuel** en démo (tampon immédiat).</w:t>
      </w:r>
    </w:p>
    <w:p>
      <w:pPr>
        <w:spacing w:line="240" w:lineRule="auto"/>
      </w:pPr>
      <w:r/>
      <w:r>
        <w:rPr>
          <w:b/>
        </w:rPr>
        <w:t>Type de carte :</w:t>
      </w:r>
      <w:r>
        <w:t xml:space="preserve"> tampons (simple) ou abonnement soins (Prestige si configuré).</w:t>
      </w:r>
    </w:p>
    <w:p/>
    <w:p>
      <w:pPr>
        <w:pStyle w:val="Heading2"/>
      </w:pPr>
      <w:r>
        <w:t>Restaurants &amp; cafés</w:t>
      </w:r>
    </w:p>
    <w:p>
      <w:pPr>
        <w:spacing w:line="240" w:lineRule="auto"/>
      </w:pPr>
      <w:r/>
      <w:r>
        <w:rPr>
          <w:b/>
        </w:rPr>
        <w:t>Problèmes typiques :</w:t>
      </w:r>
      <w:r/>
    </w:p>
    <w:p>
      <w:pPr>
        <w:pStyle w:val="ListBullet"/>
      </w:pPr>
      <w:r>
        <w:t>Rotation forte, pas de CRM.</w:t>
      </w:r>
    </w:p>
    <w:p>
      <w:pPr>
        <w:pStyle w:val="ListBullet"/>
      </w:pPr>
      <w:r>
        <w:t>Promotions **flyer** peu mesurées.</w:t>
      </w:r>
    </w:p>
    <w:p>
      <w:pPr>
        <w:spacing w:line="240" w:lineRule="auto"/>
      </w:pPr>
      <w:r/>
      <w:r>
        <w:rPr>
          <w:b/>
        </w:rPr>
        <w:t>Arguments :</w:t>
      </w:r>
      <w:r/>
    </w:p>
    <w:p>
      <w:pPr>
        <w:pStyle w:val="ListBullet"/>
      </w:pPr>
      <w:r>
        <w:t>Tampon **par repas** ou par **addition**.</w:t>
      </w:r>
    </w:p>
    <w:p>
      <w:pPr>
        <w:pStyle w:val="ListBullet"/>
      </w:pPr>
      <w:r>
        <w:t>Récompense **boisson / dessert** — coût maîtrisé.</w:t>
      </w:r>
    </w:p>
    <w:p>
      <w:pPr>
        <w:pStyle w:val="ListBullet"/>
      </w:pPr>
      <w:r>
        <w:t>QR **à la caisse** ou sur table.</w:t>
      </w:r>
    </w:p>
    <w:p>
      <w:pPr>
        <w:spacing w:line="240" w:lineRule="auto"/>
      </w:pPr>
      <w:r/>
      <w:r>
        <w:rPr>
          <w:b/>
        </w:rPr>
        <w:t>Type de carte :</w:t>
      </w:r>
      <w:r>
        <w:t xml:space="preserve"> tampons classiques ; éviter règles trop complexes au début.</w:t>
      </w:r>
    </w:p>
    <w:p/>
    <w:p>
      <w:pPr>
        <w:pStyle w:val="Heading2"/>
      </w:pPr>
      <w:r>
        <w:t>Retail (mode, divers)</w:t>
      </w:r>
    </w:p>
    <w:p>
      <w:pPr>
        <w:pStyle w:val="ListBullet"/>
      </w:pPr>
      <w:r>
        <w:t>Points par **montant** d’achat.</w:t>
      </w:r>
    </w:p>
    <w:p>
      <w:pPr>
        <w:pStyle w:val="ListBullet"/>
      </w:pPr>
      <w:r>
        <w:t>Campagnes **soldes** ciblées clients carte.</w:t>
      </w:r>
    </w:p>
    <w:p/>
    <w:p>
      <w:pPr>
        <w:pStyle w:val="Heading2"/>
      </w:pPr>
      <w:r>
        <w:t>Formulation « gains » (prudente)</w:t>
      </w:r>
    </w:p>
    <w:p>
      <w:pPr>
        <w:spacing w:line="240" w:lineRule="auto"/>
      </w:pPr>
      <w:r/>
      <w:r>
        <w:rPr>
          <w:b/>
        </w:rPr>
        <w:t>Dire :</w:t>
      </w:r>
      <w:r/>
    </w:p>
    <w:p>
      <w:pPr>
        <w:pStyle w:val="ListBullet"/>
      </w:pPr>
      <w:r>
        <w:t>« Vous **identifiez** vos clients réguliers. »</w:t>
      </w:r>
    </w:p>
    <w:p>
      <w:pPr>
        <w:pStyle w:val="ListBullet"/>
      </w:pPr>
      <w:r>
        <w:t>« Vous pouvez **relancer** ceux qui disparu depuis un mois. »</w:t>
      </w:r>
    </w:p>
    <w:p>
      <w:pPr>
        <w:pStyle w:val="ListBullet"/>
      </w:pPr>
      <w:r>
        <w:t>« Vous offrez une **expérience** que le marché n’a pas encore. »</w:t>
      </w:r>
    </w:p>
    <w:p>
      <w:pPr>
        <w:spacing w:line="240" w:lineRule="auto"/>
      </w:pPr>
      <w:r/>
      <w:r>
        <w:rPr>
          <w:b/>
        </w:rPr>
        <w:t>Ne pas dire (sans preuve GN) :</w:t>
      </w:r>
      <w:r/>
    </w:p>
    <w:p>
      <w:pPr>
        <w:pStyle w:val="ListBullet"/>
      </w:pPr>
      <w:r>
        <w:t>« +30 % de chiffre »</w:t>
      </w:r>
    </w:p>
    <w:p>
      <w:pPr>
        <w:pStyle w:val="ListBullet"/>
      </w:pPr>
      <w:r>
        <w:t>« Double votre clientèle en 3 mois »</w:t>
      </w:r>
    </w:p>
    <w:p/>
    <w:p>
      <w:pPr>
        <w:pStyle w:val="Heading2"/>
      </w:pPr>
      <w:r>
        <w:t>Après vos 30 j Boomerangme</w:t>
      </w:r>
    </w:p>
    <w:p>
      <w:pPr>
        <w:spacing w:line="240" w:lineRule="auto"/>
      </w:pPr>
      <w:r>
        <w:t xml:space="preserve">Complétez ce fichier avec </w:t>
      </w:r>
      <w:r>
        <w:rPr>
          <w:b/>
        </w:rPr>
        <w:t>vos</w:t>
      </w:r>
      <w:r>
        <w:t xml:space="preserve"> notes (fichier 08) : ce qui a marché au scan, ce qui a bloqué (réseau, Wallet, staff).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