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01-—-vue-d’ensemble-fonctionnelle" w:id="1"/>
      <w:r>
        <w:t xml:space="preserve">01 — Vue d’ensemble fonctionnelle</w:t>
      </w:r>
      <w:bookmarkEnd w:id="1"/>
    </w:p>
    <w:p>
      <w:pPr>
        <w:pStyle w:val="Heading1"/>
      </w:pPr>
      <w:bookmarkStart w:name="1-qu’est-ce-que-the-loop-?" w:id="1"/>
      <w:r>
        <w:t xml:space="preserve">1. Qu’est-ce que THE LOOP ?</w:t>
      </w:r>
      <w:bookmarkEnd w:id="1"/>
    </w:p>
    <w:p>
      <w:r>
        <w:rPr>
          <w:b/>
          <w:bCs/>
        </w:rPr>
        <w:t xml:space="preserve">THE LOOP</w:t>
      </w:r>
      <w:r>
        <w:t xml:space="preserve"> est une plateforme mobile-first (Guinée, extension Sénégal) qui agrège :</w:t>
      </w:r>
    </w:p>
    <w:p>
      <w:pPr>
        <w:pStyle w:val="ListParagraph"/>
        <w:numPr>
          <w:ilvl w:val="0"/>
          <w:numId w:val="1"/>
        </w:numPr>
      </w:pPr>
      <w:r>
        <w:t xml:space="preserve">un </w:t>
      </w:r>
      <w:r>
        <w:rPr>
          <w:b/>
          <w:bCs/>
        </w:rPr>
        <w:t xml:space="preserve">agenda</w:t>
      </w:r>
      <w:r>
        <w:t xml:space="preserve"> d’événements à Conakry et pays activés ;</w:t>
      </w:r>
    </w:p>
    <w:p>
      <w:pPr>
        <w:pStyle w:val="ListParagraph"/>
        <w:numPr>
          <w:ilvl w:val="0"/>
          <w:numId w:val="1"/>
        </w:numPr>
      </w:pPr>
      <w:r>
        <w:t xml:space="preserve">un </w:t>
      </w:r>
      <w:r>
        <w:rPr>
          <w:b/>
          <w:bCs/>
        </w:rPr>
        <w:t xml:space="preserve">guide</w:t>
      </w:r>
      <w:r>
        <w:t xml:space="preserve"> de spots (restaurants, hôtels, bars…) ;</w:t>
      </w:r>
    </w:p>
    <w:p>
      <w:pPr>
        <w:pStyle w:val="ListParagraph"/>
        <w:numPr>
          <w:ilvl w:val="0"/>
          <w:numId w:val="1"/>
        </w:numPr>
      </w:pPr>
      <w:r>
        <w:t xml:space="preserve">un </w:t>
      </w:r>
      <w:r>
        <w:rPr>
          <w:b/>
          <w:bCs/>
        </w:rPr>
        <w:t xml:space="preserve">catalogue d’outils</w:t>
      </w:r>
      <w:r>
        <w:t xml:space="preserve"> (apps / services locaux) ;</w:t>
      </w:r>
    </w:p>
    <w:p>
      <w:pPr>
        <w:pStyle w:val="ListParagraph"/>
        <w:numPr>
          <w:ilvl w:val="0"/>
          <w:numId w:val="1"/>
        </w:numPr>
      </w:pPr>
      <w:r>
        <w:t xml:space="preserve">un écosystème </w:t>
      </w:r>
      <w:r>
        <w:rPr>
          <w:b/>
          <w:bCs/>
        </w:rPr>
        <w:t xml:space="preserve">Loop Prime (PASS)</w:t>
      </w:r>
      <w:r>
        <w:t xml:space="preserve"> : abonnement, avantages partenaires, validation QR ;</w:t>
      </w:r>
    </w:p>
    <w:p>
      <w:pPr>
        <w:pStyle w:val="ListParagraph"/>
        <w:numPr>
          <w:ilvl w:val="0"/>
          <w:numId w:val="1"/>
        </w:numPr>
      </w:pPr>
      <w:r>
        <w:t xml:space="preserve">un </w:t>
      </w:r>
      <w:r>
        <w:rPr>
          <w:b/>
          <w:bCs/>
        </w:rPr>
        <w:t xml:space="preserve">espace partenaire pro</w:t>
      </w:r>
      <w:r>
        <w:t xml:space="preserve"> : soumission de contenu, modération, stats, paliers ;</w:t>
      </w:r>
    </w:p>
    <w:p>
      <w:pPr>
        <w:pStyle w:val="ListParagraph"/>
        <w:numPr>
          <w:ilvl w:val="0"/>
          <w:numId w:val="1"/>
        </w:numPr>
      </w:pPr>
      <w:r>
        <w:t xml:space="preserve">une </w:t>
      </w:r>
      <w:r>
        <w:rPr>
          <w:b/>
          <w:bCs/>
        </w:rPr>
        <w:t xml:space="preserve">Control Tower admin</w:t>
      </w:r>
      <w:r>
        <w:t xml:space="preserve"> : modération, insights, octroi avantages, PASS, tirages, paramètres plateforme.</w:t>
      </w:r>
    </w:p>
    <w:p>
      <w:r>
        <w:t xml:space="preserve">L’application mobile de référence est dans </w:t>
      </w:r>
      <w:r>
        <w:rPr>
          <w:rStyle w:val="code"/>
          <w:rFonts w:ascii="Consolas" w:cs="Consolas" w:eastAsia="Consolas" w:hAnsi="Consolas"/>
        </w:rPr>
        <w:t xml:space="preserve">mobile/</w:t>
      </w:r>
      <w:r>
        <w:t xml:space="preserve"> (Expo). Une PWA web existe dans </w:t>
      </w:r>
      <w:r>
        <w:rPr>
          <w:rStyle w:val="code"/>
          <w:rFonts w:ascii="Consolas" w:cs="Consolas" w:eastAsia="Consolas" w:hAnsi="Consolas"/>
        </w:rPr>
        <w:t xml:space="preserve">src/</w:t>
      </w:r>
      <w:r>
        <w:t xml:space="preserve"> avec une logique métier proche mais une navigation différente.</w:t>
      </w:r>
    </w:p>
    <w:p>
      <w:pPr>
        <w:pBdr>
          <w:top w:val="single" w:sz="6"/>
        </w:pBdr>
      </w:pPr>
    </w:p>
    <w:p>
      <w:pPr>
        <w:pStyle w:val="Heading1"/>
      </w:pPr>
      <w:bookmarkStart w:name="2-personas-et-rôles-applicatifs" w:id="1"/>
      <w:r>
        <w:t xml:space="preserve">2. Personas et rôles applicatifs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 technique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Accès principal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Visiteur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Accueil, Agenda, Spots, Outils (lecture publique)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Membre gratuit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USER_FREE</w:t>
            </w:r>
          </w:p>
        </w:tc>
        <w:tc>
          <w:tcPr>
            <w:tcW w:type="auto" w:w="100"/>
            <w:vAlign w:val="center"/>
          </w:tcPr>
          <w:p>
            <w:r>
              <w:t xml:space="preserve">+ Favoris, QR membre, parrainage, 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Loop Prime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USER_PRIME</w:t>
            </w:r>
          </w:p>
        </w:tc>
        <w:tc>
          <w:tcPr>
            <w:tcW w:type="auto" w:w="100"/>
            <w:vAlign w:val="center"/>
          </w:tcPr>
          <w:p>
            <w:r>
              <w:t xml:space="preserve">+ contenu exclusif Prime, avantages, achat/gestion PASS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Partenaire Pro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Espace pro (contenu, avantages, validation, stats)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Control Tower (modules selon permissions)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Super admin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user_role = super_admin</w:t>
            </w:r>
            <w:r>
              <w:t xml:space="preserve"> en BDD</w:t>
            </w:r>
          </w:p>
        </w:tc>
        <w:tc>
          <w:tcPr>
            <w:tcW w:type="auto" w:w="100"/>
            <w:vAlign w:val="center"/>
          </w:tcPr>
          <w:p>
            <w:r>
              <w:t xml:space="preserve">Tous modules + PASS + permissions + paramètres</w:t>
            </w:r>
          </w:p>
        </w:tc>
      </w:tr>
    </w:tbl>
    <w:p>
      <w:r>
        <w:rPr>
          <w:b/>
          <w:bCs/>
        </w:rPr>
        <w:t xml:space="preserve">Mapping base de données :</w:t>
      </w:r>
      <w:r>
        <w:t xml:space="preserve"> colonne </w:t>
      </w:r>
      <w:r>
        <w:rPr>
          <w:rStyle w:val="code"/>
          <w:rFonts w:ascii="Consolas" w:cs="Consolas" w:eastAsia="Consolas" w:hAnsi="Consolas"/>
        </w:rPr>
        <w:t xml:space="preserve">public.users.user_role</w:t>
      </w:r>
      <w:r>
        <w:br/>
      </w:r>
      <w:r>
        <w:t xml:space="preserve">Valeurs : </w:t>
      </w:r>
      <w:r>
        <w:rPr>
          <w:rStyle w:val="code"/>
          <w:rFonts w:ascii="Consolas" w:cs="Consolas" w:eastAsia="Consolas" w:hAnsi="Consolas"/>
        </w:rPr>
        <w:t xml:space="preserve">member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prime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partner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admin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super_admin</w:t>
      </w:r>
      <w:r>
        <w:t xml:space="preserve"> (+ legacy </w:t>
      </w:r>
      <w:r>
        <w:rPr>
          <w:rStyle w:val="code"/>
          <w:rFonts w:ascii="Consolas" w:cs="Consolas" w:eastAsia="Consolas" w:hAnsi="Consolas"/>
        </w:rPr>
        <w:t xml:space="preserve">tool_partner</w:t>
      </w:r>
      <w:r>
        <w:t xml:space="preserve"> → traité comme partenaire).</w:t>
      </w:r>
    </w:p>
    <w:p>
      <w:pPr>
        <w:pBdr>
          <w:top w:val="single" w:sz="6"/>
        </w:pBdr>
      </w:pPr>
    </w:p>
    <w:p>
      <w:pPr>
        <w:pStyle w:val="Heading1"/>
      </w:pPr>
      <w:bookmarkStart w:name="3-parcours-utilisateur-par-persona" w:id="1"/>
      <w:r>
        <w:t xml:space="preserve">3. Parcours utilisateur par persona</w:t>
      </w:r>
      <w:bookmarkEnd w:id="1"/>
    </w:p>
    <w:p>
      <w:pPr>
        <w:pStyle w:val="Heading2"/>
      </w:pPr>
      <w:bookmarkStart w:name="3-1-visiteur" w:id="1"/>
      <w:r>
        <w:t xml:space="preserve">3.1 Visiteur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Ouvre l’app → </w:t>
      </w:r>
      <w:r>
        <w:rPr>
          <w:b/>
          <w:bCs/>
        </w:rPr>
        <w:t xml:space="preserve">Accueil</w:t>
      </w:r>
      <w:r>
        <w:t xml:space="preserve"> (hero, sondage, walks, corner créateur, logos partenaires — blocs activables admin).</w:t>
      </w:r>
    </w:p>
    <w:p>
      <w:pPr>
        <w:pStyle w:val="ListParagraph"/>
        <w:numPr>
          <w:ilvl w:val="0"/>
          <w:numId w:val="1"/>
        </w:numPr>
      </w:pPr>
      <w:r>
        <w:t xml:space="preserve">Consulte </w:t>
      </w:r>
      <w:r>
        <w:rPr>
          <w:b/>
          <w:bCs/>
        </w:rPr>
        <w:t xml:space="preserve">Agenda</w:t>
      </w:r>
      <w:r>
        <w:t xml:space="preserve">, </w:t>
      </w:r>
      <w:r>
        <w:rPr>
          <w:b/>
          <w:bCs/>
        </w:rPr>
        <w:t xml:space="preserve">Spots</w:t>
      </w:r>
      <w:r>
        <w:t xml:space="preserve">, </w:t>
      </w:r>
      <w:r>
        <w:rPr>
          <w:b/>
          <w:bCs/>
        </w:rPr>
        <w:t xml:space="preserve">Outils</w:t>
      </w:r>
      <w:r>
        <w:t xml:space="preserve"> sans compte.</w:t>
      </w:r>
    </w:p>
    <w:p>
      <w:pPr>
        <w:pStyle w:val="ListParagraph"/>
        <w:numPr>
          <w:ilvl w:val="0"/>
          <w:numId w:val="1"/>
        </w:numPr>
      </w:pPr>
      <w:r>
        <w:t xml:space="preserve">Tente favori ou action membre → modal </w:t>
      </w:r>
      <w:r>
        <w:rPr>
          <w:b/>
          <w:bCs/>
        </w:rPr>
        <w:t xml:space="preserve">Auth</w:t>
      </w:r>
      <w:r>
        <w:t xml:space="preserve"> (inscription / connexion).</w:t>
      </w:r>
    </w:p>
    <w:p>
      <w:r>
        <w:rPr>
          <w:b/>
          <w:bCs/>
        </w:rPr>
        <w:t xml:space="preserve">Restrictions :</w:t>
      </w:r>
      <w:r>
        <w:t xml:space="preserve"> pas de contenu </w:t>
      </w:r>
      <w:r>
        <w:rPr>
          <w:rStyle w:val="code"/>
          <w:rFonts w:ascii="Consolas" w:cs="Consolas" w:eastAsia="Consolas" w:hAnsi="Consolas"/>
        </w:rPr>
        <w:t xml:space="preserve">visibility: prime</w:t>
      </w:r>
      <w:r>
        <w:t xml:space="preserve">, pas de filtre LoopX / Loop Prime.</w:t>
      </w:r>
    </w:p>
    <w:p>
      <w:pPr>
        <w:pStyle w:val="Heading2"/>
      </w:pPr>
      <w:bookmarkStart w:name="3-2-membre-gratuit" w:id="1"/>
      <w:r>
        <w:t xml:space="preserve">3.2 Membre gratuit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Inscription : e-mail ou téléphone + OTP, acceptation </w:t>
      </w:r>
      <w:r>
        <w:rPr>
          <w:b/>
          <w:bCs/>
        </w:rPr>
        <w:t xml:space="preserve">CGU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app_legal_content.cgu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Profil</w:t>
      </w:r>
      <w:r>
        <w:t xml:space="preserve"> : QR membre rotatif, parrainage, paramètres.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Favoris</w:t>
      </w:r>
      <w:r>
        <w:t xml:space="preserve"> (onglet barre basse) : événements, spots, outils.</w:t>
      </w:r>
    </w:p>
    <w:p>
      <w:pPr>
        <w:pStyle w:val="ListParagraph"/>
        <w:numPr>
          <w:ilvl w:val="0"/>
          <w:numId w:val="1"/>
        </w:numPr>
      </w:pPr>
      <w:r>
        <w:t xml:space="preserve">Peut acheter un </w:t>
      </w:r>
      <w:r>
        <w:rPr>
          <w:b/>
          <w:bCs/>
        </w:rPr>
        <w:t xml:space="preserve">PASS Prime</w:t>
      </w:r>
      <w:r>
        <w:t xml:space="preserve"> (Djomy) → devient Prime.</w:t>
      </w:r>
    </w:p>
    <w:p>
      <w:pPr>
        <w:pStyle w:val="Heading2"/>
      </w:pPr>
      <w:bookmarkStart w:name="3-3-loop-prime" w:id="1"/>
      <w:r>
        <w:t xml:space="preserve">3.3 Loop Prime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Accès contenu et filtres exclusifs Prime.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Mes avantages</w:t>
      </w:r>
      <w:r>
        <w:t xml:space="preserve"> : octrois catalogue (</w:t>
      </w:r>
      <w:r>
        <w:rPr>
          <w:rStyle w:val="code"/>
          <w:rFonts w:ascii="Consolas" w:cs="Consolas" w:eastAsia="Consolas" w:hAnsi="Consolas"/>
        </w:rPr>
        <w:t xml:space="preserve">prime_benefit_grants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Abonnement / Mon PASS</w:t>
      </w:r>
      <w:r>
        <w:t xml:space="preserve"> : historique, renouvellement.</w:t>
      </w:r>
    </w:p>
    <w:p>
      <w:pPr>
        <w:pStyle w:val="ListParagraph"/>
        <w:numPr>
          <w:ilvl w:val="0"/>
          <w:numId w:val="1"/>
        </w:numPr>
      </w:pPr>
      <w:r>
        <w:t xml:space="preserve">Favoris via </w:t>
      </w:r>
      <w:r>
        <w:rPr>
          <w:b/>
          <w:bCs/>
        </w:rPr>
        <w:t xml:space="preserve">menu profil</w:t>
      </w:r>
      <w:r>
        <w:t xml:space="preserve"> (pas en barre basse — diffère de la PWA web).</w:t>
      </w:r>
    </w:p>
    <w:p>
      <w:pPr>
        <w:pStyle w:val="Heading2"/>
      </w:pPr>
      <w:bookmarkStart w:name="3-4-partenaire-pro" w:id="1"/>
      <w:r>
        <w:t xml:space="preserve">3.4 Partenaire Pro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Connexion via </w:t>
      </w:r>
      <w:r>
        <w:rPr>
          <w:b/>
          <w:bCs/>
        </w:rPr>
        <w:t xml:space="preserve">jeton SPOT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partner_tokens</w:t>
      </w:r>
      <w:r>
        <w:t xml:space="preserve">, ex. format </w:t>
      </w:r>
      <w:r>
        <w:rPr>
          <w:rStyle w:val="code"/>
          <w:rFonts w:ascii="Consolas" w:cs="Consolas" w:eastAsia="Consolas" w:hAnsi="Consolas"/>
        </w:rPr>
        <w:t xml:space="preserve">SPOT-XXXX-YYYY</w:t>
      </w:r>
      <w:r>
        <w:t xml:space="preserve">) — session </w:t>
      </w:r>
      <w:r>
        <w:rPr>
          <w:b/>
          <w:bCs/>
        </w:rPr>
        <w:t xml:space="preserve">séparée</w:t>
      </w:r>
      <w:r>
        <w:t xml:space="preserve"> de Supabase Auth membre.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Espace Pro</w:t>
      </w:r>
      <w:r>
        <w:t xml:space="preserve"> : soumettre événements / spots / outils → file </w:t>
      </w:r>
      <w:r>
        <w:rPr>
          <w:b/>
          <w:bCs/>
        </w:rPr>
        <w:t xml:space="preserve">staging</w:t>
      </w:r>
      <w:r>
        <w:t xml:space="preserve"> → modération admin → publication.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Avantages</w:t>
      </w:r>
      <w:r>
        <w:t xml:space="preserve"> : proposer des offres liées au catalogue.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Validation</w:t>
      </w:r>
      <w:r>
        <w:t xml:space="preserve"> : scan QR membre, code partenaire (</w:t>
      </w:r>
      <w:r>
        <w:rPr>
          <w:rStyle w:val="code"/>
          <w:rFonts w:ascii="Consolas" w:cs="Consolas" w:eastAsia="Consolas" w:hAnsi="Consolas"/>
        </w:rPr>
        <w:t xml:space="preserve">partner_validation_codes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Stats &amp; paliers</w:t>
      </w:r>
      <w:r>
        <w:t xml:space="preserve"> : milestones (</w:t>
      </w:r>
      <w:r>
        <w:rPr>
          <w:rStyle w:val="code"/>
          <w:rFonts w:ascii="Consolas" w:cs="Consolas" w:eastAsia="Consolas" w:hAnsi="Consolas"/>
        </w:rPr>
        <w:t xml:space="preserve">partner_milestone_rules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partner_milestone_rewards</w:t>
      </w:r>
      <w:r>
        <w:t xml:space="preserve">).</w:t>
      </w:r>
    </w:p>
    <w:p>
      <w:pPr>
        <w:pStyle w:val="Heading2"/>
      </w:pPr>
      <w:bookmarkStart w:name="3-5-admin-/-super-admin" w:id="1"/>
      <w:r>
        <w:t xml:space="preserve">3.5 Admin / Super admin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Connexion compte admin (Supabase Auth).</w:t>
      </w:r>
    </w:p>
    <w:p>
      <w:pPr>
        <w:pStyle w:val="ListParagraph"/>
        <w:numPr>
          <w:ilvl w:val="0"/>
          <w:numId w:val="1"/>
        </w:numPr>
      </w:pPr>
      <w:r>
        <w:t xml:space="preserve">Onglet </w:t>
      </w:r>
      <w:r>
        <w:rPr>
          <w:b/>
          <w:bCs/>
        </w:rPr>
        <w:t xml:space="preserve">Admin</w:t>
      </w:r>
      <w:r>
        <w:t xml:space="preserve"> → workspace split (sidebar + panneau).</w:t>
      </w:r>
    </w:p>
    <w:p>
      <w:pPr>
        <w:pStyle w:val="ListParagraph"/>
        <w:numPr>
          <w:ilvl w:val="0"/>
          <w:numId w:val="1"/>
        </w:numPr>
      </w:pPr>
      <w:r>
        <w:t xml:space="preserve">Modules selon </w:t>
      </w:r>
      <w:r>
        <w:rPr>
          <w:b/>
          <w:bCs/>
        </w:rPr>
        <w:t xml:space="preserve">permissions</w:t>
      </w:r>
      <w:r>
        <w:t xml:space="preserve"> (modération, contenu, insights, avantages, tirage, etc.).</w:t>
      </w:r>
    </w:p>
    <w:p>
      <w:pPr>
        <w:pStyle w:val="ListParagraph"/>
        <w:numPr>
          <w:ilvl w:val="0"/>
          <w:numId w:val="1"/>
        </w:numPr>
      </w:pPr>
      <w:r>
        <w:t xml:space="preserve">Super admin seul : </w:t>
      </w:r>
      <w:r>
        <w:rPr>
          <w:b/>
          <w:bCs/>
        </w:rPr>
        <w:t xml:space="preserve">Gestion PASS</w:t>
      </w:r>
      <w:r>
        <w:t xml:space="preserve">, </w:t>
      </w:r>
      <w:r>
        <w:rPr>
          <w:b/>
          <w:bCs/>
        </w:rPr>
        <w:t xml:space="preserve">Paramètres</w:t>
      </w:r>
      <w:r>
        <w:t xml:space="preserve"> (permissions, pays, sections UI, légal, catégories…).</w:t>
      </w:r>
    </w:p>
    <w:p>
      <w:pPr>
        <w:pBdr>
          <w:top w:val="single" w:sz="6"/>
        </w:pBdr>
      </w:pPr>
    </w:p>
    <w:p>
      <w:pPr>
        <w:pStyle w:val="Heading1"/>
      </w:pPr>
      <w:bookmarkStart w:name="4-modules-métier-(control-tower)" w:id="1"/>
      <w:r>
        <w:t xml:space="preserve">4. Modules métier (Control Tower)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Fonction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Insights</w:t>
            </w:r>
          </w:p>
        </w:tc>
        <w:tc>
          <w:tcPr>
            <w:tcW w:type="auto" w:w="100"/>
            <w:vAlign w:val="center"/>
          </w:tcPr>
          <w:p>
            <w:r>
              <w:t xml:space="preserve">KPIs favoris, clics, catégories, avantages — agrège Supabase + cache local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Accueil</w:t>
            </w:r>
          </w:p>
        </w:tc>
        <w:tc>
          <w:tcPr>
            <w:tcW w:type="auto" w:w="100"/>
            <w:vAlign w:val="center"/>
          </w:tcPr>
          <w:p>
            <w:r>
              <w:t xml:space="preserve">Sondages, walks, corner créateur, logos, hero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Événements, spots, outils publiés + modération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Étoiles spots</w:t>
            </w:r>
          </w:p>
        </w:tc>
        <w:tc>
          <w:tcPr>
            <w:tcW w:type="auto" w:w="100"/>
            <w:vAlign w:val="center"/>
          </w:tcPr>
          <w:p>
            <w:r>
              <w:t xml:space="preserve">Calcul engagement (clics, favoris, notes) → étoiles 1–5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Utilisateurs</w:t>
            </w:r>
          </w:p>
        </w:tc>
        <w:tc>
          <w:tcPr>
            <w:tcW w:type="auto" w:w="100"/>
            <w:vAlign w:val="center"/>
          </w:tcPr>
          <w:p>
            <w:r>
              <w:t xml:space="preserve">Liste </w:t>
            </w:r>
            <w:r>
              <w:rPr>
                <w:rStyle w:val="code"/>
                <w:rFonts w:ascii="Consolas" w:cs="Consolas" w:eastAsia="Consolas" w:hAnsi="Consolas"/>
              </w:rPr>
              <w:t xml:space="preserve">users</w:t>
            </w:r>
            <w:r>
              <w:t xml:space="preserve">, rôles, lifecycle (suspendu, archivé…)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Partenariats</w:t>
            </w:r>
          </w:p>
        </w:tc>
        <w:tc>
          <w:tcPr>
            <w:tcW w:type="auto" w:w="100"/>
            <w:vAlign w:val="center"/>
          </w:tcPr>
          <w:p>
            <w:r>
              <w:t xml:space="preserve">Candidatures 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partnership_requests</w:t>
            </w:r>
            <w:r>
              <w:t xml:space="preserve">, 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Avantages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</w:t>
            </w:r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  <w:r>
              <w:t xml:space="preserve">, octrois, suivi, tirage au sort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PASS (</w:t>
            </w:r>
            <w:r>
              <w:rPr>
                <w:rStyle w:val="code"/>
                <w:rFonts w:ascii="Consolas" w:cs="Consolas" w:eastAsia="Consolas" w:hAnsi="Consolas"/>
              </w:rPr>
              <w:t xml:space="preserve">app_settings</w:t>
            </w:r>
            <w:r>
              <w:t xml:space="preserve">), octrois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user_pass_grants</w:t>
            </w:r>
            <w:r>
              <w:t xml:space="preserve">, messages activation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Automatisations</w:t>
            </w:r>
          </w:p>
        </w:tc>
        <w:tc>
          <w:tcPr>
            <w:tcW w:type="auto" w:w="100"/>
            <w:vAlign w:val="center"/>
          </w:tcPr>
          <w:p>
            <w:r>
              <w:t xml:space="preserve">Jobs anniversaire, bienvenue, membre du mois, calcul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Campagnes push admin, inbox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Légal</w:t>
            </w:r>
          </w:p>
        </w:tc>
        <w:tc>
          <w:tcPr>
            <w:tcW w:type="auto" w:w="100"/>
            <w:vAlign w:val="center"/>
          </w:tcPr>
          <w:p>
            <w:r>
              <w:t xml:space="preserve">CGU, conditions partenaires, mentions légales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Catégories</w:t>
            </w:r>
          </w:p>
        </w:tc>
        <w:tc>
          <w:tcPr>
            <w:tcW w:type="auto" w:w="100"/>
            <w:vAlign w:val="center"/>
          </w:tcPr>
          <w:p>
            <w:r>
              <w:t xml:space="preserve">CRUD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content_categories</w:t>
            </w:r>
            <w:r>
              <w:t xml:space="preserve"> (source unique moderne)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workflow-partenaire-(publication-contenu)" w:id="1"/>
      <w:r>
        <w:t xml:space="preserve">5. Workflow partenaire (publication contenu)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Partenaire crée brouillon (staging local + partner_*_submissions)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Soumission status: pending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Admin modère (approve / reject)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Publication → events / establishments / tools (content_status = published)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Rétraction possible (admin_withdraw_partner_content — migration 20260831)</w:t>
      </w:r>
    </w:p>
    <w:p>
      <w:r>
        <w:rPr>
          <w:b/>
          <w:bCs/>
        </w:rPr>
        <w:t xml:space="preserve">Statuts staging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pending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approved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rejected</w:t>
      </w:r>
      <w:r>
        <w:t xml:space="preserve"> (+ workflow rétraction admin).</w:t>
      </w:r>
    </w:p>
    <w:p>
      <w:pPr>
        <w:pBdr>
          <w:top w:val="single" w:sz="6"/>
        </w:pBdr>
      </w:pPr>
    </w:p>
    <w:p>
      <w:pPr>
        <w:pStyle w:val="Heading1"/>
      </w:pPr>
      <w:bookmarkStart w:name="6-workflow-avantages-prime" w:id="1"/>
      <w:r>
        <w:t xml:space="preserve">6. Workflow avantages Prime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Admin crée entrée benefit_catalog (catalogue)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Octroi manuel / programmé / tirage / automatisation (jobs)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Ligne prime_benefit_grants par membre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Membre consomme chez partenaire → benefit_redemptions (pending → validated)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Comptabilisé dans paliers partenaire (partner_member_attributions, milestone_rewards)</w:t>
      </w:r>
    </w:p>
    <w:p>
      <w:pPr>
        <w:pBdr>
          <w:top w:val="single" w:sz="6"/>
        </w:pBdr>
      </w:pPr>
    </w:p>
    <w:p>
      <w:pPr>
        <w:pStyle w:val="Heading1"/>
      </w:pPr>
      <w:bookmarkStart w:name="7-workflow-pass-(loop-prime)" w:id="1"/>
      <w:r>
        <w:t xml:space="preserve">7. Workflow PASS (Loop Prime)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Catalogue PASS (app_settings.pass_catalog_v1) : Heritage, Intermediaire, formules boutique…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Achat Djomy (payment_intents) OU octroi admin (user_pass_grants)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users.user_role → prime (si actif)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Notifications activation (pass_activation_messages_v1)</w:t>
      </w:r>
    </w:p>
    <w:p>
      <w:r>
        <w:rPr>
          <w:b/>
          <w:bCs/>
        </w:rPr>
        <w:t xml:space="preserve">PASS Heritage :</w:t>
      </w:r>
      <w:r>
        <w:t xml:space="preserve"> gratuit, sans expiration, révocable super admin.</w:t>
      </w:r>
      <w:r>
        <w:br/>
      </w:r>
      <w:r>
        <w:rPr>
          <w:b/>
          <w:bCs/>
        </w:rPr>
        <w:t xml:space="preserve">PassIntermediaire :</w:t>
      </w:r>
      <w:r>
        <w:t xml:space="preserve"> gel admin Prime → membre (restauration PASS d’origine).</w:t>
      </w:r>
    </w:p>
    <w:p>
      <w:pPr>
        <w:pBdr>
          <w:top w:val="single" w:sz="6"/>
        </w:pBdr>
      </w:pPr>
    </w:p>
    <w:p>
      <w:pPr>
        <w:pStyle w:val="Heading1"/>
      </w:pPr>
      <w:bookmarkStart w:name="8-multi-pays" w:id="1"/>
      <w:r>
        <w:t xml:space="preserve">8. Multi-pays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Pays contenu activés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app_settings.enabled_content_countries</w:t>
      </w:r>
      <w:r>
        <w:t xml:space="preserve"> (défaut </w:t>
      </w:r>
      <w:r>
        <w:rPr>
          <w:rStyle w:val="code"/>
          <w:rFonts w:ascii="Consolas" w:cs="Consolas" w:eastAsia="Consolas" w:hAnsi="Consolas"/>
        </w:rPr>
        <w:t xml:space="preserve">["GN","SN"]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Compte membre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users.country_code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users.city</w:t>
      </w:r>
      <w:r>
        <w:t xml:space="preserve"> (Guinée : référentiel </w:t>
      </w:r>
      <w:r>
        <w:rPr>
          <w:rStyle w:val="code"/>
          <w:rFonts w:ascii="Consolas" w:cs="Consolas" w:eastAsia="Consolas" w:hAnsi="Consolas"/>
        </w:rPr>
        <w:t xml:space="preserve">guinea_locations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Admin :</w:t>
      </w:r>
      <w:r>
        <w:t xml:space="preserve"> filtre pays via </w:t>
      </w:r>
      <w:r>
        <w:rPr>
          <w:rStyle w:val="code"/>
          <w:rFonts w:ascii="Consolas" w:cs="Consolas" w:eastAsia="Consolas" w:hAnsi="Consolas"/>
        </w:rPr>
        <w:t xml:space="preserve">AdminCountryContext</w:t>
      </w:r>
      <w:r>
        <w:t xml:space="preserve"> — insights, octrois, contenu filtrés par pays.</w:t>
      </w:r>
    </w:p>
    <w:p>
      <w:pPr>
        <w:pBdr>
          <w:top w:val="single" w:sz="6"/>
        </w:pBdr>
      </w:pPr>
    </w:p>
    <w:p>
      <w:pPr>
        <w:pStyle w:val="Heading1"/>
      </w:pPr>
      <w:bookmarkStart w:name="9-contenus-légaux-obligatoires" w:id="1"/>
      <w:r>
        <w:t xml:space="preserve">9. Contenus légaux obligatoires</w:t>
      </w:r>
      <w:bookmarkEnd w:id="1"/>
    </w:p>
    <w:p>
      <w:r>
        <w:t xml:space="preserve">Table </w:t>
      </w:r>
      <w:r>
        <w:rPr>
          <w:rStyle w:val="code"/>
          <w:rFonts w:ascii="Consolas" w:cs="Consolas" w:eastAsia="Consolas" w:hAnsi="Consolas"/>
        </w:rPr>
        <w:t xml:space="preserve">app_legal_content</w:t>
      </w:r>
      <w:r>
        <w:t xml:space="preserve"> — 3 clés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cgu</w:t>
            </w:r>
          </w:p>
        </w:tc>
        <w:tc>
          <w:tcPr>
            <w:tcW w:type="auto" w:w="100"/>
            <w:vAlign w:val="center"/>
          </w:tcPr>
          <w:p>
            <w:r>
              <w:t xml:space="preserve">Inscription membre (écran Auth)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partner_terms</w:t>
            </w:r>
          </w:p>
        </w:tc>
        <w:tc>
          <w:tcPr>
            <w:tcW w:type="auto" w:w="100"/>
            <w:vAlign w:val="center"/>
          </w:tcPr>
          <w:p>
            <w:r>
              <w:t xml:space="preserve">Espace partenaire (notice publication)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mentions_legales</w:t>
            </w:r>
          </w:p>
        </w:tc>
        <w:tc>
          <w:tcPr>
            <w:tcW w:type="auto" w:w="100"/>
            <w:vAlign w:val="center"/>
          </w:tcPr>
          <w:p>
            <w:r>
              <w:t xml:space="preserve">Admin légal (affichage / édition)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0-mode-démo-vs-supabase" w:id="1"/>
      <w:r>
        <w:t xml:space="preserve">10. Mode démo vs Supabase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 configuré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Mode démo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Persistance</w:t>
            </w:r>
          </w:p>
        </w:tc>
        <w:tc>
          <w:tcPr>
            <w:tcW w:type="auto" w:w="100"/>
            <w:vAlign w:val="center"/>
          </w:tcPr>
          <w:p>
            <w:r>
              <w:t xml:space="preserve">PostgreSQL + Auth</w:t>
            </w:r>
          </w:p>
        </w:tc>
        <w:tc>
          <w:tcPr>
            <w:tcW w:type="auto" w:w="100"/>
            <w:vAlign w:val="center"/>
          </w:tcPr>
          <w:p>
            <w:r>
              <w:t xml:space="preserve">AsyncStorage uniquement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Détection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isSupabaseConfigured()</w:t>
            </w:r>
            <w:r>
              <w:t xml:space="preserve"> dans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mobile/src/lib/supabase.ts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.env</w:t>
            </w:r>
            <w:r>
              <w:t xml:space="preserve"> absent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Comptes test web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admin@theloop.gn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prime@theloop.gn</w:t>
            </w:r>
            <w:r>
              <w:t xml:space="preserve">, etc. (PWA)</w:t>
            </w:r>
          </w:p>
        </w:tc>
      </w:tr>
    </w:tbl>
    <w:p>
      <w:r>
        <w:rPr>
          <w:b/>
          <w:bCs/>
        </w:rPr>
        <w:t xml:space="preserve">En production sandbox actuelle :</w:t>
      </w:r>
      <w:r>
        <w:t xml:space="preserve"> Supabase est configuré ; le mode démo ne s’applique pas sauf fallback offline.</w:t>
      </w:r>
    </w:p>
    <w:p>
      <w:pPr>
        <w:pBdr>
          <w:top w:val="single" w:sz="6"/>
        </w:pBdr>
      </w:pPr>
    </w:p>
    <w:p>
      <w:pPr>
        <w:pStyle w:val="Heading1"/>
      </w:pPr>
      <w:bookmarkStart w:name="11-état-des-deux-frontends" w:id="1"/>
      <w:r>
        <w:t xml:space="preserve">11. État des deux frontends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Mobile (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mobile/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Web PWA (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src/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Actif</w:t>
            </w:r>
            <w:r>
              <w:t xml:space="preserve">, développement principal</w:t>
            </w:r>
          </w:p>
        </w:tc>
        <w:tc>
          <w:tcPr>
            <w:tcW w:type="auto" w:w="100"/>
            <w:vAlign w:val="center"/>
          </w:tcPr>
          <w:p>
            <w:r>
              <w:t xml:space="preserve">Legacy / parité métier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Navigation</w:t>
            </w:r>
          </w:p>
        </w:tc>
        <w:tc>
          <w:tcPr>
            <w:tcW w:type="auto" w:w="100"/>
            <w:vAlign w:val="center"/>
          </w:tcPr>
          <w:p>
            <w:r>
              <w:t xml:space="preserve">CustomTabBar (Accueil, Agenda, Spots, Outils, Favoris, Pro, Admin, Profil)</w:t>
            </w:r>
          </w:p>
        </w:tc>
        <w:tc>
          <w:tcPr>
            <w:tcW w:type="auto" w:w="100"/>
            <w:vAlign w:val="center"/>
          </w:tcPr>
          <w:p>
            <w:r>
              <w:t xml:space="preserve">BottomNav (règles </w:t>
            </w:r>
            <w:r>
              <w:rPr>
                <w:rStyle w:val="code"/>
                <w:rFonts w:ascii="Consolas" w:cs="Consolas" w:eastAsia="Consolas" w:hAnsi="Consolas"/>
              </w:rPr>
              <w:t xml:space="preserve">.cursorrules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Stores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mobile/src/lib/*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src/lib/*</w:t>
            </w:r>
            <w:r>
              <w:t xml:space="preserve"> (localStorage)</w:t>
            </w:r>
          </w:p>
        </w:tc>
      </w:tr>
    </w:tbl>
    <w:p>
      <w:r>
        <w:t xml:space="preserve">Toute évolution récente (PASS Djomy, withdraw content, gallery images, lifecycle user) cible </w:t>
      </w:r>
      <w:r>
        <w:rPr>
          <w:b/>
          <w:bCs/>
        </w:rPr>
        <w:t xml:space="preserve">mobile + migrations Supabase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01-Vue-Ensemble-Fonctionnelle</dc:title>
  <dc:creator>THE LOOP</dc:creator>
  <dc:description>Documentation technique THE LOOP</dc:description>
  <cp:lastModifiedBy>Un-named</cp:lastModifiedBy>
  <cp:revision>1</cp:revision>
  <dcterms:created xsi:type="dcterms:W3CDTF">2026-08-08T10:32:59.549Z</dcterms:created>
  <dcterms:modified xsi:type="dcterms:W3CDTF">2026-08-08T10:32:59.549Z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