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B2C18" w14:textId="77777777" w:rsidR="00B5620E" w:rsidRDefault="00104CB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03408419" w:rsidR="00B5620E" w:rsidRDefault="00792C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739802</w:t>
            </w:r>
            <w:bookmarkStart w:id="0" w:name="_GoBack"/>
            <w:bookmarkEnd w:id="0"/>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61E0C729" w:rsidR="00B5620E" w:rsidRDefault="002F12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104CB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104CB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1859A33" w14:textId="77777777" w:rsidR="00B5620E" w:rsidRDefault="00104CB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Phase involves </w:t>
      </w:r>
      <w:r>
        <w:rPr>
          <w:rFonts w:ascii="Times New Roman" w:eastAsia="Times New Roman" w:hAnsi="Times New Roman" w:cs="Times New Roman"/>
          <w:sz w:val="24"/>
          <w:szCs w:val="24"/>
        </w:rPr>
        <w:t>refining machine learning models for peak performance. It includes optimized model code, fine-tuning hyperparameters, comparing performance metrics, and justifying the final model selection for enhanced predictive accuracy and efficiency.</w:t>
      </w:r>
    </w:p>
    <w:p w14:paraId="4D794F53"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j8g992p0mlw5" w:colFirst="0" w:colLast="0"/>
      <w:bookmarkEnd w:id="1"/>
      <w:r>
        <w:rPr>
          <w:rFonts w:ascii="Times New Roman" w:eastAsia="Times New Roman" w:hAnsi="Times New Roman" w:cs="Times New Roman"/>
          <w:sz w:val="24"/>
          <w:szCs w:val="24"/>
        </w:rPr>
        <w:t>Hyperparameter Tu</w:t>
      </w:r>
      <w:r>
        <w:rPr>
          <w:rFonts w:ascii="Times New Roman" w:eastAsia="Times New Roman" w:hAnsi="Times New Roman" w:cs="Times New Roman"/>
          <w:sz w:val="24"/>
          <w:szCs w:val="24"/>
        </w:rPr>
        <w:t>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104CB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041729F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263E66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5ACD5C53"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0D05092B"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D9605CE"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1F335475"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07B3959C"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7AE04945"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719CF4C"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lif9zc7yqlae" w:colFirst="0" w:colLast="0"/>
      <w:bookmarkEnd w:id="2"/>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55A15E25" w14:textId="00F64B0F" w:rsidR="00CB0839" w:rsidRDefault="00CB0839" w:rsidP="00CB0839">
            <w:pPr>
              <w:pStyle w:val="NormalWeb"/>
            </w:pPr>
            <w:r>
              <w:rPr>
                <w:noProof/>
                <w:lang w:val="en-US" w:eastAsia="en-US"/>
              </w:rPr>
              <w:drawing>
                <wp:inline distT="0" distB="0" distL="0" distR="0" wp14:anchorId="150400DA" wp14:editId="074BC5F7">
                  <wp:extent cx="4811395" cy="2094230"/>
                  <wp:effectExtent l="0" t="0" r="8255" b="1270"/>
                  <wp:docPr id="327495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1395" cy="2094230"/>
                          </a:xfrm>
                          <a:prstGeom prst="rect">
                            <a:avLst/>
                          </a:prstGeom>
                          <a:noFill/>
                          <a:ln>
                            <a:noFill/>
                          </a:ln>
                        </pic:spPr>
                      </pic:pic>
                    </a:graphicData>
                  </a:graphic>
                </wp:inline>
              </w:drawing>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334EC" w14:textId="05F0353D" w:rsidR="00217E47" w:rsidRDefault="009E223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val="en-US" w:eastAsia="en-US"/>
              </w:rPr>
              <w:drawing>
                <wp:inline distT="0" distB="0" distL="0" distR="0" wp14:anchorId="6B370FA4" wp14:editId="3A600668">
                  <wp:extent cx="4548388" cy="2430780"/>
                  <wp:effectExtent l="0" t="0" r="5080" b="7620"/>
                  <wp:docPr id="127246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022" cy="2455703"/>
                          </a:xfrm>
                          <a:prstGeom prst="rect">
                            <a:avLst/>
                          </a:prstGeom>
                          <a:noFill/>
                          <a:ln>
                            <a:noFill/>
                          </a:ln>
                        </pic:spPr>
                      </pic:pic>
                    </a:graphicData>
                  </a:graphic>
                </wp:inline>
              </w:drawing>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F13D4" w14:textId="681FE546" w:rsidR="00217E47" w:rsidRDefault="003A4B5E">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lang w:val="en-US" w:eastAsia="en-US"/>
              </w:rPr>
              <w:drawing>
                <wp:inline distT="0" distB="0" distL="0" distR="0" wp14:anchorId="2AAB8F63" wp14:editId="12A8A475">
                  <wp:extent cx="4811395" cy="2223135"/>
                  <wp:effectExtent l="0" t="0" r="8255" b="5715"/>
                  <wp:docPr id="164409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1395" cy="2223135"/>
                          </a:xfrm>
                          <a:prstGeom prst="rect">
                            <a:avLst/>
                          </a:prstGeom>
                          <a:noFill/>
                          <a:ln>
                            <a:noFill/>
                          </a:ln>
                        </pic:spPr>
                      </pic:pic>
                    </a:graphicData>
                  </a:graphic>
                </wp:inline>
              </w:drawing>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104CB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3" w:name="_icba2z55xfq0" w:colFirst="0" w:colLast="0"/>
      <w:bookmarkEnd w:id="3"/>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104CB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3324C93A" w:rsidR="00B5620E" w:rsidRDefault="00027C6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DB4300" w14:textId="2FE61C69" w:rsidR="00B5620E" w:rsidRDefault="00972590">
            <w:pPr>
              <w:widowControl/>
              <w:spacing w:after="160" w:line="411" w:lineRule="auto"/>
              <w:rPr>
                <w:rFonts w:ascii="Times New Roman" w:eastAsia="Times New Roman" w:hAnsi="Times New Roman" w:cs="Times New Roman"/>
                <w:sz w:val="24"/>
                <w:szCs w:val="24"/>
              </w:rPr>
            </w:pPr>
            <w:r w:rsidRPr="00972590">
              <w:rPr>
                <w:rFonts w:ascii="Times New Roman" w:eastAsia="Times New Roman" w:hAnsi="Times New Roman" w:cs="Times New Roman"/>
                <w:sz w:val="24"/>
                <w:szCs w:val="24"/>
              </w:rPr>
              <w:t>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performance across different scenarios, ensuring reliable predictions with minimal computational overhead.</w:t>
            </w: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A3006D" w14:textId="77777777" w:rsidR="00104CB8" w:rsidRDefault="00104CB8">
      <w:r>
        <w:separator/>
      </w:r>
    </w:p>
  </w:endnote>
  <w:endnote w:type="continuationSeparator" w:id="0">
    <w:p w14:paraId="297EAF6E" w14:textId="77777777" w:rsidR="00104CB8" w:rsidRDefault="0010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C1F880" w14:textId="77777777" w:rsidR="00104CB8" w:rsidRDefault="00104CB8">
      <w:r>
        <w:separator/>
      </w:r>
    </w:p>
  </w:footnote>
  <w:footnote w:type="continuationSeparator" w:id="0">
    <w:p w14:paraId="5C7A68D7" w14:textId="77777777" w:rsidR="00104CB8" w:rsidRDefault="00104C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C0B4D" w14:textId="77777777" w:rsidR="00B5620E" w:rsidRDefault="00104CB8">
    <w:pPr>
      <w:jc w:val="both"/>
    </w:pPr>
    <w:r>
      <w:rPr>
        <w:noProof/>
        <w:lang w:val="en-US" w:eastAsia="en-US"/>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20E"/>
    <w:rsid w:val="000052EB"/>
    <w:rsid w:val="00027C6C"/>
    <w:rsid w:val="00104CB8"/>
    <w:rsid w:val="00217E47"/>
    <w:rsid w:val="002771B7"/>
    <w:rsid w:val="002E3DEF"/>
    <w:rsid w:val="002F127A"/>
    <w:rsid w:val="003114BF"/>
    <w:rsid w:val="003A4B5E"/>
    <w:rsid w:val="00792C9E"/>
    <w:rsid w:val="007B573B"/>
    <w:rsid w:val="00972590"/>
    <w:rsid w:val="009E2237"/>
    <w:rsid w:val="00B5620E"/>
    <w:rsid w:val="00B8108A"/>
    <w:rsid w:val="00B9263B"/>
    <w:rsid w:val="00C460DF"/>
    <w:rsid w:val="00CB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13</cp:revision>
  <dcterms:created xsi:type="dcterms:W3CDTF">2024-07-12T13:20:00Z</dcterms:created>
  <dcterms:modified xsi:type="dcterms:W3CDTF">2024-07-14T10:28:00Z</dcterms:modified>
</cp:coreProperties>
</file>