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7CB0D" w14:textId="4DBD5478" w:rsidR="00B85C42" w:rsidRPr="00B85C42" w:rsidRDefault="00B85C42" w:rsidP="00B85C42">
      <w:pPr>
        <w:spacing w:line="480" w:lineRule="auto"/>
        <w:rPr>
          <w:rFonts w:ascii="Times New Roman" w:hAnsi="Times New Roman" w:cs="Times New Roman"/>
        </w:rPr>
      </w:pPr>
      <w:r w:rsidRPr="00B85C42">
        <w:rPr>
          <w:rFonts w:ascii="Times New Roman" w:hAnsi="Times New Roman" w:cs="Times New Roman"/>
          <w:b/>
          <w:bCs/>
        </w:rPr>
        <w:t>Student Name:</w:t>
      </w:r>
      <w:r w:rsidRPr="00B85C42">
        <w:rPr>
          <w:rFonts w:ascii="Times New Roman" w:hAnsi="Times New Roman" w:cs="Times New Roman"/>
        </w:rPr>
        <w:t xml:space="preserve"> Connie Mosley</w:t>
      </w:r>
      <w:r w:rsidRPr="00B85C42">
        <w:rPr>
          <w:rFonts w:ascii="Times New Roman" w:hAnsi="Times New Roman" w:cs="Times New Roman"/>
        </w:rPr>
        <w:br/>
      </w:r>
      <w:r w:rsidRPr="00B85C42">
        <w:rPr>
          <w:rFonts w:ascii="Times New Roman" w:hAnsi="Times New Roman" w:cs="Times New Roman"/>
          <w:b/>
          <w:bCs/>
        </w:rPr>
        <w:t>Course:</w:t>
      </w:r>
      <w:r w:rsidRPr="00B85C42">
        <w:rPr>
          <w:rFonts w:ascii="Times New Roman" w:hAnsi="Times New Roman" w:cs="Times New Roman"/>
        </w:rPr>
        <w:t xml:space="preserve"> CS-250-10550-M01 Software Development Lifecycle 2026 C-2</w:t>
      </w:r>
      <w:r w:rsidRPr="00B85C42">
        <w:rPr>
          <w:rFonts w:ascii="Times New Roman" w:hAnsi="Times New Roman" w:cs="Times New Roman"/>
        </w:rPr>
        <w:br/>
      </w:r>
      <w:r w:rsidRPr="00B85C42">
        <w:rPr>
          <w:rFonts w:ascii="Times New Roman" w:hAnsi="Times New Roman" w:cs="Times New Roman"/>
          <w:b/>
          <w:bCs/>
        </w:rPr>
        <w:t>Date:</w:t>
      </w:r>
      <w:r w:rsidRPr="00B85C42">
        <w:rPr>
          <w:rFonts w:ascii="Times New Roman" w:hAnsi="Times New Roman" w:cs="Times New Roman"/>
        </w:rPr>
        <w:t xml:space="preserve"> 4/1</w:t>
      </w:r>
      <w:r w:rsidR="00733760">
        <w:rPr>
          <w:rFonts w:ascii="Times New Roman" w:hAnsi="Times New Roman" w:cs="Times New Roman"/>
        </w:rPr>
        <w:t>4</w:t>
      </w:r>
      <w:r w:rsidRPr="00B85C42">
        <w:rPr>
          <w:rFonts w:ascii="Times New Roman" w:hAnsi="Times New Roman" w:cs="Times New Roman"/>
        </w:rPr>
        <w:t>/26</w:t>
      </w:r>
      <w:r w:rsidRPr="00B85C42">
        <w:rPr>
          <w:rFonts w:ascii="Times New Roman" w:hAnsi="Times New Roman" w:cs="Times New Roman"/>
        </w:rPr>
        <w:br/>
      </w:r>
      <w:r w:rsidRPr="00B85C42">
        <w:rPr>
          <w:rFonts w:ascii="Times New Roman" w:hAnsi="Times New Roman" w:cs="Times New Roman"/>
          <w:b/>
          <w:bCs/>
        </w:rPr>
        <w:t>Instructor:</w:t>
      </w:r>
      <w:r w:rsidRPr="00B85C42">
        <w:rPr>
          <w:rFonts w:ascii="Times New Roman" w:hAnsi="Times New Roman" w:cs="Times New Roman"/>
        </w:rPr>
        <w:t xml:space="preserve"> Maryann Krupa</w:t>
      </w:r>
    </w:p>
    <w:p w14:paraId="74056918" w14:textId="77777777" w:rsidR="00B85C42" w:rsidRPr="00B85C42" w:rsidRDefault="00B85C42" w:rsidP="00B85C42">
      <w:pPr>
        <w:spacing w:line="480" w:lineRule="auto"/>
        <w:rPr>
          <w:rFonts w:ascii="Times New Roman" w:hAnsi="Times New Roman" w:cs="Times New Roman"/>
          <w:b/>
          <w:bCs/>
        </w:rPr>
      </w:pPr>
      <w:r w:rsidRPr="00B85C42">
        <w:rPr>
          <w:rFonts w:ascii="Times New Roman" w:hAnsi="Times New Roman" w:cs="Times New Roman"/>
          <w:b/>
          <w:bCs/>
        </w:rPr>
        <w:t>Sprint Review and Retrospective: SNHU Travel Enhancement Project</w:t>
      </w:r>
    </w:p>
    <w:p w14:paraId="6F9C4ADF" w14:textId="77777777" w:rsidR="005934D6" w:rsidRPr="005934D6" w:rsidRDefault="005934D6" w:rsidP="005934D6">
      <w:pPr>
        <w:spacing w:line="480" w:lineRule="auto"/>
        <w:rPr>
          <w:rFonts w:ascii="Times New Roman" w:hAnsi="Times New Roman" w:cs="Times New Roman"/>
          <w:b/>
          <w:bCs/>
        </w:rPr>
      </w:pPr>
      <w:r w:rsidRPr="005934D6">
        <w:rPr>
          <w:rFonts w:ascii="Times New Roman" w:hAnsi="Times New Roman" w:cs="Times New Roman"/>
          <w:b/>
          <w:bCs/>
        </w:rPr>
        <w:t>Applying Roles</w:t>
      </w:r>
    </w:p>
    <w:p w14:paraId="59F144AC" w14:textId="77777777" w:rsidR="005934D6" w:rsidRPr="005934D6" w:rsidRDefault="005934D6" w:rsidP="005934D6">
      <w:pPr>
        <w:spacing w:line="480" w:lineRule="auto"/>
        <w:rPr>
          <w:rFonts w:ascii="Times New Roman" w:hAnsi="Times New Roman" w:cs="Times New Roman"/>
        </w:rPr>
      </w:pPr>
      <w:r w:rsidRPr="005934D6">
        <w:rPr>
          <w:rFonts w:ascii="Times New Roman" w:hAnsi="Times New Roman" w:cs="Times New Roman"/>
        </w:rPr>
        <w:t>The success of the SNHU Travel Enhancement Project depended largely on how well each Scrum role was carried out. From my perspective as the Scrum Master, it was clear that teamwork between the Product Owner, Developers, and Tester played a big part in keeping the project moving efficiently. According to Rubin (2013), the synergy between these roles is essential for managing the complexities of a product's lifecycle and ensuring value is delivered.</w:t>
      </w:r>
    </w:p>
    <w:p w14:paraId="17E45779" w14:textId="77777777" w:rsidR="005934D6" w:rsidRPr="005934D6" w:rsidRDefault="005934D6" w:rsidP="005934D6">
      <w:pPr>
        <w:spacing w:line="480" w:lineRule="auto"/>
        <w:rPr>
          <w:rFonts w:ascii="Times New Roman" w:hAnsi="Times New Roman" w:cs="Times New Roman"/>
        </w:rPr>
      </w:pPr>
      <w:r w:rsidRPr="005934D6">
        <w:rPr>
          <w:rFonts w:ascii="Times New Roman" w:hAnsi="Times New Roman" w:cs="Times New Roman"/>
        </w:rPr>
        <w:t>The Product Owner (PO) helped reduce uncertainty by talking directly with users. Through this feedback, the PO learned that travelers cared more about personalized destination recommendations based on past trips than complicated search filters. Because of this insight, the team avoided spending time on features that users did not find important.</w:t>
      </w:r>
    </w:p>
    <w:p w14:paraId="2DFC8065" w14:textId="77777777" w:rsidR="005934D6" w:rsidRPr="005934D6" w:rsidRDefault="005934D6" w:rsidP="005934D6">
      <w:pPr>
        <w:spacing w:line="480" w:lineRule="auto"/>
        <w:rPr>
          <w:rFonts w:ascii="Times New Roman" w:hAnsi="Times New Roman" w:cs="Times New Roman"/>
          <w:b/>
          <w:bCs/>
        </w:rPr>
      </w:pPr>
      <w:r w:rsidRPr="005934D6">
        <w:rPr>
          <w:rFonts w:ascii="Times New Roman" w:hAnsi="Times New Roman" w:cs="Times New Roman"/>
          <w:b/>
          <w:bCs/>
        </w:rPr>
        <w:t>Completing User Stories</w:t>
      </w:r>
    </w:p>
    <w:p w14:paraId="4AD66873" w14:textId="77777777" w:rsidR="005934D6" w:rsidRPr="005934D6" w:rsidRDefault="005934D6" w:rsidP="005934D6">
      <w:pPr>
        <w:spacing w:line="480" w:lineRule="auto"/>
        <w:rPr>
          <w:rFonts w:ascii="Times New Roman" w:hAnsi="Times New Roman" w:cs="Times New Roman"/>
        </w:rPr>
      </w:pPr>
      <w:r w:rsidRPr="005934D6">
        <w:rPr>
          <w:rFonts w:ascii="Times New Roman" w:hAnsi="Times New Roman" w:cs="Times New Roman"/>
        </w:rPr>
        <w:t>Using the Scrum-Agile approach changed the way user stories were handled in the Software Development Life Cycle (SDLC). Instead of treating user stories as fixed requirements, they were viewed as starting points for discussion. As Cohn (2004) emphasizes, user stories should serve as “placeholders for a conversation,” shifting the focus from written documentation to verbal collaboration.</w:t>
      </w:r>
    </w:p>
    <w:p w14:paraId="1E71E1BD" w14:textId="77777777" w:rsidR="005934D6" w:rsidRPr="005934D6" w:rsidRDefault="005934D6" w:rsidP="005934D6">
      <w:pPr>
        <w:spacing w:line="480" w:lineRule="auto"/>
        <w:rPr>
          <w:rFonts w:ascii="Times New Roman" w:hAnsi="Times New Roman" w:cs="Times New Roman"/>
        </w:rPr>
      </w:pPr>
      <w:r w:rsidRPr="005934D6">
        <w:rPr>
          <w:rFonts w:ascii="Times New Roman" w:hAnsi="Times New Roman" w:cs="Times New Roman"/>
        </w:rPr>
        <w:lastRenderedPageBreak/>
        <w:t>During backlog refinement, the team reviewed Story #1 (Destination Recommendations). By discussing the story together, the team was able to identify possible technical challenges early. This allowed developers to better understand why the feature was important, while the tester began creating early test cases based on the Acceptance Criteria. As a result, there was less confusion around the Definition of Done and less rework later in the sprint.</w:t>
      </w:r>
    </w:p>
    <w:p w14:paraId="11EDE0F6" w14:textId="77777777" w:rsidR="005934D6" w:rsidRPr="005934D6" w:rsidRDefault="005934D6" w:rsidP="005934D6">
      <w:pPr>
        <w:spacing w:line="480" w:lineRule="auto"/>
        <w:rPr>
          <w:rFonts w:ascii="Times New Roman" w:hAnsi="Times New Roman" w:cs="Times New Roman"/>
          <w:b/>
          <w:bCs/>
        </w:rPr>
      </w:pPr>
      <w:r w:rsidRPr="005934D6">
        <w:rPr>
          <w:rFonts w:ascii="Times New Roman" w:hAnsi="Times New Roman" w:cs="Times New Roman"/>
          <w:b/>
          <w:bCs/>
        </w:rPr>
        <w:t>Handling Interruptions</w:t>
      </w:r>
    </w:p>
    <w:p w14:paraId="6DDBF3EA" w14:textId="77777777" w:rsidR="005934D6" w:rsidRPr="005934D6" w:rsidRDefault="005934D6" w:rsidP="005934D6">
      <w:pPr>
        <w:spacing w:line="480" w:lineRule="auto"/>
        <w:rPr>
          <w:rFonts w:ascii="Times New Roman" w:hAnsi="Times New Roman" w:cs="Times New Roman"/>
        </w:rPr>
      </w:pPr>
      <w:r w:rsidRPr="005934D6">
        <w:rPr>
          <w:rFonts w:ascii="Times New Roman" w:hAnsi="Times New Roman" w:cs="Times New Roman"/>
        </w:rPr>
        <w:t>One of the biggest strengths of Agile was how well it handled changes without slowing down the project. This was especially clear during mobile feature integration. Instead of restarting planning when updates were introduced, the team relied on empiricism, which focuses on making decisions based on observed results and adapting as needed (Schwaber &amp; Sutherland, 2020).</w:t>
      </w:r>
    </w:p>
    <w:p w14:paraId="2A293AD7" w14:textId="77777777" w:rsidR="005934D6" w:rsidRPr="005934D6" w:rsidRDefault="005934D6" w:rsidP="005934D6">
      <w:pPr>
        <w:spacing w:line="480" w:lineRule="auto"/>
        <w:rPr>
          <w:rFonts w:ascii="Times New Roman" w:hAnsi="Times New Roman" w:cs="Times New Roman"/>
        </w:rPr>
      </w:pPr>
      <w:r w:rsidRPr="005934D6">
        <w:rPr>
          <w:rFonts w:ascii="Times New Roman" w:hAnsi="Times New Roman" w:cs="Times New Roman"/>
        </w:rPr>
        <w:t>When the “Mobile Integration” user story (Story #4) was added, I helped guide a discussion to decide whether features like “Offline Mode” were necessary for the current sprint or should be moved to the backlog. Because Scrum allows for flexibility, the team focused on delivering essential mobile booking features first.</w:t>
      </w:r>
    </w:p>
    <w:p w14:paraId="0AC31410" w14:textId="77777777" w:rsidR="005934D6" w:rsidRPr="005934D6" w:rsidRDefault="005934D6" w:rsidP="005934D6">
      <w:pPr>
        <w:spacing w:line="480" w:lineRule="auto"/>
        <w:rPr>
          <w:rFonts w:ascii="Times New Roman" w:hAnsi="Times New Roman" w:cs="Times New Roman"/>
          <w:b/>
          <w:bCs/>
        </w:rPr>
      </w:pPr>
      <w:r w:rsidRPr="005934D6">
        <w:rPr>
          <w:rFonts w:ascii="Times New Roman" w:hAnsi="Times New Roman" w:cs="Times New Roman"/>
          <w:b/>
          <w:bCs/>
        </w:rPr>
        <w:t>Organizational Tools and Scrum Principles</w:t>
      </w:r>
    </w:p>
    <w:p w14:paraId="78E56800" w14:textId="77777777" w:rsidR="005934D6" w:rsidRDefault="005934D6" w:rsidP="005934D6">
      <w:pPr>
        <w:spacing w:line="480" w:lineRule="auto"/>
        <w:rPr>
          <w:rFonts w:ascii="Times New Roman" w:hAnsi="Times New Roman" w:cs="Times New Roman"/>
        </w:rPr>
      </w:pPr>
      <w:r w:rsidRPr="005934D6">
        <w:rPr>
          <w:rFonts w:ascii="Times New Roman" w:hAnsi="Times New Roman" w:cs="Times New Roman"/>
        </w:rPr>
        <w:t>Scrum events played an essential role. Daily Scrums allowed the team to quickly identify obstacles, such as missing character limits or unclear data fields, rather than waiting for a longer status meeting. Recent research by Stray et al. (2020) suggests that effectively "renewing" these daily meetings to focus on team synchronization rather than mere reporting is key to maintaining project momentum.</w:t>
      </w:r>
    </w:p>
    <w:p w14:paraId="28613E1D" w14:textId="77777777" w:rsidR="00F45937" w:rsidRPr="005934D6" w:rsidRDefault="00F45937" w:rsidP="005934D6">
      <w:pPr>
        <w:spacing w:line="480" w:lineRule="auto"/>
        <w:rPr>
          <w:rFonts w:ascii="Times New Roman" w:hAnsi="Times New Roman" w:cs="Times New Roman"/>
        </w:rPr>
      </w:pPr>
    </w:p>
    <w:p w14:paraId="13D3BF10" w14:textId="77777777" w:rsidR="005934D6" w:rsidRPr="005934D6" w:rsidRDefault="005934D6" w:rsidP="005934D6">
      <w:pPr>
        <w:spacing w:line="480" w:lineRule="auto"/>
        <w:rPr>
          <w:rFonts w:ascii="Times New Roman" w:hAnsi="Times New Roman" w:cs="Times New Roman"/>
          <w:b/>
          <w:bCs/>
        </w:rPr>
      </w:pPr>
      <w:r w:rsidRPr="005934D6">
        <w:rPr>
          <w:rFonts w:ascii="Times New Roman" w:hAnsi="Times New Roman" w:cs="Times New Roman"/>
          <w:b/>
          <w:bCs/>
        </w:rPr>
        <w:lastRenderedPageBreak/>
        <w:t>Conclusion</w:t>
      </w:r>
    </w:p>
    <w:p w14:paraId="3D55946A" w14:textId="3EEEAC29" w:rsidR="005934D6" w:rsidRPr="005934D6" w:rsidRDefault="005934D6" w:rsidP="005934D6">
      <w:pPr>
        <w:spacing w:line="480" w:lineRule="auto"/>
        <w:rPr>
          <w:rFonts w:ascii="Times New Roman" w:hAnsi="Times New Roman" w:cs="Times New Roman"/>
        </w:rPr>
      </w:pPr>
      <w:r w:rsidRPr="005934D6">
        <w:rPr>
          <w:rFonts w:ascii="Times New Roman" w:hAnsi="Times New Roman" w:cs="Times New Roman"/>
        </w:rPr>
        <w:t xml:space="preserve">In conclusion, the Scrum-Agile approach was the best fit for the SNHU Travel Enhancement Project. While traditional Waterfall methods rely on rigid documentation, modern global insights show that Agile provides a significant advantage in adaptability and meeting user expectations (PMI, 2025). By delivering value through continuous feedback, the team ensured the final product aligned with what users </w:t>
      </w:r>
      <w:r w:rsidR="00F45937" w:rsidRPr="005934D6">
        <w:rPr>
          <w:rFonts w:ascii="Times New Roman" w:hAnsi="Times New Roman" w:cs="Times New Roman"/>
        </w:rPr>
        <w:t>wanted</w:t>
      </w:r>
      <w:r w:rsidRPr="005934D6">
        <w:rPr>
          <w:rFonts w:ascii="Times New Roman" w:hAnsi="Times New Roman" w:cs="Times New Roman"/>
        </w:rPr>
        <w:t>.</w:t>
      </w:r>
    </w:p>
    <w:p w14:paraId="172B8AEA" w14:textId="77777777" w:rsidR="005934D6" w:rsidRPr="005934D6" w:rsidRDefault="00000000" w:rsidP="005934D6">
      <w:pPr>
        <w:spacing w:line="480" w:lineRule="auto"/>
        <w:rPr>
          <w:rFonts w:ascii="Times New Roman" w:hAnsi="Times New Roman" w:cs="Times New Roman"/>
        </w:rPr>
      </w:pPr>
      <w:r>
        <w:rPr>
          <w:rFonts w:ascii="Times New Roman" w:hAnsi="Times New Roman" w:cs="Times New Roman"/>
        </w:rPr>
        <w:pict w14:anchorId="55F33DF2">
          <v:rect id="_x0000_i1025" style="width:0;height:.75pt" o:hralign="center" o:hrstd="t" o:hr="t" fillcolor="#a0a0a0" stroked="f"/>
        </w:pict>
      </w:r>
    </w:p>
    <w:p w14:paraId="7C7CF5C4" w14:textId="77777777" w:rsidR="005934D6" w:rsidRPr="005934D6" w:rsidRDefault="005934D6" w:rsidP="005934D6">
      <w:pPr>
        <w:spacing w:line="480" w:lineRule="auto"/>
        <w:rPr>
          <w:rFonts w:ascii="Times New Roman" w:hAnsi="Times New Roman" w:cs="Times New Roman"/>
          <w:b/>
          <w:bCs/>
        </w:rPr>
      </w:pPr>
      <w:r w:rsidRPr="005934D6">
        <w:rPr>
          <w:rFonts w:ascii="Times New Roman" w:hAnsi="Times New Roman" w:cs="Times New Roman"/>
          <w:b/>
          <w:bCs/>
        </w:rPr>
        <w:t>References</w:t>
      </w:r>
    </w:p>
    <w:p w14:paraId="60ED5A56" w14:textId="77777777" w:rsidR="005934D6" w:rsidRPr="005934D6" w:rsidRDefault="005934D6" w:rsidP="005934D6">
      <w:pPr>
        <w:numPr>
          <w:ilvl w:val="0"/>
          <w:numId w:val="3"/>
        </w:numPr>
        <w:spacing w:line="480" w:lineRule="auto"/>
        <w:rPr>
          <w:rFonts w:ascii="Times New Roman" w:hAnsi="Times New Roman" w:cs="Times New Roman"/>
        </w:rPr>
      </w:pPr>
      <w:r w:rsidRPr="005934D6">
        <w:rPr>
          <w:rFonts w:ascii="Times New Roman" w:hAnsi="Times New Roman" w:cs="Times New Roman"/>
        </w:rPr>
        <w:t>Cohn, M. (2004). </w:t>
      </w:r>
      <w:r w:rsidRPr="005934D6">
        <w:rPr>
          <w:rFonts w:ascii="Times New Roman" w:hAnsi="Times New Roman" w:cs="Times New Roman"/>
          <w:i/>
          <w:iCs/>
        </w:rPr>
        <w:t>User Stories Applied: For Agile Software Development</w:t>
      </w:r>
      <w:r w:rsidRPr="005934D6">
        <w:rPr>
          <w:rFonts w:ascii="Times New Roman" w:hAnsi="Times New Roman" w:cs="Times New Roman"/>
        </w:rPr>
        <w:t>. Addison-Wesley.</w:t>
      </w:r>
    </w:p>
    <w:p w14:paraId="0CAF7215" w14:textId="77777777" w:rsidR="005934D6" w:rsidRPr="005934D6" w:rsidRDefault="005934D6" w:rsidP="005934D6">
      <w:pPr>
        <w:numPr>
          <w:ilvl w:val="0"/>
          <w:numId w:val="3"/>
        </w:numPr>
        <w:spacing w:line="480" w:lineRule="auto"/>
        <w:rPr>
          <w:rFonts w:ascii="Times New Roman" w:hAnsi="Times New Roman" w:cs="Times New Roman"/>
        </w:rPr>
      </w:pPr>
      <w:r w:rsidRPr="005934D6">
        <w:rPr>
          <w:rFonts w:ascii="Times New Roman" w:hAnsi="Times New Roman" w:cs="Times New Roman"/>
        </w:rPr>
        <w:t>PMI. (2025). </w:t>
      </w:r>
      <w:r w:rsidRPr="005934D6">
        <w:rPr>
          <w:rFonts w:ascii="Times New Roman" w:hAnsi="Times New Roman" w:cs="Times New Roman"/>
          <w:i/>
          <w:iCs/>
        </w:rPr>
        <w:t>Agile versus Waterfall: Global Survey Insights</w:t>
      </w:r>
      <w:r w:rsidRPr="005934D6">
        <w:rPr>
          <w:rFonts w:ascii="Times New Roman" w:hAnsi="Times New Roman" w:cs="Times New Roman"/>
        </w:rPr>
        <w:t>. Project Management Institute.</w:t>
      </w:r>
    </w:p>
    <w:p w14:paraId="41B84521" w14:textId="77777777" w:rsidR="005934D6" w:rsidRPr="005934D6" w:rsidRDefault="005934D6" w:rsidP="005934D6">
      <w:pPr>
        <w:numPr>
          <w:ilvl w:val="0"/>
          <w:numId w:val="3"/>
        </w:numPr>
        <w:spacing w:line="480" w:lineRule="auto"/>
        <w:rPr>
          <w:rFonts w:ascii="Times New Roman" w:hAnsi="Times New Roman" w:cs="Times New Roman"/>
        </w:rPr>
      </w:pPr>
      <w:r w:rsidRPr="005934D6">
        <w:rPr>
          <w:rFonts w:ascii="Times New Roman" w:hAnsi="Times New Roman" w:cs="Times New Roman"/>
        </w:rPr>
        <w:t>Rubin, K. S. (2013). </w:t>
      </w:r>
      <w:r w:rsidRPr="005934D6">
        <w:rPr>
          <w:rFonts w:ascii="Times New Roman" w:hAnsi="Times New Roman" w:cs="Times New Roman"/>
          <w:i/>
          <w:iCs/>
        </w:rPr>
        <w:t>Essential Scrum: A Practical Guide to the Most Popular Agile Process</w:t>
      </w:r>
      <w:r w:rsidRPr="005934D6">
        <w:rPr>
          <w:rFonts w:ascii="Times New Roman" w:hAnsi="Times New Roman" w:cs="Times New Roman"/>
        </w:rPr>
        <w:t>. Addison-Wesley.</w:t>
      </w:r>
    </w:p>
    <w:p w14:paraId="5540D0FD" w14:textId="77777777" w:rsidR="005934D6" w:rsidRPr="005934D6" w:rsidRDefault="005934D6" w:rsidP="005934D6">
      <w:pPr>
        <w:numPr>
          <w:ilvl w:val="0"/>
          <w:numId w:val="3"/>
        </w:numPr>
        <w:spacing w:line="480" w:lineRule="auto"/>
        <w:rPr>
          <w:rFonts w:ascii="Times New Roman" w:hAnsi="Times New Roman" w:cs="Times New Roman"/>
        </w:rPr>
      </w:pPr>
      <w:r w:rsidRPr="005934D6">
        <w:rPr>
          <w:rFonts w:ascii="Times New Roman" w:hAnsi="Times New Roman" w:cs="Times New Roman"/>
        </w:rPr>
        <w:t>Schwaber, K., &amp; Sutherland, J. (2020). </w:t>
      </w:r>
      <w:r w:rsidRPr="005934D6">
        <w:rPr>
          <w:rFonts w:ascii="Times New Roman" w:hAnsi="Times New Roman" w:cs="Times New Roman"/>
          <w:i/>
          <w:iCs/>
        </w:rPr>
        <w:t>The Scrum Guide</w:t>
      </w:r>
      <w:r w:rsidRPr="005934D6">
        <w:rPr>
          <w:rFonts w:ascii="Times New Roman" w:hAnsi="Times New Roman" w:cs="Times New Roman"/>
        </w:rPr>
        <w:t>. Scrum.org.</w:t>
      </w:r>
    </w:p>
    <w:p w14:paraId="329E571F" w14:textId="77777777" w:rsidR="005934D6" w:rsidRPr="005934D6" w:rsidRDefault="005934D6" w:rsidP="005934D6">
      <w:pPr>
        <w:numPr>
          <w:ilvl w:val="0"/>
          <w:numId w:val="3"/>
        </w:numPr>
        <w:spacing w:line="480" w:lineRule="auto"/>
        <w:rPr>
          <w:rFonts w:ascii="Times New Roman" w:hAnsi="Times New Roman" w:cs="Times New Roman"/>
        </w:rPr>
      </w:pPr>
      <w:r w:rsidRPr="005934D6">
        <w:rPr>
          <w:rFonts w:ascii="Times New Roman" w:hAnsi="Times New Roman" w:cs="Times New Roman"/>
        </w:rPr>
        <w:t>Stray, V., Moe, N. B., &amp; Berntzen, M. (2020). Renewing the Daily Scrum. </w:t>
      </w:r>
      <w:r w:rsidRPr="005934D6">
        <w:rPr>
          <w:rFonts w:ascii="Times New Roman" w:hAnsi="Times New Roman" w:cs="Times New Roman"/>
          <w:i/>
          <w:iCs/>
        </w:rPr>
        <w:t>IEEE Software</w:t>
      </w:r>
      <w:r w:rsidRPr="005934D6">
        <w:rPr>
          <w:rFonts w:ascii="Times New Roman" w:hAnsi="Times New Roman" w:cs="Times New Roman"/>
        </w:rPr>
        <w:t>.</w:t>
      </w:r>
    </w:p>
    <w:p w14:paraId="0172009B" w14:textId="77777777" w:rsidR="005934D6" w:rsidRDefault="005934D6" w:rsidP="005934D6">
      <w:pPr>
        <w:spacing w:line="480" w:lineRule="auto"/>
      </w:pPr>
    </w:p>
    <w:sectPr w:rsidR="00593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B1D61"/>
    <w:multiLevelType w:val="hybridMultilevel"/>
    <w:tmpl w:val="A92EDED4"/>
    <w:lvl w:ilvl="0" w:tplc="1CBE16B8">
      <w:start w:val="1"/>
      <w:numFmt w:val="decimal"/>
      <w:lvlText w:val="%1."/>
      <w:lvlJc w:val="left"/>
      <w:pPr>
        <w:tabs>
          <w:tab w:val="num" w:pos="720"/>
        </w:tabs>
        <w:ind w:left="720" w:hanging="360"/>
      </w:pPr>
    </w:lvl>
    <w:lvl w:ilvl="1" w:tplc="D9F64BA4" w:tentative="1">
      <w:start w:val="1"/>
      <w:numFmt w:val="decimal"/>
      <w:lvlText w:val="%2."/>
      <w:lvlJc w:val="left"/>
      <w:pPr>
        <w:tabs>
          <w:tab w:val="num" w:pos="1440"/>
        </w:tabs>
        <w:ind w:left="1440" w:hanging="360"/>
      </w:pPr>
    </w:lvl>
    <w:lvl w:ilvl="2" w:tplc="505A0CEC" w:tentative="1">
      <w:start w:val="1"/>
      <w:numFmt w:val="decimal"/>
      <w:lvlText w:val="%3."/>
      <w:lvlJc w:val="left"/>
      <w:pPr>
        <w:tabs>
          <w:tab w:val="num" w:pos="2160"/>
        </w:tabs>
        <w:ind w:left="2160" w:hanging="360"/>
      </w:pPr>
    </w:lvl>
    <w:lvl w:ilvl="3" w:tplc="35FA210C" w:tentative="1">
      <w:start w:val="1"/>
      <w:numFmt w:val="decimal"/>
      <w:lvlText w:val="%4."/>
      <w:lvlJc w:val="left"/>
      <w:pPr>
        <w:tabs>
          <w:tab w:val="num" w:pos="2880"/>
        </w:tabs>
        <w:ind w:left="2880" w:hanging="360"/>
      </w:pPr>
    </w:lvl>
    <w:lvl w:ilvl="4" w:tplc="240AF036" w:tentative="1">
      <w:start w:val="1"/>
      <w:numFmt w:val="decimal"/>
      <w:lvlText w:val="%5."/>
      <w:lvlJc w:val="left"/>
      <w:pPr>
        <w:tabs>
          <w:tab w:val="num" w:pos="3600"/>
        </w:tabs>
        <w:ind w:left="3600" w:hanging="360"/>
      </w:pPr>
    </w:lvl>
    <w:lvl w:ilvl="5" w:tplc="E822E84E">
      <w:start w:val="1"/>
      <w:numFmt w:val="decimal"/>
      <w:lvlText w:val="%6."/>
      <w:lvlJc w:val="left"/>
      <w:pPr>
        <w:tabs>
          <w:tab w:val="num" w:pos="4320"/>
        </w:tabs>
        <w:ind w:left="4320" w:hanging="360"/>
      </w:pPr>
    </w:lvl>
    <w:lvl w:ilvl="6" w:tplc="A0B6D8C8" w:tentative="1">
      <w:start w:val="1"/>
      <w:numFmt w:val="decimal"/>
      <w:lvlText w:val="%7."/>
      <w:lvlJc w:val="left"/>
      <w:pPr>
        <w:tabs>
          <w:tab w:val="num" w:pos="5040"/>
        </w:tabs>
        <w:ind w:left="5040" w:hanging="360"/>
      </w:pPr>
    </w:lvl>
    <w:lvl w:ilvl="7" w:tplc="22D24DEA" w:tentative="1">
      <w:start w:val="1"/>
      <w:numFmt w:val="decimal"/>
      <w:lvlText w:val="%8."/>
      <w:lvlJc w:val="left"/>
      <w:pPr>
        <w:tabs>
          <w:tab w:val="num" w:pos="5760"/>
        </w:tabs>
        <w:ind w:left="5760" w:hanging="360"/>
      </w:pPr>
    </w:lvl>
    <w:lvl w:ilvl="8" w:tplc="82C2CDD8" w:tentative="1">
      <w:start w:val="1"/>
      <w:numFmt w:val="decimal"/>
      <w:lvlText w:val="%9."/>
      <w:lvlJc w:val="left"/>
      <w:pPr>
        <w:tabs>
          <w:tab w:val="num" w:pos="6480"/>
        </w:tabs>
        <w:ind w:left="6480" w:hanging="360"/>
      </w:pPr>
    </w:lvl>
  </w:abstractNum>
  <w:abstractNum w:abstractNumId="1" w15:restartNumberingAfterBreak="0">
    <w:nsid w:val="49673F92"/>
    <w:multiLevelType w:val="multilevel"/>
    <w:tmpl w:val="F444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746D7"/>
    <w:multiLevelType w:val="hybridMultilevel"/>
    <w:tmpl w:val="DB060BB4"/>
    <w:lvl w:ilvl="0" w:tplc="42F8AA40">
      <w:start w:val="1"/>
      <w:numFmt w:val="decimal"/>
      <w:lvlText w:val="%1."/>
      <w:lvlJc w:val="left"/>
      <w:pPr>
        <w:tabs>
          <w:tab w:val="num" w:pos="720"/>
        </w:tabs>
        <w:ind w:left="720" w:hanging="360"/>
      </w:pPr>
    </w:lvl>
    <w:lvl w:ilvl="1" w:tplc="DA64C64C" w:tentative="1">
      <w:start w:val="1"/>
      <w:numFmt w:val="decimal"/>
      <w:lvlText w:val="%2."/>
      <w:lvlJc w:val="left"/>
      <w:pPr>
        <w:tabs>
          <w:tab w:val="num" w:pos="1440"/>
        </w:tabs>
        <w:ind w:left="1440" w:hanging="360"/>
      </w:pPr>
    </w:lvl>
    <w:lvl w:ilvl="2" w:tplc="D298CE54" w:tentative="1">
      <w:start w:val="1"/>
      <w:numFmt w:val="decimal"/>
      <w:lvlText w:val="%3."/>
      <w:lvlJc w:val="left"/>
      <w:pPr>
        <w:tabs>
          <w:tab w:val="num" w:pos="2160"/>
        </w:tabs>
        <w:ind w:left="2160" w:hanging="360"/>
      </w:pPr>
    </w:lvl>
    <w:lvl w:ilvl="3" w:tplc="0ED67ADE" w:tentative="1">
      <w:start w:val="1"/>
      <w:numFmt w:val="decimal"/>
      <w:lvlText w:val="%4."/>
      <w:lvlJc w:val="left"/>
      <w:pPr>
        <w:tabs>
          <w:tab w:val="num" w:pos="2880"/>
        </w:tabs>
        <w:ind w:left="2880" w:hanging="360"/>
      </w:pPr>
    </w:lvl>
    <w:lvl w:ilvl="4" w:tplc="043481DC" w:tentative="1">
      <w:start w:val="1"/>
      <w:numFmt w:val="decimal"/>
      <w:lvlText w:val="%5."/>
      <w:lvlJc w:val="left"/>
      <w:pPr>
        <w:tabs>
          <w:tab w:val="num" w:pos="3600"/>
        </w:tabs>
        <w:ind w:left="3600" w:hanging="360"/>
      </w:pPr>
    </w:lvl>
    <w:lvl w:ilvl="5" w:tplc="67BE3BB6">
      <w:start w:val="1"/>
      <w:numFmt w:val="decimal"/>
      <w:lvlText w:val="%6."/>
      <w:lvlJc w:val="left"/>
      <w:pPr>
        <w:tabs>
          <w:tab w:val="num" w:pos="4320"/>
        </w:tabs>
        <w:ind w:left="4320" w:hanging="360"/>
      </w:pPr>
    </w:lvl>
    <w:lvl w:ilvl="6" w:tplc="1814178C" w:tentative="1">
      <w:start w:val="1"/>
      <w:numFmt w:val="decimal"/>
      <w:lvlText w:val="%7."/>
      <w:lvlJc w:val="left"/>
      <w:pPr>
        <w:tabs>
          <w:tab w:val="num" w:pos="5040"/>
        </w:tabs>
        <w:ind w:left="5040" w:hanging="360"/>
      </w:pPr>
    </w:lvl>
    <w:lvl w:ilvl="7" w:tplc="BBD0CE4A" w:tentative="1">
      <w:start w:val="1"/>
      <w:numFmt w:val="decimal"/>
      <w:lvlText w:val="%8."/>
      <w:lvlJc w:val="left"/>
      <w:pPr>
        <w:tabs>
          <w:tab w:val="num" w:pos="5760"/>
        </w:tabs>
        <w:ind w:left="5760" w:hanging="360"/>
      </w:pPr>
    </w:lvl>
    <w:lvl w:ilvl="8" w:tplc="917EF49A" w:tentative="1">
      <w:start w:val="1"/>
      <w:numFmt w:val="decimal"/>
      <w:lvlText w:val="%9."/>
      <w:lvlJc w:val="left"/>
      <w:pPr>
        <w:tabs>
          <w:tab w:val="num" w:pos="6480"/>
        </w:tabs>
        <w:ind w:left="6480" w:hanging="360"/>
      </w:pPr>
    </w:lvl>
  </w:abstractNum>
  <w:num w:numId="1" w16cid:durableId="789208355">
    <w:abstractNumId w:val="2"/>
  </w:num>
  <w:num w:numId="2" w16cid:durableId="1129740237">
    <w:abstractNumId w:val="0"/>
  </w:num>
  <w:num w:numId="3" w16cid:durableId="577516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C42"/>
    <w:rsid w:val="000A1BF8"/>
    <w:rsid w:val="00167080"/>
    <w:rsid w:val="005934D6"/>
    <w:rsid w:val="005F303E"/>
    <w:rsid w:val="00733760"/>
    <w:rsid w:val="00B85C42"/>
    <w:rsid w:val="00BA0B96"/>
    <w:rsid w:val="00BB0076"/>
    <w:rsid w:val="00EB4452"/>
    <w:rsid w:val="00EE1BD3"/>
    <w:rsid w:val="00F45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51DB"/>
  <w15:chartTrackingRefBased/>
  <w15:docId w15:val="{A2E552C8-CE28-42B1-9517-94F36EDE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C42"/>
  </w:style>
  <w:style w:type="paragraph" w:styleId="Heading1">
    <w:name w:val="heading 1"/>
    <w:basedOn w:val="Normal"/>
    <w:next w:val="Normal"/>
    <w:link w:val="Heading1Char"/>
    <w:uiPriority w:val="9"/>
    <w:qFormat/>
    <w:rsid w:val="00B85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C42"/>
    <w:rPr>
      <w:rFonts w:eastAsiaTheme="majorEastAsia" w:cstheme="majorBidi"/>
      <w:color w:val="272727" w:themeColor="text1" w:themeTint="D8"/>
    </w:rPr>
  </w:style>
  <w:style w:type="paragraph" w:styleId="Title">
    <w:name w:val="Title"/>
    <w:basedOn w:val="Normal"/>
    <w:next w:val="Normal"/>
    <w:link w:val="TitleChar"/>
    <w:uiPriority w:val="10"/>
    <w:qFormat/>
    <w:rsid w:val="00B85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C42"/>
    <w:pPr>
      <w:spacing w:before="160"/>
      <w:jc w:val="center"/>
    </w:pPr>
    <w:rPr>
      <w:i/>
      <w:iCs/>
      <w:color w:val="404040" w:themeColor="text1" w:themeTint="BF"/>
    </w:rPr>
  </w:style>
  <w:style w:type="character" w:customStyle="1" w:styleId="QuoteChar">
    <w:name w:val="Quote Char"/>
    <w:basedOn w:val="DefaultParagraphFont"/>
    <w:link w:val="Quote"/>
    <w:uiPriority w:val="29"/>
    <w:rsid w:val="00B85C42"/>
    <w:rPr>
      <w:i/>
      <w:iCs/>
      <w:color w:val="404040" w:themeColor="text1" w:themeTint="BF"/>
    </w:rPr>
  </w:style>
  <w:style w:type="paragraph" w:styleId="ListParagraph">
    <w:name w:val="List Paragraph"/>
    <w:basedOn w:val="Normal"/>
    <w:uiPriority w:val="34"/>
    <w:qFormat/>
    <w:rsid w:val="00B85C42"/>
    <w:pPr>
      <w:ind w:left="720"/>
      <w:contextualSpacing/>
    </w:pPr>
  </w:style>
  <w:style w:type="character" w:styleId="IntenseEmphasis">
    <w:name w:val="Intense Emphasis"/>
    <w:basedOn w:val="DefaultParagraphFont"/>
    <w:uiPriority w:val="21"/>
    <w:qFormat/>
    <w:rsid w:val="00B85C42"/>
    <w:rPr>
      <w:i/>
      <w:iCs/>
      <w:color w:val="0F4761" w:themeColor="accent1" w:themeShade="BF"/>
    </w:rPr>
  </w:style>
  <w:style w:type="paragraph" w:styleId="IntenseQuote">
    <w:name w:val="Intense Quote"/>
    <w:basedOn w:val="Normal"/>
    <w:next w:val="Normal"/>
    <w:link w:val="IntenseQuoteChar"/>
    <w:uiPriority w:val="30"/>
    <w:qFormat/>
    <w:rsid w:val="00B85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C42"/>
    <w:rPr>
      <w:i/>
      <w:iCs/>
      <w:color w:val="0F4761" w:themeColor="accent1" w:themeShade="BF"/>
    </w:rPr>
  </w:style>
  <w:style w:type="character" w:styleId="IntenseReference">
    <w:name w:val="Intense Reference"/>
    <w:basedOn w:val="DefaultParagraphFont"/>
    <w:uiPriority w:val="32"/>
    <w:qFormat/>
    <w:rsid w:val="00B85C42"/>
    <w:rPr>
      <w:b/>
      <w:bCs/>
      <w:smallCaps/>
      <w:color w:val="0F4761" w:themeColor="accent1" w:themeShade="BF"/>
      <w:spacing w:val="5"/>
    </w:rPr>
  </w:style>
  <w:style w:type="character" w:styleId="Hyperlink">
    <w:name w:val="Hyperlink"/>
    <w:basedOn w:val="DefaultParagraphFont"/>
    <w:uiPriority w:val="99"/>
    <w:unhideWhenUsed/>
    <w:rsid w:val="00B85C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9621">
      <w:bodyDiv w:val="1"/>
      <w:marLeft w:val="0"/>
      <w:marRight w:val="0"/>
      <w:marTop w:val="0"/>
      <w:marBottom w:val="0"/>
      <w:divBdr>
        <w:top w:val="none" w:sz="0" w:space="0" w:color="auto"/>
        <w:left w:val="none" w:sz="0" w:space="0" w:color="auto"/>
        <w:bottom w:val="none" w:sz="0" w:space="0" w:color="auto"/>
        <w:right w:val="none" w:sz="0" w:space="0" w:color="auto"/>
      </w:divBdr>
      <w:divsChild>
        <w:div w:id="957376359">
          <w:marLeft w:val="547"/>
          <w:marRight w:val="0"/>
          <w:marTop w:val="100"/>
          <w:marBottom w:val="0"/>
          <w:divBdr>
            <w:top w:val="none" w:sz="0" w:space="0" w:color="auto"/>
            <w:left w:val="none" w:sz="0" w:space="0" w:color="auto"/>
            <w:bottom w:val="none" w:sz="0" w:space="0" w:color="auto"/>
            <w:right w:val="none" w:sz="0" w:space="0" w:color="auto"/>
          </w:divBdr>
        </w:div>
      </w:divsChild>
    </w:div>
    <w:div w:id="405568224">
      <w:bodyDiv w:val="1"/>
      <w:marLeft w:val="0"/>
      <w:marRight w:val="0"/>
      <w:marTop w:val="0"/>
      <w:marBottom w:val="0"/>
      <w:divBdr>
        <w:top w:val="none" w:sz="0" w:space="0" w:color="auto"/>
        <w:left w:val="none" w:sz="0" w:space="0" w:color="auto"/>
        <w:bottom w:val="none" w:sz="0" w:space="0" w:color="auto"/>
        <w:right w:val="none" w:sz="0" w:space="0" w:color="auto"/>
      </w:divBdr>
      <w:divsChild>
        <w:div w:id="142700883">
          <w:marLeft w:val="0"/>
          <w:marRight w:val="0"/>
          <w:marTop w:val="0"/>
          <w:marBottom w:val="0"/>
          <w:divBdr>
            <w:top w:val="none" w:sz="0" w:space="0" w:color="auto"/>
            <w:left w:val="none" w:sz="0" w:space="0" w:color="auto"/>
            <w:bottom w:val="none" w:sz="0" w:space="0" w:color="auto"/>
            <w:right w:val="none" w:sz="0" w:space="0" w:color="auto"/>
          </w:divBdr>
        </w:div>
        <w:div w:id="609775856">
          <w:marLeft w:val="0"/>
          <w:marRight w:val="0"/>
          <w:marTop w:val="0"/>
          <w:marBottom w:val="0"/>
          <w:divBdr>
            <w:top w:val="none" w:sz="0" w:space="0" w:color="auto"/>
            <w:left w:val="none" w:sz="0" w:space="0" w:color="auto"/>
            <w:bottom w:val="none" w:sz="0" w:space="0" w:color="auto"/>
            <w:right w:val="none" w:sz="0" w:space="0" w:color="auto"/>
          </w:divBdr>
        </w:div>
        <w:div w:id="1136292953">
          <w:marLeft w:val="0"/>
          <w:marRight w:val="0"/>
          <w:marTop w:val="0"/>
          <w:marBottom w:val="0"/>
          <w:divBdr>
            <w:top w:val="none" w:sz="0" w:space="0" w:color="auto"/>
            <w:left w:val="none" w:sz="0" w:space="0" w:color="auto"/>
            <w:bottom w:val="none" w:sz="0" w:space="0" w:color="auto"/>
            <w:right w:val="none" w:sz="0" w:space="0" w:color="auto"/>
          </w:divBdr>
        </w:div>
        <w:div w:id="726757815">
          <w:marLeft w:val="0"/>
          <w:marRight w:val="0"/>
          <w:marTop w:val="0"/>
          <w:marBottom w:val="0"/>
          <w:divBdr>
            <w:top w:val="none" w:sz="0" w:space="0" w:color="auto"/>
            <w:left w:val="none" w:sz="0" w:space="0" w:color="auto"/>
            <w:bottom w:val="none" w:sz="0" w:space="0" w:color="auto"/>
            <w:right w:val="none" w:sz="0" w:space="0" w:color="auto"/>
          </w:divBdr>
        </w:div>
        <w:div w:id="900561013">
          <w:marLeft w:val="0"/>
          <w:marRight w:val="0"/>
          <w:marTop w:val="0"/>
          <w:marBottom w:val="0"/>
          <w:divBdr>
            <w:top w:val="none" w:sz="0" w:space="0" w:color="auto"/>
            <w:left w:val="none" w:sz="0" w:space="0" w:color="auto"/>
            <w:bottom w:val="none" w:sz="0" w:space="0" w:color="auto"/>
            <w:right w:val="none" w:sz="0" w:space="0" w:color="auto"/>
          </w:divBdr>
        </w:div>
        <w:div w:id="1339230172">
          <w:marLeft w:val="0"/>
          <w:marRight w:val="0"/>
          <w:marTop w:val="0"/>
          <w:marBottom w:val="0"/>
          <w:divBdr>
            <w:top w:val="none" w:sz="0" w:space="0" w:color="auto"/>
            <w:left w:val="none" w:sz="0" w:space="0" w:color="auto"/>
            <w:bottom w:val="none" w:sz="0" w:space="0" w:color="auto"/>
            <w:right w:val="none" w:sz="0" w:space="0" w:color="auto"/>
          </w:divBdr>
        </w:div>
        <w:div w:id="391537790">
          <w:marLeft w:val="0"/>
          <w:marRight w:val="0"/>
          <w:marTop w:val="0"/>
          <w:marBottom w:val="0"/>
          <w:divBdr>
            <w:top w:val="none" w:sz="0" w:space="0" w:color="auto"/>
            <w:left w:val="none" w:sz="0" w:space="0" w:color="auto"/>
            <w:bottom w:val="none" w:sz="0" w:space="0" w:color="auto"/>
            <w:right w:val="none" w:sz="0" w:space="0" w:color="auto"/>
          </w:divBdr>
        </w:div>
        <w:div w:id="1806462867">
          <w:marLeft w:val="0"/>
          <w:marRight w:val="0"/>
          <w:marTop w:val="0"/>
          <w:marBottom w:val="0"/>
          <w:divBdr>
            <w:top w:val="none" w:sz="0" w:space="0" w:color="auto"/>
            <w:left w:val="none" w:sz="0" w:space="0" w:color="auto"/>
            <w:bottom w:val="none" w:sz="0" w:space="0" w:color="auto"/>
            <w:right w:val="none" w:sz="0" w:space="0" w:color="auto"/>
          </w:divBdr>
        </w:div>
        <w:div w:id="212884495">
          <w:marLeft w:val="0"/>
          <w:marRight w:val="0"/>
          <w:marTop w:val="0"/>
          <w:marBottom w:val="0"/>
          <w:divBdr>
            <w:top w:val="none" w:sz="0" w:space="0" w:color="auto"/>
            <w:left w:val="none" w:sz="0" w:space="0" w:color="auto"/>
            <w:bottom w:val="none" w:sz="0" w:space="0" w:color="auto"/>
            <w:right w:val="none" w:sz="0" w:space="0" w:color="auto"/>
          </w:divBdr>
        </w:div>
        <w:div w:id="1610622503">
          <w:marLeft w:val="0"/>
          <w:marRight w:val="0"/>
          <w:marTop w:val="0"/>
          <w:marBottom w:val="0"/>
          <w:divBdr>
            <w:top w:val="none" w:sz="0" w:space="0" w:color="auto"/>
            <w:left w:val="none" w:sz="0" w:space="0" w:color="auto"/>
            <w:bottom w:val="none" w:sz="0" w:space="0" w:color="auto"/>
            <w:right w:val="none" w:sz="0" w:space="0" w:color="auto"/>
          </w:divBdr>
        </w:div>
        <w:div w:id="1094976690">
          <w:marLeft w:val="0"/>
          <w:marRight w:val="0"/>
          <w:marTop w:val="0"/>
          <w:marBottom w:val="0"/>
          <w:divBdr>
            <w:top w:val="none" w:sz="0" w:space="0" w:color="auto"/>
            <w:left w:val="none" w:sz="0" w:space="0" w:color="auto"/>
            <w:bottom w:val="none" w:sz="0" w:space="0" w:color="auto"/>
            <w:right w:val="none" w:sz="0" w:space="0" w:color="auto"/>
          </w:divBdr>
        </w:div>
        <w:div w:id="1013920029">
          <w:marLeft w:val="0"/>
          <w:marRight w:val="0"/>
          <w:marTop w:val="0"/>
          <w:marBottom w:val="0"/>
          <w:divBdr>
            <w:top w:val="none" w:sz="0" w:space="0" w:color="auto"/>
            <w:left w:val="none" w:sz="0" w:space="0" w:color="auto"/>
            <w:bottom w:val="none" w:sz="0" w:space="0" w:color="auto"/>
            <w:right w:val="none" w:sz="0" w:space="0" w:color="auto"/>
          </w:divBdr>
        </w:div>
        <w:div w:id="1319647269">
          <w:marLeft w:val="0"/>
          <w:marRight w:val="0"/>
          <w:marTop w:val="0"/>
          <w:marBottom w:val="0"/>
          <w:divBdr>
            <w:top w:val="none" w:sz="0" w:space="0" w:color="auto"/>
            <w:left w:val="none" w:sz="0" w:space="0" w:color="auto"/>
            <w:bottom w:val="none" w:sz="0" w:space="0" w:color="auto"/>
            <w:right w:val="none" w:sz="0" w:space="0" w:color="auto"/>
          </w:divBdr>
        </w:div>
        <w:div w:id="154996553">
          <w:marLeft w:val="0"/>
          <w:marRight w:val="0"/>
          <w:marTop w:val="0"/>
          <w:marBottom w:val="0"/>
          <w:divBdr>
            <w:top w:val="none" w:sz="0" w:space="0" w:color="auto"/>
            <w:left w:val="none" w:sz="0" w:space="0" w:color="auto"/>
            <w:bottom w:val="none" w:sz="0" w:space="0" w:color="auto"/>
            <w:right w:val="none" w:sz="0" w:space="0" w:color="auto"/>
          </w:divBdr>
        </w:div>
      </w:divsChild>
    </w:div>
    <w:div w:id="1696342808">
      <w:bodyDiv w:val="1"/>
      <w:marLeft w:val="0"/>
      <w:marRight w:val="0"/>
      <w:marTop w:val="0"/>
      <w:marBottom w:val="0"/>
      <w:divBdr>
        <w:top w:val="none" w:sz="0" w:space="0" w:color="auto"/>
        <w:left w:val="none" w:sz="0" w:space="0" w:color="auto"/>
        <w:bottom w:val="none" w:sz="0" w:space="0" w:color="auto"/>
        <w:right w:val="none" w:sz="0" w:space="0" w:color="auto"/>
      </w:divBdr>
      <w:divsChild>
        <w:div w:id="509376009">
          <w:marLeft w:val="0"/>
          <w:marRight w:val="0"/>
          <w:marTop w:val="0"/>
          <w:marBottom w:val="0"/>
          <w:divBdr>
            <w:top w:val="none" w:sz="0" w:space="0" w:color="auto"/>
            <w:left w:val="none" w:sz="0" w:space="0" w:color="auto"/>
            <w:bottom w:val="none" w:sz="0" w:space="0" w:color="auto"/>
            <w:right w:val="none" w:sz="0" w:space="0" w:color="auto"/>
          </w:divBdr>
        </w:div>
        <w:div w:id="1756782604">
          <w:marLeft w:val="0"/>
          <w:marRight w:val="0"/>
          <w:marTop w:val="0"/>
          <w:marBottom w:val="0"/>
          <w:divBdr>
            <w:top w:val="none" w:sz="0" w:space="0" w:color="auto"/>
            <w:left w:val="none" w:sz="0" w:space="0" w:color="auto"/>
            <w:bottom w:val="none" w:sz="0" w:space="0" w:color="auto"/>
            <w:right w:val="none" w:sz="0" w:space="0" w:color="auto"/>
          </w:divBdr>
        </w:div>
        <w:div w:id="1190948381">
          <w:marLeft w:val="0"/>
          <w:marRight w:val="0"/>
          <w:marTop w:val="0"/>
          <w:marBottom w:val="0"/>
          <w:divBdr>
            <w:top w:val="none" w:sz="0" w:space="0" w:color="auto"/>
            <w:left w:val="none" w:sz="0" w:space="0" w:color="auto"/>
            <w:bottom w:val="none" w:sz="0" w:space="0" w:color="auto"/>
            <w:right w:val="none" w:sz="0" w:space="0" w:color="auto"/>
          </w:divBdr>
        </w:div>
        <w:div w:id="18773888">
          <w:marLeft w:val="0"/>
          <w:marRight w:val="0"/>
          <w:marTop w:val="0"/>
          <w:marBottom w:val="0"/>
          <w:divBdr>
            <w:top w:val="none" w:sz="0" w:space="0" w:color="auto"/>
            <w:left w:val="none" w:sz="0" w:space="0" w:color="auto"/>
            <w:bottom w:val="none" w:sz="0" w:space="0" w:color="auto"/>
            <w:right w:val="none" w:sz="0" w:space="0" w:color="auto"/>
          </w:divBdr>
        </w:div>
        <w:div w:id="280919779">
          <w:marLeft w:val="0"/>
          <w:marRight w:val="0"/>
          <w:marTop w:val="0"/>
          <w:marBottom w:val="0"/>
          <w:divBdr>
            <w:top w:val="none" w:sz="0" w:space="0" w:color="auto"/>
            <w:left w:val="none" w:sz="0" w:space="0" w:color="auto"/>
            <w:bottom w:val="none" w:sz="0" w:space="0" w:color="auto"/>
            <w:right w:val="none" w:sz="0" w:space="0" w:color="auto"/>
          </w:divBdr>
        </w:div>
        <w:div w:id="1860894809">
          <w:marLeft w:val="0"/>
          <w:marRight w:val="0"/>
          <w:marTop w:val="0"/>
          <w:marBottom w:val="0"/>
          <w:divBdr>
            <w:top w:val="none" w:sz="0" w:space="0" w:color="auto"/>
            <w:left w:val="none" w:sz="0" w:space="0" w:color="auto"/>
            <w:bottom w:val="none" w:sz="0" w:space="0" w:color="auto"/>
            <w:right w:val="none" w:sz="0" w:space="0" w:color="auto"/>
          </w:divBdr>
        </w:div>
        <w:div w:id="1742362199">
          <w:marLeft w:val="0"/>
          <w:marRight w:val="0"/>
          <w:marTop w:val="0"/>
          <w:marBottom w:val="0"/>
          <w:divBdr>
            <w:top w:val="none" w:sz="0" w:space="0" w:color="auto"/>
            <w:left w:val="none" w:sz="0" w:space="0" w:color="auto"/>
            <w:bottom w:val="none" w:sz="0" w:space="0" w:color="auto"/>
            <w:right w:val="none" w:sz="0" w:space="0" w:color="auto"/>
          </w:divBdr>
        </w:div>
        <w:div w:id="1573152813">
          <w:marLeft w:val="0"/>
          <w:marRight w:val="0"/>
          <w:marTop w:val="0"/>
          <w:marBottom w:val="0"/>
          <w:divBdr>
            <w:top w:val="none" w:sz="0" w:space="0" w:color="auto"/>
            <w:left w:val="none" w:sz="0" w:space="0" w:color="auto"/>
            <w:bottom w:val="none" w:sz="0" w:space="0" w:color="auto"/>
            <w:right w:val="none" w:sz="0" w:space="0" w:color="auto"/>
          </w:divBdr>
        </w:div>
        <w:div w:id="655457634">
          <w:marLeft w:val="0"/>
          <w:marRight w:val="0"/>
          <w:marTop w:val="0"/>
          <w:marBottom w:val="0"/>
          <w:divBdr>
            <w:top w:val="none" w:sz="0" w:space="0" w:color="auto"/>
            <w:left w:val="none" w:sz="0" w:space="0" w:color="auto"/>
            <w:bottom w:val="none" w:sz="0" w:space="0" w:color="auto"/>
            <w:right w:val="none" w:sz="0" w:space="0" w:color="auto"/>
          </w:divBdr>
        </w:div>
        <w:div w:id="1028722201">
          <w:marLeft w:val="0"/>
          <w:marRight w:val="0"/>
          <w:marTop w:val="0"/>
          <w:marBottom w:val="0"/>
          <w:divBdr>
            <w:top w:val="none" w:sz="0" w:space="0" w:color="auto"/>
            <w:left w:val="none" w:sz="0" w:space="0" w:color="auto"/>
            <w:bottom w:val="none" w:sz="0" w:space="0" w:color="auto"/>
            <w:right w:val="none" w:sz="0" w:space="0" w:color="auto"/>
          </w:divBdr>
        </w:div>
        <w:div w:id="1567951555">
          <w:marLeft w:val="0"/>
          <w:marRight w:val="0"/>
          <w:marTop w:val="0"/>
          <w:marBottom w:val="0"/>
          <w:divBdr>
            <w:top w:val="none" w:sz="0" w:space="0" w:color="auto"/>
            <w:left w:val="none" w:sz="0" w:space="0" w:color="auto"/>
            <w:bottom w:val="none" w:sz="0" w:space="0" w:color="auto"/>
            <w:right w:val="none" w:sz="0" w:space="0" w:color="auto"/>
          </w:divBdr>
        </w:div>
        <w:div w:id="1406683073">
          <w:marLeft w:val="0"/>
          <w:marRight w:val="0"/>
          <w:marTop w:val="0"/>
          <w:marBottom w:val="0"/>
          <w:divBdr>
            <w:top w:val="none" w:sz="0" w:space="0" w:color="auto"/>
            <w:left w:val="none" w:sz="0" w:space="0" w:color="auto"/>
            <w:bottom w:val="none" w:sz="0" w:space="0" w:color="auto"/>
            <w:right w:val="none" w:sz="0" w:space="0" w:color="auto"/>
          </w:divBdr>
        </w:div>
        <w:div w:id="1537962495">
          <w:marLeft w:val="0"/>
          <w:marRight w:val="0"/>
          <w:marTop w:val="0"/>
          <w:marBottom w:val="0"/>
          <w:divBdr>
            <w:top w:val="none" w:sz="0" w:space="0" w:color="auto"/>
            <w:left w:val="none" w:sz="0" w:space="0" w:color="auto"/>
            <w:bottom w:val="none" w:sz="0" w:space="0" w:color="auto"/>
            <w:right w:val="none" w:sz="0" w:space="0" w:color="auto"/>
          </w:divBdr>
        </w:div>
        <w:div w:id="2135244866">
          <w:marLeft w:val="0"/>
          <w:marRight w:val="0"/>
          <w:marTop w:val="0"/>
          <w:marBottom w:val="0"/>
          <w:divBdr>
            <w:top w:val="none" w:sz="0" w:space="0" w:color="auto"/>
            <w:left w:val="none" w:sz="0" w:space="0" w:color="auto"/>
            <w:bottom w:val="none" w:sz="0" w:space="0" w:color="auto"/>
            <w:right w:val="none" w:sz="0" w:space="0" w:color="auto"/>
          </w:divBdr>
        </w:div>
      </w:divsChild>
    </w:div>
    <w:div w:id="1888295988">
      <w:bodyDiv w:val="1"/>
      <w:marLeft w:val="0"/>
      <w:marRight w:val="0"/>
      <w:marTop w:val="0"/>
      <w:marBottom w:val="0"/>
      <w:divBdr>
        <w:top w:val="none" w:sz="0" w:space="0" w:color="auto"/>
        <w:left w:val="none" w:sz="0" w:space="0" w:color="auto"/>
        <w:bottom w:val="none" w:sz="0" w:space="0" w:color="auto"/>
        <w:right w:val="none" w:sz="0" w:space="0" w:color="auto"/>
      </w:divBdr>
      <w:divsChild>
        <w:div w:id="285816833">
          <w:marLeft w:val="547"/>
          <w:marRight w:val="0"/>
          <w:marTop w:val="100"/>
          <w:marBottom w:val="0"/>
          <w:divBdr>
            <w:top w:val="none" w:sz="0" w:space="0" w:color="auto"/>
            <w:left w:val="none" w:sz="0" w:space="0" w:color="auto"/>
            <w:bottom w:val="none" w:sz="0" w:space="0" w:color="auto"/>
            <w:right w:val="none" w:sz="0" w:space="0" w:color="auto"/>
          </w:divBdr>
        </w:div>
        <w:div w:id="1373846364">
          <w:marLeft w:val="547"/>
          <w:marRight w:val="0"/>
          <w:marTop w:val="100"/>
          <w:marBottom w:val="0"/>
          <w:divBdr>
            <w:top w:val="none" w:sz="0" w:space="0" w:color="auto"/>
            <w:left w:val="none" w:sz="0" w:space="0" w:color="auto"/>
            <w:bottom w:val="none" w:sz="0" w:space="0" w:color="auto"/>
            <w:right w:val="none" w:sz="0" w:space="0" w:color="auto"/>
          </w:divBdr>
        </w:div>
        <w:div w:id="1152216417">
          <w:marLeft w:val="547"/>
          <w:marRight w:val="0"/>
          <w:marTop w:val="100"/>
          <w:marBottom w:val="0"/>
          <w:divBdr>
            <w:top w:val="none" w:sz="0" w:space="0" w:color="auto"/>
            <w:left w:val="none" w:sz="0" w:space="0" w:color="auto"/>
            <w:bottom w:val="none" w:sz="0" w:space="0" w:color="auto"/>
            <w:right w:val="none" w:sz="0" w:space="0" w:color="auto"/>
          </w:divBdr>
        </w:div>
        <w:div w:id="1386955154">
          <w:marLeft w:val="547"/>
          <w:marRight w:val="0"/>
          <w:marTop w:val="100"/>
          <w:marBottom w:val="0"/>
          <w:divBdr>
            <w:top w:val="none" w:sz="0" w:space="0" w:color="auto"/>
            <w:left w:val="none" w:sz="0" w:space="0" w:color="auto"/>
            <w:bottom w:val="none" w:sz="0" w:space="0" w:color="auto"/>
            <w:right w:val="none" w:sz="0" w:space="0" w:color="auto"/>
          </w:divBdr>
        </w:div>
        <w:div w:id="2141338491">
          <w:marLeft w:val="547"/>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ce46077-c084-46ce-a700-e522340c27a8}" enabled="1" method="Standard" siteId="{c921337c-1160-432a-b079-805f59112843}"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3</Pages>
  <Words>583</Words>
  <Characters>3329</Characters>
  <Application>Microsoft Office Word</Application>
  <DocSecurity>0</DocSecurity>
  <Lines>27</Lines>
  <Paragraphs>7</Paragraphs>
  <ScaleCrop>false</ScaleCrop>
  <Company>Charter Communications Inc</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Mosley, Konstanz J</dc:creator>
  <cp:keywords/>
  <dc:description/>
  <cp:lastModifiedBy>Konstanz Mosley</cp:lastModifiedBy>
  <cp:revision>7</cp:revision>
  <cp:lastPrinted>2026-04-14T13:59:00Z</cp:lastPrinted>
  <dcterms:created xsi:type="dcterms:W3CDTF">2026-04-14T13:42:00Z</dcterms:created>
  <dcterms:modified xsi:type="dcterms:W3CDTF">2026-04-14T14:15:00Z</dcterms:modified>
</cp:coreProperties>
</file>