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300 Multiple Choices</w:t>
      </w: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This Status Code indicates that the request has more than one possible response. The user agent or user should choose one of them. There is no standardized way to choose one of the responses.</w:t>
      </w:r>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301 Moved Permanently</w:t>
      </w: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This Status Code indicates that the URI of the requested resource has been changed. Typically, a new URI should be given in the response.</w:t>
      </w:r>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302 Found</w:t>
      </w: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This Status Code indicates that the URI of the requested resource has been changed temporarily. New changes in the URI might be made in the future. Therefore, this same URI should be used by the client in future requests.</w:t>
      </w:r>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303 See Other</w:t>
      </w: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This Status Code indicates that the server sent this response to direct the client to get the requested resource to another URI with a GET request.</w:t>
      </w:r>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304 Not Modified</w:t>
      </w: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This Status Code is used for caching purposes. It indicates to the client that the response has not been modified, so the client can continue to use the same cached version of the response.</w:t>
      </w:r>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305 Use Proxy</w:t>
      </w: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This Status Code indicates that the requested response must be accessed by a proxy. This response code is not largely supported for security reasons.</w:t>
      </w:r>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lastRenderedPageBreak/>
        <w:t>306 Unused</w:t>
      </w:r>
      <w:r w:rsidR="00307638">
        <w:rPr>
          <w:rFonts w:ascii="IRANSans Medium" w:hAnsi="IRANSans Medium" w:cs="IRANSans Medium"/>
        </w:rPr>
        <w:t>/</w:t>
      </w:r>
      <w:r w:rsidR="00307638">
        <w:rPr>
          <w:rFonts w:ascii="Arial" w:hAnsi="Arial" w:cs="Arial"/>
          <w:b/>
          <w:bCs/>
          <w:color w:val="202122"/>
          <w:sz w:val="21"/>
          <w:szCs w:val="21"/>
          <w:shd w:val="clear" w:color="auto" w:fill="FFFFFF"/>
        </w:rPr>
        <w:t>Switch Proxy</w:t>
      </w:r>
    </w:p>
    <w:p w:rsidR="001B34CD" w:rsidRPr="00307638" w:rsidRDefault="001B34CD" w:rsidP="00307638">
      <w:pPr>
        <w:jc w:val="both"/>
        <w:rPr>
          <w:rFonts w:ascii="IRANSans Medium" w:hAnsi="IRANSans Medium" w:cs="IRANSans Medium" w:hint="cs"/>
          <w:rtl/>
          <w:lang w:bidi="fa-IR"/>
        </w:rPr>
      </w:pPr>
      <w:r w:rsidRPr="00307638">
        <w:rPr>
          <w:rFonts w:ascii="IRANSans Medium" w:hAnsi="IRANSans Medium" w:cs="IRANSans Medium"/>
        </w:rPr>
        <w:t>This Status Code is no longer used.</w:t>
      </w:r>
      <w:r w:rsidR="00147E49" w:rsidRPr="00147E49">
        <w:rPr>
          <w:rFonts w:ascii="IRANSans Medium" w:hAnsi="IRANSans Medium" w:cs="IRANSans Medium"/>
        </w:rPr>
        <w:t xml:space="preserve"> Originally meant "Subsequent requests should use the specified proxy."</w:t>
      </w:r>
      <w:bookmarkStart w:id="0" w:name="_GoBack"/>
      <w:bookmarkEnd w:id="0"/>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307 Temporary Redirect</w:t>
      </w: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This Status Code indicates that the requested resource is temporarily located at another URI. The client should request the resource again by using the temporary URI provided in the Location field of the response. The second request must use the same method as the original request. This has the same semantic as the HTTP 302 "Found" Status Code, with the exception that the user agent must not change the HTTP method used. For example, if a POST was used in the first request, a POST must be used in the second request.</w:t>
      </w:r>
    </w:p>
    <w:p w:rsidR="001B34CD" w:rsidRPr="00307638" w:rsidRDefault="001B34CD" w:rsidP="00307638">
      <w:pPr>
        <w:jc w:val="both"/>
        <w:rPr>
          <w:rFonts w:ascii="IRANSans Medium" w:hAnsi="IRANSans Medium" w:cs="IRANSans Medium"/>
        </w:rPr>
      </w:pPr>
    </w:p>
    <w:p w:rsidR="001B34CD" w:rsidRPr="00307638" w:rsidRDefault="001B34CD" w:rsidP="00307638">
      <w:pPr>
        <w:jc w:val="both"/>
        <w:rPr>
          <w:rFonts w:ascii="IRANSans Medium" w:hAnsi="IRANSans Medium" w:cs="IRANSans Medium"/>
        </w:rPr>
      </w:pPr>
      <w:r w:rsidRPr="00307638">
        <w:rPr>
          <w:rFonts w:ascii="IRANSans Medium" w:hAnsi="IRANSans Medium" w:cs="IRANSans Medium"/>
        </w:rPr>
        <w:t>308 Permanent Redirect</w:t>
      </w:r>
    </w:p>
    <w:p w:rsidR="00653881" w:rsidRPr="00307638" w:rsidRDefault="001B34CD" w:rsidP="00307638">
      <w:pPr>
        <w:jc w:val="both"/>
        <w:rPr>
          <w:rFonts w:ascii="IRANSans Medium" w:hAnsi="IRANSans Medium" w:cs="IRANSans Medium"/>
        </w:rPr>
      </w:pPr>
      <w:r w:rsidRPr="00307638">
        <w:rPr>
          <w:rFonts w:ascii="IRANSans Medium" w:hAnsi="IRANSans Medium" w:cs="IRANSans Medium"/>
        </w:rPr>
        <w:t xml:space="preserve">This Status Code indicates that the requested resource is now permanently located at </w:t>
      </w:r>
      <w:proofErr w:type="gramStart"/>
      <w:r w:rsidRPr="00307638">
        <w:rPr>
          <w:rFonts w:ascii="IRANSans Medium" w:hAnsi="IRANSans Medium" w:cs="IRANSans Medium"/>
        </w:rPr>
        <w:t>another</w:t>
      </w:r>
      <w:proofErr w:type="gramEnd"/>
      <w:r w:rsidRPr="00307638">
        <w:rPr>
          <w:rFonts w:ascii="IRANSans Medium" w:hAnsi="IRANSans Medium" w:cs="IRANSans Medium"/>
        </w:rPr>
        <w:t xml:space="preserve"> URI, specified by the Location: HTTP Response header. This has the same semantics as the HTTP 301 "Moved Permanently" Status Code, with the exception that the user agent must not change the HTTP method used. For example, if a POST was used in the first request, a POST must be used in the second request.</w:t>
      </w:r>
    </w:p>
    <w:sectPr w:rsidR="00653881" w:rsidRPr="00307638" w:rsidSect="00307638">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Medium">
    <w:panose1 w:val="020B0506030804020204"/>
    <w:charset w:val="00"/>
    <w:family w:val="roman"/>
    <w:pitch w:val="variable"/>
    <w:sig w:usb0="80002063" w:usb1="80002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81"/>
    <w:rsid w:val="00147E49"/>
    <w:rsid w:val="001B34CD"/>
    <w:rsid w:val="00307638"/>
    <w:rsid w:val="00653881"/>
    <w:rsid w:val="00B86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42CC"/>
  <w15:chartTrackingRefBased/>
  <w15:docId w15:val="{DE8A6A5F-5215-43DC-A93F-ADDA21B0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07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76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safarzadeh</dc:creator>
  <cp:keywords/>
  <dc:description/>
  <cp:lastModifiedBy>mohammad safarzadeh</cp:lastModifiedBy>
  <cp:revision>4</cp:revision>
  <dcterms:created xsi:type="dcterms:W3CDTF">2021-02-13T07:44:00Z</dcterms:created>
  <dcterms:modified xsi:type="dcterms:W3CDTF">2021-02-13T08:36:00Z</dcterms:modified>
</cp:coreProperties>
</file>