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Ecobat</w:t>
      </w:r>
      <w:r>
        <w:t xml:space="preserve"> </w:t>
      </w:r>
      <w:r>
        <w:t xml:space="preserve">Bat</w:t>
      </w:r>
      <w:r>
        <w:t xml:space="preserve"> </w:t>
      </w:r>
      <w:r>
        <w:t xml:space="preserve">Activity</w:t>
      </w:r>
      <w:r>
        <w:t xml:space="preserve"> </w:t>
      </w:r>
      <w:r>
        <w:t xml:space="preserve">Analysis</w:t>
      </w:r>
    </w:p>
    <w:p>
      <w:pPr>
        <w:pStyle w:val="Subtitle"/>
      </w:pPr>
      <w:r>
        <w:t xml:space="preserve">Site</w:t>
      </w:r>
      <w:r>
        <w:t xml:space="preserve"> </w:t>
      </w:r>
      <w:r>
        <w:t xml:space="preserve">Name:</w:t>
      </w:r>
      <w:r>
        <w:t xml:space="preserve"> </w:t>
      </w:r>
      <w:r>
        <w:t xml:space="preserve">NA</w:t>
      </w:r>
    </w:p>
    <w:p>
      <w:pPr>
        <w:pStyle w:val="Author"/>
      </w:pPr>
      <w:r>
        <w:t xml:space="preserve">NA</w:t>
      </w:r>
    </w:p>
    <w:p>
      <w:pPr>
        <w:pStyle w:val="Date"/>
      </w:pPr>
      <w:r>
        <w:t xml:space="preserve">15/11/2019</w:t>
      </w:r>
    </w:p>
    <w:p>
      <w:pPr>
        <w:pStyle w:val="Heading3"/>
      </w:pPr>
      <w:bookmarkStart w:id="21" w:name="summary"/>
      <w:bookmarkEnd w:id="21"/>
      <w:r>
        <w:t xml:space="preserve">Summary</w:t>
      </w:r>
    </w:p>
    <w:p>
      <w:pPr>
        <w:pStyle w:val="FirstParagraph"/>
      </w:pPr>
      <w:r>
        <w:t xml:space="preserve">Bat surveys were conducted at May Static B, May Static A, for 7 nights between 2018-05-30 and 2018-06-05, using Titley Scientific, Wildlife Acoustics static bat detectors. The maximum of passes recorded in a single night was 84 passes, and 5 species were recorded.</w:t>
      </w:r>
    </w:p>
    <w:p>
      <w:pPr>
        <w:pStyle w:val="BodyText"/>
      </w:pPr>
      <w:r>
        <w:t xml:space="preserve">The reference range dataset was stratified to include:</w:t>
      </w:r>
    </w:p>
    <w:p>
      <w:pPr>
        <w:numPr>
          <w:numId w:val="1001"/>
          <w:ilvl w:val="0"/>
        </w:numPr>
      </w:pPr>
      <w:r>
        <w:t xml:space="preserve">Only records from within 30 days of the survey date.</w:t>
      </w:r>
    </w:p>
    <w:p>
      <w:pPr>
        <w:numPr>
          <w:numId w:val="1001"/>
          <w:ilvl w:val="0"/>
        </w:numPr>
      </w:pPr>
      <w:r>
        <w:t xml:space="preserve">Only records from within 100km</w:t>
      </w:r>
      <w:r>
        <w:rPr>
          <w:vertAlign w:val="superscript"/>
        </w:rPr>
        <w:t xml:space="preserve">2</w:t>
      </w:r>
      <w:r>
        <w:t xml:space="preserve"> </w:t>
      </w:r>
      <w:r>
        <w:t xml:space="preserve">of the survey location.</w:t>
      </w:r>
    </w:p>
    <w:p>
      <w:pPr>
        <w:numPr>
          <w:numId w:val="1001"/>
          <w:ilvl w:val="0"/>
        </w:numPr>
      </w:pPr>
      <w:r>
        <w:t xml:space="preserve">Records using any make of bat detector.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2" w:name="table-1"/>
      <w:bookmarkEnd w:id="22"/>
      <w:r>
        <w:t xml:space="preserve">Table 1</w:t>
      </w:r>
    </w:p>
    <w:p>
      <w:pPr>
        <w:pStyle w:val="FirstParagraph"/>
      </w:pPr>
      <w:r>
        <w:t xml:space="preserve">Summary table showing the number of nights recorded bat activity fell into each activity band for each species.</w:t>
      </w:r>
    </w:p>
    <w:tbl>
      <w:tblPr>
        <w:tblStyle w:val="TableNormal"/>
        <w:tblW w:type="pct" w:w="5000.0"/>
        <w:tblLook w:firstRow="1"/>
      </w:tblPr>
      <w:tblGrid>
        <w:gridCol w:w="603"/>
        <w:gridCol w:w="1206"/>
        <w:gridCol w:w="1045"/>
        <w:gridCol w:w="1447"/>
        <w:gridCol w:w="1206"/>
        <w:gridCol w:w="1407"/>
        <w:gridCol w:w="10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Species/Species 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Nights of High Activity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Nights of Moderate/ High Activity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Nights of Moderate Activity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Nights of Low/ Moderate Activity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Nights of Low Activity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May Static A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Eptesicus serotinus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May Static A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Myotis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May Static A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Nyctalus leisleri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May Static A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Nyctalus noctula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May Static A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Pipistrellus pipistrellus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May Static B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Eptesicus serotinus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May Static B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Nyctalus leisleri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May Static B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Nyctalus noctula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May Static B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Pipistrellus pipistrellus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4"/>
      </w:pPr>
      <w:bookmarkStart w:id="23" w:name="table-2"/>
      <w:bookmarkEnd w:id="23"/>
      <w:r>
        <w:t xml:space="preserve">Table 2</w:t>
      </w:r>
    </w:p>
    <w:p>
      <w:pPr>
        <w:pStyle w:val="FirstParagraph"/>
      </w:pPr>
      <w:r>
        <w:t xml:space="preserve">Summary table showing key metrics for each species recorded.</w:t>
      </w:r>
    </w:p>
    <w:tbl>
      <w:tblPr>
        <w:tblStyle w:val="TableNormal"/>
        <w:tblW w:type="pct" w:w="5000.0"/>
        <w:tblLook w:firstRow="1"/>
      </w:tblPr>
      <w:tblGrid>
        <w:gridCol w:w="900"/>
        <w:gridCol w:w="1800"/>
        <w:gridCol w:w="1200"/>
        <w:gridCol w:w="840"/>
        <w:gridCol w:w="1020"/>
        <w:gridCol w:w="1080"/>
        <w:gridCol w:w="10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Species/Species 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 Percentile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95% CIs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 Percentile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Nights Recorded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Reference Range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May Static A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Eptesicus serotinus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May Static A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Myotis</w:t>
            </w:r>
          </w:p>
        </w:tc>
        <w:tc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p>
            <w:pPr>
              <w:pStyle w:val="Compact"/>
              <w:jc w:val="center"/>
            </w:pPr>
            <w:r>
              <w:t xml:space="preserve">55 - 55</w:t>
            </w:r>
          </w:p>
        </w:tc>
        <w:tc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May Static A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Nyctalus leisleri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22 - 22</w:t>
            </w:r>
          </w:p>
        </w:tc>
        <w:tc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May Static A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Nyctalus noctula</w:t>
            </w:r>
          </w:p>
        </w:tc>
        <w:tc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p>
            <w:pPr>
              <w:pStyle w:val="Compact"/>
              <w:jc w:val="center"/>
            </w:pPr>
            <w:r>
              <w:t xml:space="preserve">22 - 53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May Static A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Pipistrellus pipistrellus</w:t>
            </w:r>
          </w:p>
        </w:tc>
        <w:tc>
          <w:p>
            <w:pPr>
              <w:pStyle w:val="Compact"/>
              <w:jc w:val="center"/>
            </w:pPr>
            <w:r>
              <w:t xml:space="preserve">83</w:t>
            </w:r>
          </w:p>
        </w:tc>
        <w:tc>
          <w:p>
            <w:pPr>
              <w:pStyle w:val="Compact"/>
              <w:jc w:val="center"/>
            </w:pPr>
            <w:r>
              <w:t xml:space="preserve">70.5 - 86</w:t>
            </w:r>
          </w:p>
        </w:tc>
        <w:tc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May Static B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Eptesicus serotinus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45 - 45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May Static B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Nyctalus leisleri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22 - 53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May Static B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Nyctalus noctula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36.5 - 63</w:t>
            </w:r>
          </w:p>
        </w:tc>
        <w:tc>
          <w:p>
            <w:pPr>
              <w:pStyle w:val="Compact"/>
              <w:jc w:val="center"/>
            </w:pPr>
            <w:r>
              <w:t xml:space="preserve">85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May Static B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Pipistrellus pipistrellus</w:t>
            </w:r>
          </w:p>
        </w:tc>
        <w:tc>
          <w:p>
            <w:pPr>
              <w:pStyle w:val="Compact"/>
              <w:jc w:val="center"/>
            </w:pPr>
            <w:r>
              <w:t xml:space="preserve">82</w:t>
            </w:r>
          </w:p>
        </w:tc>
        <w:tc>
          <w:p>
            <w:pPr>
              <w:pStyle w:val="Compact"/>
              <w:jc w:val="center"/>
            </w:pPr>
            <w:r>
              <w:t xml:space="preserve">61.5 - 87.5</w:t>
            </w:r>
          </w:p>
        </w:tc>
        <w:tc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figures"/>
      <w:bookmarkEnd w:id="24"/>
      <w:r>
        <w:t xml:space="preserve">Figures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batScrip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1.</w:t>
      </w:r>
      <w:r>
        <w:t xml:space="preserve"> </w:t>
      </w:r>
      <w:r>
        <w:t xml:space="preserve">Differences in bat activity between static detector locations. The centre line indicates the median activity level whereas the box represents the interquartile range (the spread of the middle 50% of nights of activity)</w:t>
      </w:r>
    </w:p>
    <w:p>
      <w:pPr>
        <w:pStyle w:val="BodyText"/>
      </w:pPr>
      <w:r>
        <w:drawing>
          <wp:inline>
            <wp:extent cx="5334000" cy="4741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batScrip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741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batScript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2.</w:t>
      </w:r>
      <w:r>
        <w:t xml:space="preserve"> </w:t>
      </w:r>
      <w:r>
        <w:t xml:space="preserve">The activity level (percentile) of bats recorded across each night of the bat survey, split by location and species.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b4e3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7c372c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Ecobat Bat Activity Analysis</dc:title>
  <dc:creator>NA</dc:creator>
  <dcterms:created xsi:type="dcterms:W3CDTF">2019-11-15T13:44:52Z</dcterms:created>
  <dcterms:modified xsi:type="dcterms:W3CDTF">2019-11-15T13:44:52Z</dcterms:modified>
</cp:coreProperties>
</file>