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6898" w:rsidRPr="00883F15" w:rsidRDefault="00D4038E">
      <w:pPr>
        <w:spacing w:after="100" w:line="360" w:lineRule="auto"/>
        <w:jc w:val="center"/>
        <w:rPr>
          <w:rFonts w:ascii="Arial" w:hAnsi="Arial" w:cs="Arial"/>
        </w:rPr>
      </w:pPr>
      <w:r w:rsidRPr="00883F15">
        <w:rPr>
          <w:rFonts w:ascii="Arial" w:hAnsi="Arial" w:cs="Arial"/>
          <w:b/>
          <w:bCs/>
          <w:sz w:val="32"/>
          <w:szCs w:val="32"/>
        </w:rPr>
        <w:t>DICIONÁRIO DE DADOS</w:t>
      </w:r>
    </w:p>
    <w:p w:rsidR="00EB6898" w:rsidRPr="00883F15" w:rsidRDefault="00D4038E">
      <w:pPr>
        <w:spacing w:after="400" w:line="360" w:lineRule="auto"/>
        <w:jc w:val="center"/>
        <w:rPr>
          <w:rFonts w:ascii="Arial" w:hAnsi="Arial" w:cs="Arial"/>
        </w:rPr>
      </w:pPr>
      <w:r w:rsidRPr="00883F15">
        <w:rPr>
          <w:rFonts w:ascii="Arial" w:hAnsi="Arial" w:cs="Arial"/>
          <w:sz w:val="28"/>
          <w:szCs w:val="28"/>
        </w:rPr>
        <w:t xml:space="preserve">Sistema de Controle de Vendas para </w:t>
      </w:r>
      <w:r w:rsidR="00883F15">
        <w:rPr>
          <w:rFonts w:ascii="Arial" w:hAnsi="Arial" w:cs="Arial"/>
          <w:sz w:val="28"/>
          <w:szCs w:val="28"/>
        </w:rPr>
        <w:t>Toy Storey</w:t>
      </w:r>
    </w:p>
    <w:p w:rsidR="00104EB0" w:rsidRPr="00883F15" w:rsidRDefault="00D4038E">
      <w:pPr>
        <w:spacing w:after="300" w:line="360" w:lineRule="auto"/>
        <w:jc w:val="both"/>
        <w:rPr>
          <w:rFonts w:ascii="Arial" w:hAnsi="Arial" w:cs="Arial"/>
        </w:rPr>
      </w:pPr>
      <w:r w:rsidRPr="00883F15">
        <w:rPr>
          <w:rFonts w:ascii="Arial" w:hAnsi="Arial" w:cs="Arial"/>
        </w:rPr>
        <w:t>Este documento apresenta o dicionário de</w:t>
      </w:r>
      <w:bookmarkStart w:id="0" w:name="_GoBack"/>
      <w:bookmarkEnd w:id="0"/>
      <w:r w:rsidRPr="00883F15">
        <w:rPr>
          <w:rFonts w:ascii="Arial" w:hAnsi="Arial" w:cs="Arial"/>
        </w:rPr>
        <w:t xml:space="preserve"> dados do sistema de controle de vendas (PDV) d</w:t>
      </w:r>
      <w:r w:rsidR="008666B5" w:rsidRPr="00883F15">
        <w:rPr>
          <w:rFonts w:ascii="Arial" w:hAnsi="Arial" w:cs="Arial"/>
        </w:rPr>
        <w:t>a</w:t>
      </w:r>
      <w:r w:rsidRPr="00883F15">
        <w:rPr>
          <w:rFonts w:ascii="Arial" w:hAnsi="Arial" w:cs="Arial"/>
        </w:rPr>
        <w:t xml:space="preserve"> loja de brinquedos</w:t>
      </w:r>
      <w:r w:rsidR="008666B5" w:rsidRPr="00883F15">
        <w:rPr>
          <w:rFonts w:ascii="Arial" w:hAnsi="Arial" w:cs="Arial"/>
        </w:rPr>
        <w:t xml:space="preserve"> Toy Storey</w:t>
      </w:r>
      <w:r w:rsidR="00104EB0" w:rsidRPr="00883F15">
        <w:rPr>
          <w:rFonts w:ascii="Arial" w:hAnsi="Arial" w:cs="Arial"/>
        </w:rPr>
        <w:t>.</w:t>
      </w:r>
    </w:p>
    <w:p w:rsidR="00EB6898" w:rsidRPr="00883F15" w:rsidRDefault="00D4038E">
      <w:pPr>
        <w:spacing w:after="300" w:line="360" w:lineRule="auto"/>
        <w:jc w:val="both"/>
        <w:rPr>
          <w:rFonts w:ascii="Arial" w:hAnsi="Arial" w:cs="Arial"/>
        </w:rPr>
      </w:pPr>
      <w:r w:rsidRPr="00883F15">
        <w:rPr>
          <w:rFonts w:ascii="Arial" w:hAnsi="Arial" w:cs="Arial"/>
        </w:rPr>
        <w:t>Para cada entidade são descritos os atributos, seus tipos e domínios, e a(s) regra(s) de negócio (RN), requisito(s) funcional(is) (RF) ou não funcional(is) (RNF) que justificam sua existência ou suas restrições.</w:t>
      </w:r>
    </w:p>
    <w:p w:rsidR="00EB6898" w:rsidRPr="00883F15" w:rsidRDefault="00D4038E" w:rsidP="00883F15">
      <w:pPr>
        <w:pStyle w:val="Ttulo1"/>
        <w:spacing w:before="400" w:after="200" w:line="360" w:lineRule="auto"/>
        <w:rPr>
          <w:rFonts w:ascii="Arial" w:hAnsi="Arial" w:cs="Arial"/>
        </w:rPr>
      </w:pPr>
      <w:r w:rsidRPr="00883F15">
        <w:rPr>
          <w:rFonts w:ascii="Arial" w:hAnsi="Arial" w:cs="Arial"/>
        </w:rPr>
        <w:t>1</w:t>
      </w:r>
      <w:r w:rsidR="008666B5" w:rsidRPr="00883F15">
        <w:rPr>
          <w:rFonts w:ascii="Arial" w:hAnsi="Arial" w:cs="Arial"/>
        </w:rPr>
        <w:t>.</w:t>
      </w:r>
      <w:r w:rsidRPr="00883F15">
        <w:rPr>
          <w:rFonts w:ascii="Arial" w:hAnsi="Arial" w:cs="Arial"/>
        </w:rPr>
        <w:t xml:space="preserve"> PESSOA (superclasse — generalização/especialização de CLIENTE e FUNCIONARIO)</w:t>
      </w:r>
    </w:p>
    <w:tbl>
      <w:tblPr>
        <w:tblW w:w="9350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808080"/>
          <w:insideV w:val="single" w:sz="2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5"/>
        <w:gridCol w:w="1178"/>
        <w:gridCol w:w="697"/>
        <w:gridCol w:w="696"/>
        <w:gridCol w:w="1169"/>
        <w:gridCol w:w="4135"/>
      </w:tblGrid>
      <w:tr w:rsidR="00EB6898" w:rsidRPr="00883F15">
        <w:trPr>
          <w:tblHeader/>
        </w:trPr>
        <w:tc>
          <w:tcPr>
            <w:tcW w:w="1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Tam.</w:t>
            </w:r>
          </w:p>
        </w:tc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1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Chave</w:t>
            </w:r>
          </w:p>
        </w:tc>
        <w:tc>
          <w:tcPr>
            <w:tcW w:w="43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Descrição / Regra de Negócio associada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id_pessoa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PK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Identificador único da pessoa. Serve de PK/FK para CLIENTE e FUNCIONARIO (herança).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150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Nome completo da pessoa (cliente ou funcionário).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666B5" w:rsidRPr="00883F15" w:rsidRDefault="00D4038E">
            <w:pPr>
              <w:rPr>
                <w:rFonts w:ascii="Arial" w:hAnsi="Arial" w:cs="Arial"/>
                <w:sz w:val="20"/>
                <w:szCs w:val="20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 xml:space="preserve">Domínio: Ativo, Inativo. </w:t>
            </w:r>
          </w:p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Implementa a RN05 (Inativação de Registros): não se exclui pessoa com histórico, apenas inativa.</w:t>
            </w:r>
          </w:p>
        </w:tc>
      </w:tr>
    </w:tbl>
    <w:p w:rsidR="00EB6898" w:rsidRPr="00883F15" w:rsidRDefault="00D4038E" w:rsidP="00883F15">
      <w:pPr>
        <w:pStyle w:val="Ttulo1"/>
        <w:spacing w:before="400" w:after="200" w:line="360" w:lineRule="auto"/>
        <w:rPr>
          <w:rFonts w:ascii="Arial" w:hAnsi="Arial" w:cs="Arial"/>
        </w:rPr>
      </w:pPr>
      <w:r w:rsidRPr="00883F15">
        <w:rPr>
          <w:rFonts w:ascii="Arial" w:hAnsi="Arial" w:cs="Arial"/>
        </w:rPr>
        <w:t>2</w:t>
      </w:r>
      <w:r w:rsidR="008666B5" w:rsidRPr="00883F15">
        <w:rPr>
          <w:rFonts w:ascii="Arial" w:hAnsi="Arial" w:cs="Arial"/>
        </w:rPr>
        <w:t>.</w:t>
      </w:r>
      <w:r w:rsidRPr="00883F15">
        <w:rPr>
          <w:rFonts w:ascii="Arial" w:hAnsi="Arial" w:cs="Arial"/>
        </w:rPr>
        <w:t xml:space="preserve"> CLIENTE (especialização de PESSOA)</w:t>
      </w:r>
    </w:p>
    <w:tbl>
      <w:tblPr>
        <w:tblW w:w="9350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808080"/>
          <w:insideV w:val="single" w:sz="2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2"/>
        <w:gridCol w:w="1101"/>
        <w:gridCol w:w="690"/>
        <w:gridCol w:w="868"/>
        <w:gridCol w:w="1135"/>
        <w:gridCol w:w="3644"/>
      </w:tblGrid>
      <w:tr w:rsidR="00EB6898" w:rsidRPr="00883F15">
        <w:trPr>
          <w:tblHeader/>
        </w:trPr>
        <w:tc>
          <w:tcPr>
            <w:tcW w:w="1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Tam.</w:t>
            </w:r>
          </w:p>
        </w:tc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1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Chave</w:t>
            </w:r>
          </w:p>
        </w:tc>
        <w:tc>
          <w:tcPr>
            <w:tcW w:w="43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Descrição / Regra de Negócio associada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id_pessoa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PK, FK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Herda a identidade de PESSOA.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cpf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CHAR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UNIQUE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666B5" w:rsidRPr="00883F15" w:rsidRDefault="00D4038E">
            <w:pPr>
              <w:rPr>
                <w:rFonts w:ascii="Arial" w:hAnsi="Arial" w:cs="Arial"/>
                <w:sz w:val="20"/>
                <w:szCs w:val="20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 xml:space="preserve">Documento único do cliente. </w:t>
            </w:r>
          </w:p>
          <w:p w:rsidR="00EB6898" w:rsidRPr="00883F15" w:rsidRDefault="00D4038E" w:rsidP="00104EB0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RN18 (Cadastro Simplificado): apenas Nome e CPF são obrigatórios.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data_nascimento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Usada na RN06 (Venda Restrita por Idade) e na RN15 (Desconto de Aniversário — mês de aniversário do cliente).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idade()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INT (derivado)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666B5" w:rsidRPr="00883F15" w:rsidRDefault="00D4038E">
            <w:pPr>
              <w:rPr>
                <w:rFonts w:ascii="Arial" w:hAnsi="Arial" w:cs="Arial"/>
                <w:sz w:val="20"/>
                <w:szCs w:val="20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 xml:space="preserve">Atributo calculado a partir de data_nascimento (não armazenado fisicamente). </w:t>
            </w:r>
          </w:p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Usado para validar a RN06 frente à classificacao_idade do produto.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pontos_fidelidade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 xml:space="preserve">Não (default </w:t>
            </w:r>
            <w:r w:rsidRPr="00883F15">
              <w:rPr>
                <w:rFonts w:ascii="Arial" w:hAnsi="Arial" w:cs="Arial"/>
                <w:sz w:val="20"/>
                <w:szCs w:val="20"/>
              </w:rPr>
              <w:lastRenderedPageBreak/>
              <w:t>0)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lastRenderedPageBreak/>
              <w:t>—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4EB0" w:rsidRPr="00883F15" w:rsidRDefault="00D4038E">
            <w:pPr>
              <w:rPr>
                <w:rFonts w:ascii="Arial" w:hAnsi="Arial" w:cs="Arial"/>
                <w:sz w:val="20"/>
                <w:szCs w:val="20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Saldo de po</w:t>
            </w:r>
            <w:r w:rsidR="00104EB0" w:rsidRPr="00883F15">
              <w:rPr>
                <w:rFonts w:ascii="Arial" w:hAnsi="Arial" w:cs="Arial"/>
                <w:sz w:val="20"/>
                <w:szCs w:val="20"/>
              </w:rPr>
              <w:t>ntos do programa de fidelidade.</w:t>
            </w:r>
          </w:p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lastRenderedPageBreak/>
              <w:t>RN20: a cada R$ 100,00 em compras, +1 ponto; resgate exige mínimo de 10 pontos.</w:t>
            </w:r>
          </w:p>
        </w:tc>
      </w:tr>
    </w:tbl>
    <w:p w:rsidR="00EB6898" w:rsidRPr="00883F15" w:rsidRDefault="00D4038E" w:rsidP="00883F15">
      <w:pPr>
        <w:pStyle w:val="Ttulo1"/>
        <w:spacing w:before="400" w:after="200" w:line="360" w:lineRule="auto"/>
        <w:rPr>
          <w:rFonts w:ascii="Arial" w:hAnsi="Arial" w:cs="Arial"/>
        </w:rPr>
      </w:pPr>
      <w:r w:rsidRPr="00883F15">
        <w:rPr>
          <w:rFonts w:ascii="Arial" w:hAnsi="Arial" w:cs="Arial"/>
        </w:rPr>
        <w:lastRenderedPageBreak/>
        <w:t>3</w:t>
      </w:r>
      <w:r w:rsidR="008666B5" w:rsidRPr="00883F15">
        <w:rPr>
          <w:rFonts w:ascii="Arial" w:hAnsi="Arial" w:cs="Arial"/>
        </w:rPr>
        <w:t>.</w:t>
      </w:r>
      <w:r w:rsidRPr="00883F15">
        <w:rPr>
          <w:rFonts w:ascii="Arial" w:hAnsi="Arial" w:cs="Arial"/>
        </w:rPr>
        <w:t xml:space="preserve"> FUNCIONARIO (especialização de PESSOA)</w:t>
      </w:r>
    </w:p>
    <w:tbl>
      <w:tblPr>
        <w:tblW w:w="9350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808080"/>
          <w:insideV w:val="single" w:sz="2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7"/>
        <w:gridCol w:w="1178"/>
        <w:gridCol w:w="696"/>
        <w:gridCol w:w="693"/>
        <w:gridCol w:w="1183"/>
        <w:gridCol w:w="4123"/>
      </w:tblGrid>
      <w:tr w:rsidR="00EB6898" w:rsidRPr="00883F15" w:rsidTr="00104EB0">
        <w:trPr>
          <w:tblHeader/>
        </w:trPr>
        <w:tc>
          <w:tcPr>
            <w:tcW w:w="1477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178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696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Tam.</w:t>
            </w:r>
          </w:p>
        </w:tc>
        <w:tc>
          <w:tcPr>
            <w:tcW w:w="693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1183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Chave</w:t>
            </w:r>
          </w:p>
        </w:tc>
        <w:tc>
          <w:tcPr>
            <w:tcW w:w="4123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Descrição / Regra de Negócio associada</w:t>
            </w:r>
          </w:p>
        </w:tc>
      </w:tr>
      <w:tr w:rsidR="00EB6898" w:rsidRPr="00883F15" w:rsidTr="00104EB0">
        <w:tc>
          <w:tcPr>
            <w:tcW w:w="14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id_pessoa</w:t>
            </w:r>
          </w:p>
        </w:tc>
        <w:tc>
          <w:tcPr>
            <w:tcW w:w="11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6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6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1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PK, FK</w:t>
            </w:r>
          </w:p>
        </w:tc>
        <w:tc>
          <w:tcPr>
            <w:tcW w:w="41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Herda a identidade de PESSOA.</w:t>
            </w:r>
          </w:p>
        </w:tc>
      </w:tr>
      <w:tr w:rsidR="00EB6898" w:rsidRPr="00883F15" w:rsidTr="00104EB0">
        <w:tc>
          <w:tcPr>
            <w:tcW w:w="14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login</w:t>
            </w:r>
          </w:p>
        </w:tc>
        <w:tc>
          <w:tcPr>
            <w:tcW w:w="11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6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6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1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UNIQUE</w:t>
            </w:r>
          </w:p>
        </w:tc>
        <w:tc>
          <w:tcPr>
            <w:tcW w:w="41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4EB0" w:rsidRPr="00883F15" w:rsidRDefault="00D4038E">
            <w:pPr>
              <w:rPr>
                <w:rFonts w:ascii="Arial" w:hAnsi="Arial" w:cs="Arial"/>
                <w:sz w:val="20"/>
                <w:szCs w:val="20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Iden</w:t>
            </w:r>
            <w:r w:rsidR="00104EB0" w:rsidRPr="00883F15">
              <w:rPr>
                <w:rFonts w:ascii="Arial" w:hAnsi="Arial" w:cs="Arial"/>
                <w:sz w:val="20"/>
                <w:szCs w:val="20"/>
              </w:rPr>
              <w:t>tificação de acesso ao sistema.</w:t>
            </w:r>
          </w:p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Suporta a RF02 (Controle de Acessos por Perfil).</w:t>
            </w:r>
          </w:p>
        </w:tc>
      </w:tr>
      <w:tr w:rsidR="00EB6898" w:rsidRPr="00883F15" w:rsidTr="00104EB0">
        <w:trPr>
          <w:trHeight w:val="530"/>
        </w:trPr>
        <w:tc>
          <w:tcPr>
            <w:tcW w:w="14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11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6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6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1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41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Domínio: Operador, Gerente. Define o nível de permissão e o limite de desconto (RN04: operador até 10%; acima disso exige credencial de Gerente).</w:t>
            </w:r>
          </w:p>
        </w:tc>
      </w:tr>
    </w:tbl>
    <w:p w:rsidR="00EB6898" w:rsidRPr="00883F15" w:rsidRDefault="00D4038E" w:rsidP="00883F15">
      <w:pPr>
        <w:pStyle w:val="Ttulo1"/>
        <w:spacing w:before="400" w:after="200" w:line="360" w:lineRule="auto"/>
        <w:rPr>
          <w:rFonts w:ascii="Arial" w:hAnsi="Arial" w:cs="Arial"/>
        </w:rPr>
      </w:pPr>
      <w:r w:rsidRPr="00883F15">
        <w:rPr>
          <w:rFonts w:ascii="Arial" w:hAnsi="Arial" w:cs="Arial"/>
        </w:rPr>
        <w:t>4</w:t>
      </w:r>
      <w:r w:rsidR="008666B5" w:rsidRPr="00883F15">
        <w:rPr>
          <w:rFonts w:ascii="Arial" w:hAnsi="Arial" w:cs="Arial"/>
        </w:rPr>
        <w:t>.</w:t>
      </w:r>
      <w:r w:rsidRPr="00883F15">
        <w:rPr>
          <w:rFonts w:ascii="Arial" w:hAnsi="Arial" w:cs="Arial"/>
        </w:rPr>
        <w:t xml:space="preserve"> VENDA</w:t>
      </w:r>
    </w:p>
    <w:tbl>
      <w:tblPr>
        <w:tblW w:w="9350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808080"/>
          <w:insideV w:val="single" w:sz="2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8"/>
        <w:gridCol w:w="1212"/>
        <w:gridCol w:w="696"/>
        <w:gridCol w:w="694"/>
        <w:gridCol w:w="1156"/>
        <w:gridCol w:w="4014"/>
      </w:tblGrid>
      <w:tr w:rsidR="00EB6898" w:rsidRPr="00883F15">
        <w:trPr>
          <w:tblHeader/>
        </w:trPr>
        <w:tc>
          <w:tcPr>
            <w:tcW w:w="1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Tam.</w:t>
            </w:r>
          </w:p>
        </w:tc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1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Chave</w:t>
            </w:r>
          </w:p>
        </w:tc>
        <w:tc>
          <w:tcPr>
            <w:tcW w:w="43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Descrição / Regra de Negócio associada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id_venda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PK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Identificador único da venda.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id_funcionario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FK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Vendedor responsável. Obrigatório em razão da RN11 (Vínculo de Comissão).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id_cliente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FK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Cliente da venda.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data_hora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Data/hora de fechamento da venda.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valor_total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10,2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Valor final da venda, já com desconto aplicado. Validado pela RN14 (preço mínimo) e pelo limite de desconto da RN04.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Domínio: Concluída, Cancelada. RN13: se cancelada antes do pagamento, o estoque debitado deve ser revertido.</w:t>
            </w:r>
          </w:p>
        </w:tc>
      </w:tr>
    </w:tbl>
    <w:p w:rsidR="00EB6898" w:rsidRPr="00883F15" w:rsidRDefault="00D4038E" w:rsidP="00883F15">
      <w:pPr>
        <w:pStyle w:val="Ttulo1"/>
        <w:spacing w:before="400" w:after="200" w:line="360" w:lineRule="auto"/>
        <w:rPr>
          <w:rFonts w:ascii="Arial" w:hAnsi="Arial" w:cs="Arial"/>
        </w:rPr>
      </w:pPr>
      <w:r w:rsidRPr="00883F15">
        <w:rPr>
          <w:rFonts w:ascii="Arial" w:hAnsi="Arial" w:cs="Arial"/>
        </w:rPr>
        <w:t>5</w:t>
      </w:r>
      <w:r w:rsidR="008666B5" w:rsidRPr="00883F15">
        <w:rPr>
          <w:rFonts w:ascii="Arial" w:hAnsi="Arial" w:cs="Arial"/>
        </w:rPr>
        <w:t>.</w:t>
      </w:r>
      <w:r w:rsidRPr="00883F15">
        <w:rPr>
          <w:rFonts w:ascii="Arial" w:hAnsi="Arial" w:cs="Arial"/>
        </w:rPr>
        <w:t xml:space="preserve"> ITEM_VENDA (associativa VENDA × PRODUTO)</w:t>
      </w:r>
    </w:p>
    <w:tbl>
      <w:tblPr>
        <w:tblW w:w="9350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808080"/>
          <w:insideV w:val="single" w:sz="2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6"/>
        <w:gridCol w:w="1090"/>
        <w:gridCol w:w="694"/>
        <w:gridCol w:w="692"/>
        <w:gridCol w:w="1140"/>
        <w:gridCol w:w="3878"/>
      </w:tblGrid>
      <w:tr w:rsidR="00EB6898" w:rsidRPr="00883F15">
        <w:trPr>
          <w:tblHeader/>
        </w:trPr>
        <w:tc>
          <w:tcPr>
            <w:tcW w:w="1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Tam.</w:t>
            </w:r>
          </w:p>
        </w:tc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1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Chave</w:t>
            </w:r>
          </w:p>
        </w:tc>
        <w:tc>
          <w:tcPr>
            <w:tcW w:w="43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Descrição / Regra de Negócio associada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id_venda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PK, FK1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Venda à qual o item pertence.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id_produto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PK, FK2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Produto vendido.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quantidade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4EB0" w:rsidRPr="00883F15" w:rsidRDefault="00104EB0" w:rsidP="00104EB0">
            <w:pPr>
              <w:rPr>
                <w:rFonts w:ascii="Arial" w:hAnsi="Arial" w:cs="Arial"/>
                <w:sz w:val="20"/>
                <w:szCs w:val="20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Quantidade do produto na venda.</w:t>
            </w:r>
          </w:p>
          <w:p w:rsidR="00EB6898" w:rsidRPr="00883F15" w:rsidRDefault="00D4038E" w:rsidP="00104EB0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Consome o estoque conforme a RN01.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preco_congelado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10,2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Preço do produto no momento da venda, gravado para não sofrer reajustes futuros do catálogo (RN07).</w:t>
            </w:r>
          </w:p>
        </w:tc>
      </w:tr>
    </w:tbl>
    <w:p w:rsidR="00EB6898" w:rsidRPr="00883F15" w:rsidRDefault="00D4038E" w:rsidP="00883F15">
      <w:pPr>
        <w:pStyle w:val="Ttulo1"/>
        <w:spacing w:before="400" w:after="200" w:line="360" w:lineRule="auto"/>
        <w:rPr>
          <w:rFonts w:ascii="Arial" w:hAnsi="Arial" w:cs="Arial"/>
        </w:rPr>
      </w:pPr>
      <w:r w:rsidRPr="00883F15">
        <w:rPr>
          <w:rFonts w:ascii="Arial" w:hAnsi="Arial" w:cs="Arial"/>
        </w:rPr>
        <w:lastRenderedPageBreak/>
        <w:t>6</w:t>
      </w:r>
      <w:r w:rsidR="008666B5" w:rsidRPr="00883F15">
        <w:rPr>
          <w:rFonts w:ascii="Arial" w:hAnsi="Arial" w:cs="Arial"/>
        </w:rPr>
        <w:t>.</w:t>
      </w:r>
      <w:r w:rsidRPr="00883F15">
        <w:rPr>
          <w:rFonts w:ascii="Arial" w:hAnsi="Arial" w:cs="Arial"/>
        </w:rPr>
        <w:t xml:space="preserve"> PAGAMENTO (associativa VENDA × forma de pagamento — 1:N)</w:t>
      </w:r>
    </w:p>
    <w:tbl>
      <w:tblPr>
        <w:tblW w:w="9350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808080"/>
          <w:insideV w:val="single" w:sz="2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4"/>
        <w:gridCol w:w="1178"/>
        <w:gridCol w:w="693"/>
        <w:gridCol w:w="689"/>
        <w:gridCol w:w="1120"/>
        <w:gridCol w:w="3736"/>
      </w:tblGrid>
      <w:tr w:rsidR="00EB6898" w:rsidRPr="00883F15">
        <w:trPr>
          <w:tblHeader/>
        </w:trPr>
        <w:tc>
          <w:tcPr>
            <w:tcW w:w="1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Tam.</w:t>
            </w:r>
          </w:p>
        </w:tc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1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Chave</w:t>
            </w:r>
          </w:p>
        </w:tc>
        <w:tc>
          <w:tcPr>
            <w:tcW w:w="43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Descrição / Regra de Negócio associada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id_pagamento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PK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Identificador único do pagamento.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id_venda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FK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Venda à qual o pagamento se refere. Uma venda pode ter N registros de pagamento (RN03).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forma_pagamento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Domínio sugerido: Dinheiro, Cartão de Crédito, Cartão de Débito, Pix.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valor_pago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10,2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Valor pago nessa forma específica. A soma dos valores pagos de uma venda deve fechar com valor_total.</w:t>
            </w:r>
          </w:p>
        </w:tc>
      </w:tr>
    </w:tbl>
    <w:p w:rsidR="00EB6898" w:rsidRPr="00883F15" w:rsidRDefault="00D4038E" w:rsidP="00883F15">
      <w:pPr>
        <w:pStyle w:val="Ttulo1"/>
        <w:spacing w:before="400" w:after="200" w:line="360" w:lineRule="auto"/>
        <w:rPr>
          <w:rFonts w:ascii="Arial" w:hAnsi="Arial" w:cs="Arial"/>
        </w:rPr>
      </w:pPr>
      <w:r w:rsidRPr="00883F15">
        <w:rPr>
          <w:rFonts w:ascii="Arial" w:hAnsi="Arial" w:cs="Arial"/>
        </w:rPr>
        <w:t>7</w:t>
      </w:r>
      <w:r w:rsidR="008666B5" w:rsidRPr="00883F15">
        <w:rPr>
          <w:rFonts w:ascii="Arial" w:hAnsi="Arial" w:cs="Arial"/>
        </w:rPr>
        <w:t>.</w:t>
      </w:r>
      <w:r w:rsidRPr="00883F15">
        <w:rPr>
          <w:rFonts w:ascii="Arial" w:hAnsi="Arial" w:cs="Arial"/>
        </w:rPr>
        <w:t xml:space="preserve"> DEVOLUCAO</w:t>
      </w:r>
    </w:p>
    <w:tbl>
      <w:tblPr>
        <w:tblW w:w="9350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808080"/>
          <w:insideV w:val="single" w:sz="2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9"/>
        <w:gridCol w:w="1178"/>
        <w:gridCol w:w="697"/>
        <w:gridCol w:w="695"/>
        <w:gridCol w:w="1165"/>
        <w:gridCol w:w="4116"/>
      </w:tblGrid>
      <w:tr w:rsidR="00EB6898" w:rsidRPr="00883F15">
        <w:trPr>
          <w:tblHeader/>
        </w:trPr>
        <w:tc>
          <w:tcPr>
            <w:tcW w:w="1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Tam.</w:t>
            </w:r>
          </w:p>
        </w:tc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1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Chave</w:t>
            </w:r>
          </w:p>
        </w:tc>
        <w:tc>
          <w:tcPr>
            <w:tcW w:w="43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Descrição / Regra de Negócio associada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id_devolucao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PK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Identificador único da devolução/troca.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id_venda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FK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Venda original, obrigatória para processar a troca (RN09).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data_troca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4EB0" w:rsidRPr="00883F15" w:rsidRDefault="00D4038E">
            <w:pPr>
              <w:rPr>
                <w:rFonts w:ascii="Arial" w:hAnsi="Arial" w:cs="Arial"/>
                <w:sz w:val="20"/>
                <w:szCs w:val="20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 xml:space="preserve">Data da </w:t>
            </w:r>
            <w:r w:rsidR="00104EB0" w:rsidRPr="00883F15">
              <w:rPr>
                <w:rFonts w:ascii="Arial" w:hAnsi="Arial" w:cs="Arial"/>
                <w:sz w:val="20"/>
                <w:szCs w:val="20"/>
              </w:rPr>
              <w:t>solicitação de troca/devolução.</w:t>
            </w:r>
          </w:p>
          <w:p w:rsidR="00EB6898" w:rsidRPr="00883F15" w:rsidRDefault="00D4038E">
            <w:pPr>
              <w:rPr>
                <w:rFonts w:ascii="Arial" w:hAnsi="Arial" w:cs="Arial"/>
                <w:sz w:val="20"/>
                <w:szCs w:val="20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Usada para aplicar a RN10 (prazos de 7 ou 30 dias).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motivo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255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Justificativa da devolução (insatisfação, defeito, avaria etc.).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tipo_destino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4EB0" w:rsidRPr="00883F15" w:rsidRDefault="00104EB0">
            <w:pPr>
              <w:rPr>
                <w:rFonts w:ascii="Arial" w:hAnsi="Arial" w:cs="Arial"/>
                <w:sz w:val="20"/>
                <w:szCs w:val="20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Domínio: Normal, Avaria.</w:t>
            </w:r>
          </w:p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RN17: produtos com defeito vão para estoque de perdas e ficam bloqueados para nova venda (RF03).</w:t>
            </w:r>
          </w:p>
        </w:tc>
      </w:tr>
    </w:tbl>
    <w:p w:rsidR="00EB6898" w:rsidRPr="00883F15" w:rsidRDefault="00D4038E" w:rsidP="00883F15">
      <w:pPr>
        <w:pStyle w:val="Ttulo1"/>
        <w:spacing w:before="400" w:after="200" w:line="360" w:lineRule="auto"/>
        <w:rPr>
          <w:rFonts w:ascii="Arial" w:hAnsi="Arial" w:cs="Arial"/>
        </w:rPr>
      </w:pPr>
      <w:r w:rsidRPr="00883F15">
        <w:rPr>
          <w:rFonts w:ascii="Arial" w:hAnsi="Arial" w:cs="Arial"/>
        </w:rPr>
        <w:t>8</w:t>
      </w:r>
      <w:r w:rsidR="008666B5" w:rsidRPr="00883F15">
        <w:rPr>
          <w:rFonts w:ascii="Arial" w:hAnsi="Arial" w:cs="Arial"/>
        </w:rPr>
        <w:t>.</w:t>
      </w:r>
      <w:r w:rsidRPr="00883F15">
        <w:rPr>
          <w:rFonts w:ascii="Arial" w:hAnsi="Arial" w:cs="Arial"/>
        </w:rPr>
        <w:t xml:space="preserve"> PRODUTO</w:t>
      </w:r>
    </w:p>
    <w:tbl>
      <w:tblPr>
        <w:tblW w:w="9350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808080"/>
          <w:insideV w:val="single" w:sz="2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5"/>
        <w:gridCol w:w="1178"/>
        <w:gridCol w:w="686"/>
        <w:gridCol w:w="868"/>
        <w:gridCol w:w="1107"/>
        <w:gridCol w:w="3366"/>
      </w:tblGrid>
      <w:tr w:rsidR="00EB6898" w:rsidRPr="00883F15">
        <w:trPr>
          <w:tblHeader/>
        </w:trPr>
        <w:tc>
          <w:tcPr>
            <w:tcW w:w="1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Tam.</w:t>
            </w:r>
          </w:p>
        </w:tc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1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Chave</w:t>
            </w:r>
          </w:p>
        </w:tc>
        <w:tc>
          <w:tcPr>
            <w:tcW w:w="43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Descrição / Regra de Negócio associada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id_produto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PK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Identificador único do produto.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id_categoria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FK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Categoria à qual o produto pertence.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codigo_barras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UNIQUE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Código único de leitura no caixa (RN02).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150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Nome/descrição do brinquedo.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preco_custo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10,2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Custo de aquisição. Base para a RN14 (Trava de Preço Mínimo).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preco_venda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10,2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Preço de venda vigente no catálogo. Sujeito a reajuste em lote por categoria (RN19).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quantidade_estoque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 xml:space="preserve">Não </w:t>
            </w:r>
            <w:r w:rsidRPr="00883F15">
              <w:rPr>
                <w:rFonts w:ascii="Arial" w:hAnsi="Arial" w:cs="Arial"/>
                <w:sz w:val="20"/>
                <w:szCs w:val="20"/>
              </w:rPr>
              <w:lastRenderedPageBreak/>
              <w:t>(default 0)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lastRenderedPageBreak/>
              <w:t>—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4EB0" w:rsidRPr="00883F15" w:rsidRDefault="00D4038E">
            <w:pPr>
              <w:rPr>
                <w:rFonts w:ascii="Arial" w:hAnsi="Arial" w:cs="Arial"/>
                <w:sz w:val="20"/>
                <w:szCs w:val="20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 xml:space="preserve">Saldo atual em estoque. </w:t>
            </w:r>
          </w:p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lastRenderedPageBreak/>
              <w:t>RN01: nunca pode ficar negativo; entradas/saídas manuais exigem justificativa.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estoque_minimo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 (default 0)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Limite de segurança. RN12/RF04: dispara alerta à gerência quando atingido.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classificacao_idade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4EB0" w:rsidRPr="00883F15" w:rsidRDefault="00104EB0">
            <w:pPr>
              <w:rPr>
                <w:rFonts w:ascii="Arial" w:hAnsi="Arial" w:cs="Arial"/>
                <w:sz w:val="20"/>
                <w:szCs w:val="20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Idade mínima recomendada.</w:t>
            </w:r>
          </w:p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Comparada com idade() do cliente para aplicar a RN06.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4EB0" w:rsidRPr="00883F15" w:rsidRDefault="00104EB0">
            <w:pPr>
              <w:rPr>
                <w:rFonts w:ascii="Arial" w:hAnsi="Arial" w:cs="Arial"/>
                <w:sz w:val="20"/>
                <w:szCs w:val="20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Domínio: Ativo, Inativo.</w:t>
            </w:r>
          </w:p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RN05: produto já vendido não pode ser excluído, apenas inativado.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04EB0" w:rsidRPr="00883F15" w:rsidRDefault="00104EB0">
            <w:pPr>
              <w:rPr>
                <w:rFonts w:ascii="Arial" w:hAnsi="Arial" w:cs="Arial"/>
                <w:sz w:val="20"/>
                <w:szCs w:val="20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Domínio: Simples, Kit.</w:t>
            </w:r>
          </w:p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Define se o produto participa de KIT_COMPOSICAO como kit (RN08).</w:t>
            </w:r>
          </w:p>
        </w:tc>
      </w:tr>
    </w:tbl>
    <w:p w:rsidR="00EB6898" w:rsidRPr="00883F15" w:rsidRDefault="00D4038E" w:rsidP="00883F15">
      <w:pPr>
        <w:pStyle w:val="Ttulo1"/>
        <w:spacing w:before="400" w:after="200" w:line="360" w:lineRule="auto"/>
        <w:rPr>
          <w:rFonts w:ascii="Arial" w:hAnsi="Arial" w:cs="Arial"/>
        </w:rPr>
      </w:pPr>
      <w:r w:rsidRPr="00883F15">
        <w:rPr>
          <w:rFonts w:ascii="Arial" w:hAnsi="Arial" w:cs="Arial"/>
        </w:rPr>
        <w:t>9</w:t>
      </w:r>
      <w:r w:rsidR="008666B5" w:rsidRPr="00883F15">
        <w:rPr>
          <w:rFonts w:ascii="Arial" w:hAnsi="Arial" w:cs="Arial"/>
        </w:rPr>
        <w:t>.</w:t>
      </w:r>
      <w:r w:rsidRPr="00883F15">
        <w:rPr>
          <w:rFonts w:ascii="Arial" w:hAnsi="Arial" w:cs="Arial"/>
        </w:rPr>
        <w:t xml:space="preserve"> KIT_COMPOSICAO (auto-relacionamento N:N em PRODUTO)</w:t>
      </w:r>
    </w:p>
    <w:tbl>
      <w:tblPr>
        <w:tblW w:w="9350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808080"/>
          <w:insideV w:val="single" w:sz="2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3"/>
        <w:gridCol w:w="834"/>
        <w:gridCol w:w="692"/>
        <w:gridCol w:w="687"/>
        <w:gridCol w:w="1104"/>
        <w:gridCol w:w="3620"/>
      </w:tblGrid>
      <w:tr w:rsidR="00EB6898" w:rsidRPr="00883F15">
        <w:trPr>
          <w:tblHeader/>
        </w:trPr>
        <w:tc>
          <w:tcPr>
            <w:tcW w:w="1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Tam.</w:t>
            </w:r>
          </w:p>
        </w:tc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1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Chave</w:t>
            </w:r>
          </w:p>
        </w:tc>
        <w:tc>
          <w:tcPr>
            <w:tcW w:w="43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Descrição / Regra de Negócio associada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id_kit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PK, FK1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Produto do tipo Kit.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id_componente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PK, FK2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Produto individual que compõe o kit.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quantidade_necessaria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Quantas unidades do componente são baixadas do estoque por kit vendido (RN08).</w:t>
            </w:r>
          </w:p>
        </w:tc>
      </w:tr>
    </w:tbl>
    <w:p w:rsidR="00EB6898" w:rsidRPr="00883F15" w:rsidRDefault="00D4038E" w:rsidP="00883F15">
      <w:pPr>
        <w:pStyle w:val="Ttulo1"/>
        <w:spacing w:before="400" w:after="200" w:line="360" w:lineRule="auto"/>
        <w:rPr>
          <w:rFonts w:ascii="Arial" w:hAnsi="Arial" w:cs="Arial"/>
        </w:rPr>
      </w:pPr>
      <w:r w:rsidRPr="00883F15">
        <w:rPr>
          <w:rFonts w:ascii="Arial" w:hAnsi="Arial" w:cs="Arial"/>
        </w:rPr>
        <w:t>10</w:t>
      </w:r>
      <w:r w:rsidR="008666B5" w:rsidRPr="00883F15">
        <w:rPr>
          <w:rFonts w:ascii="Arial" w:hAnsi="Arial" w:cs="Arial"/>
        </w:rPr>
        <w:t>.</w:t>
      </w:r>
      <w:r w:rsidRPr="00883F15">
        <w:rPr>
          <w:rFonts w:ascii="Arial" w:hAnsi="Arial" w:cs="Arial"/>
        </w:rPr>
        <w:t xml:space="preserve"> CATEGORIA</w:t>
      </w:r>
    </w:p>
    <w:tbl>
      <w:tblPr>
        <w:tblW w:w="9350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808080"/>
          <w:insideV w:val="single" w:sz="2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9"/>
        <w:gridCol w:w="1178"/>
        <w:gridCol w:w="684"/>
        <w:gridCol w:w="674"/>
        <w:gridCol w:w="1011"/>
        <w:gridCol w:w="2934"/>
      </w:tblGrid>
      <w:tr w:rsidR="00EB6898" w:rsidRPr="00883F15">
        <w:trPr>
          <w:tblHeader/>
        </w:trPr>
        <w:tc>
          <w:tcPr>
            <w:tcW w:w="1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Tam.</w:t>
            </w:r>
          </w:p>
        </w:tc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1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Chave</w:t>
            </w:r>
          </w:p>
        </w:tc>
        <w:tc>
          <w:tcPr>
            <w:tcW w:w="43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Descrição / Regra de Negócio associada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id_categoria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PK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Identificador único da categoria.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Nome da categoria (ex.: Eletrônicos, Pelúcias, Jogos).</w:t>
            </w:r>
          </w:p>
        </w:tc>
      </w:tr>
      <w:tr w:rsidR="00EB6898" w:rsidRPr="00883F15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b/>
                <w:bCs/>
                <w:sz w:val="20"/>
                <w:szCs w:val="20"/>
              </w:rPr>
              <w:t>percentual_reajuste_padrao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5,2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jc w:val="center"/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B6898" w:rsidRPr="00883F15" w:rsidRDefault="00D4038E">
            <w:pPr>
              <w:rPr>
                <w:rFonts w:ascii="Arial" w:hAnsi="Arial" w:cs="Arial"/>
              </w:rPr>
            </w:pPr>
            <w:r w:rsidRPr="00883F15">
              <w:rPr>
                <w:rFonts w:ascii="Arial" w:hAnsi="Arial" w:cs="Arial"/>
                <w:sz w:val="20"/>
                <w:szCs w:val="20"/>
              </w:rPr>
              <w:t>Percentual usado na RN19 (Atualização em Lote) para reajustar de uma vez o preco_venda de todos os produtos da categoria.</w:t>
            </w:r>
          </w:p>
        </w:tc>
      </w:tr>
    </w:tbl>
    <w:p w:rsidR="00EB6898" w:rsidRPr="00883F15" w:rsidRDefault="00EB6898">
      <w:pPr>
        <w:spacing w:before="80" w:after="240"/>
        <w:rPr>
          <w:rFonts w:ascii="Arial" w:hAnsi="Arial" w:cs="Arial"/>
        </w:rPr>
      </w:pPr>
    </w:p>
    <w:sectPr w:rsidR="00EB6898" w:rsidRPr="00883F15">
      <w:headerReference w:type="default" r:id="rId9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36A6" w:rsidRDefault="00A336A6">
      <w:r>
        <w:separator/>
      </w:r>
    </w:p>
  </w:endnote>
  <w:endnote w:type="continuationSeparator" w:id="0">
    <w:p w:rsidR="00A336A6" w:rsidRDefault="00A33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36A6" w:rsidRDefault="00A336A6">
      <w:r>
        <w:separator/>
      </w:r>
    </w:p>
  </w:footnote>
  <w:footnote w:type="continuationSeparator" w:id="0">
    <w:p w:rsidR="00A336A6" w:rsidRDefault="00A336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6898" w:rsidRDefault="00D4038E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883F15">
      <w:rPr>
        <w:noProof/>
        <w:sz w:val="20"/>
        <w:szCs w:val="20"/>
      </w:rPr>
      <w:t>4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BB5E61"/>
    <w:multiLevelType w:val="hybridMultilevel"/>
    <w:tmpl w:val="DE1EDE78"/>
    <w:lvl w:ilvl="0" w:tplc="235E5888">
      <w:start w:val="1"/>
      <w:numFmt w:val="bullet"/>
      <w:lvlText w:val="●"/>
      <w:lvlJc w:val="left"/>
      <w:pPr>
        <w:ind w:left="720" w:hanging="360"/>
      </w:pPr>
    </w:lvl>
    <w:lvl w:ilvl="1" w:tplc="B25618D6">
      <w:start w:val="1"/>
      <w:numFmt w:val="bullet"/>
      <w:lvlText w:val="○"/>
      <w:lvlJc w:val="left"/>
      <w:pPr>
        <w:ind w:left="1440" w:hanging="360"/>
      </w:pPr>
    </w:lvl>
    <w:lvl w:ilvl="2" w:tplc="528089A2">
      <w:start w:val="1"/>
      <w:numFmt w:val="bullet"/>
      <w:lvlText w:val="■"/>
      <w:lvlJc w:val="left"/>
      <w:pPr>
        <w:ind w:left="2160" w:hanging="360"/>
      </w:pPr>
    </w:lvl>
    <w:lvl w:ilvl="3" w:tplc="9AE83E08">
      <w:start w:val="1"/>
      <w:numFmt w:val="bullet"/>
      <w:lvlText w:val="●"/>
      <w:lvlJc w:val="left"/>
      <w:pPr>
        <w:ind w:left="2880" w:hanging="360"/>
      </w:pPr>
    </w:lvl>
    <w:lvl w:ilvl="4" w:tplc="394CA060">
      <w:start w:val="1"/>
      <w:numFmt w:val="bullet"/>
      <w:lvlText w:val="○"/>
      <w:lvlJc w:val="left"/>
      <w:pPr>
        <w:ind w:left="3600" w:hanging="360"/>
      </w:pPr>
    </w:lvl>
    <w:lvl w:ilvl="5" w:tplc="253E1F86">
      <w:start w:val="1"/>
      <w:numFmt w:val="bullet"/>
      <w:lvlText w:val="■"/>
      <w:lvlJc w:val="left"/>
      <w:pPr>
        <w:ind w:left="4320" w:hanging="360"/>
      </w:pPr>
    </w:lvl>
    <w:lvl w:ilvl="6" w:tplc="BCBE6174">
      <w:start w:val="1"/>
      <w:numFmt w:val="bullet"/>
      <w:lvlText w:val="●"/>
      <w:lvlJc w:val="left"/>
      <w:pPr>
        <w:ind w:left="5040" w:hanging="360"/>
      </w:pPr>
    </w:lvl>
    <w:lvl w:ilvl="7" w:tplc="204680AA">
      <w:start w:val="1"/>
      <w:numFmt w:val="bullet"/>
      <w:lvlText w:val="●"/>
      <w:lvlJc w:val="left"/>
      <w:pPr>
        <w:ind w:left="5760" w:hanging="360"/>
      </w:pPr>
    </w:lvl>
    <w:lvl w:ilvl="8" w:tplc="5740C0B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B6898"/>
    <w:rsid w:val="00104EB0"/>
    <w:rsid w:val="008666B5"/>
    <w:rsid w:val="00883F15"/>
    <w:rsid w:val="00A336A6"/>
    <w:rsid w:val="00D4038E"/>
    <w:rsid w:val="00EB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pPr>
      <w:outlineLvl w:val="0"/>
    </w:pPr>
    <w:rPr>
      <w:b/>
      <w:bCs/>
      <w:sz w:val="26"/>
      <w:szCs w:val="26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pPr>
      <w:outlineLvl w:val="0"/>
    </w:pPr>
    <w:rPr>
      <w:b/>
      <w:bCs/>
      <w:sz w:val="26"/>
      <w:szCs w:val="26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644C13-10EE-4780-A68C-FE855A716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963</Words>
  <Characters>5202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Antônio Rodrigues Tozetti</cp:lastModifiedBy>
  <cp:revision>3</cp:revision>
  <dcterms:created xsi:type="dcterms:W3CDTF">2026-09-14T19:57:00Z</dcterms:created>
  <dcterms:modified xsi:type="dcterms:W3CDTF">2026-09-14T20:25:00Z</dcterms:modified>
</cp:coreProperties>
</file>