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27F" w:rsidRPr="00DB327F" w:rsidRDefault="00DB327F" w:rsidP="00071234">
      <w:pPr>
        <w:pStyle w:val="a3"/>
        <w:spacing w:line="276" w:lineRule="auto"/>
        <w:ind w:left="0"/>
        <w:rPr>
          <w:sz w:val="40"/>
        </w:rPr>
      </w:pPr>
      <w:r>
        <w:rPr>
          <w:sz w:val="40"/>
        </w:rPr>
        <w:t>6</w:t>
      </w:r>
      <w:r w:rsidRPr="00DB327F">
        <w:rPr>
          <w:sz w:val="40"/>
        </w:rPr>
        <w:t xml:space="preserve">. </w:t>
      </w:r>
      <w:r w:rsidRPr="00DB327F">
        <w:rPr>
          <w:sz w:val="40"/>
        </w:rPr>
        <w:t>Межсетевые экраны (ФСТЭК МД 12.09.2016)</w:t>
      </w:r>
    </w:p>
    <w:p w:rsidR="00071234" w:rsidRP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 xml:space="preserve">В соответствии с подпунктом 13.1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12 сентября 2016 г. ФСТЭК России утверждены методические документы, содержащие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71234">
        <w:rPr>
          <w:rFonts w:ascii="Times New Roman" w:hAnsi="Times New Roman" w:cs="Times New Roman"/>
          <w:sz w:val="28"/>
          <w:szCs w:val="28"/>
        </w:rPr>
        <w:t>рофили защиты межсетевых экранов.</w:t>
      </w:r>
    </w:p>
    <w:p w:rsidR="00DB327F" w:rsidRPr="00DB327F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>Указанные документы содержат детализацию требований, предъявляемых к функциям безопасности межсетевых экранов, а также взаимосвязи этих требований и предназначены для организаций, осуществляющих в соответствии с законодательством Российской Федерации работы по созданию средств защиты информации, заявителей на осуществление сертификации продукции, а также для испытательных лабораторий и органов по сертификации, выполняющих работы по сертификации средств защиты информации на соответствие обязательным требованиям по безопасности информации при проведении ими работ по сертификации межсетевых экранов на соответствие Требованиям к межсетевым экранам, утвержденным приказом ФСТЭК России от 9 февраля 2016 г. N 9.</w:t>
      </w:r>
    </w:p>
    <w:p w:rsidR="003E5513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Уровни:</w:t>
      </w:r>
    </w:p>
    <w:p w:rsidR="00071234" w:rsidRPr="00071234" w:rsidRDefault="00071234" w:rsidP="00071234">
      <w:pPr>
        <w:pStyle w:val="a3"/>
        <w:numPr>
          <w:ilvl w:val="0"/>
          <w:numId w:val="2"/>
        </w:numPr>
        <w:spacing w:line="276" w:lineRule="auto"/>
      </w:pPr>
      <w:r w:rsidRPr="00071234">
        <w:t>с</w:t>
      </w:r>
      <w:r w:rsidRPr="00071234">
        <w:t>ети</w:t>
      </w:r>
      <w:r w:rsidRPr="00071234">
        <w:t xml:space="preserve"> </w:t>
      </w:r>
      <w:r w:rsidRPr="00071234">
        <w:t>(тип «А»)</w:t>
      </w:r>
    </w:p>
    <w:p w:rsidR="00071234" w:rsidRPr="00071234" w:rsidRDefault="00071234" w:rsidP="00071234">
      <w:pPr>
        <w:pStyle w:val="a3"/>
        <w:numPr>
          <w:ilvl w:val="0"/>
          <w:numId w:val="2"/>
        </w:numPr>
        <w:spacing w:line="276" w:lineRule="auto"/>
      </w:pPr>
      <w:r w:rsidRPr="00071234">
        <w:t>логических границ сети (тип «Б»)</w:t>
      </w:r>
    </w:p>
    <w:p w:rsidR="00071234" w:rsidRPr="00071234" w:rsidRDefault="00071234" w:rsidP="00071234">
      <w:pPr>
        <w:pStyle w:val="a3"/>
        <w:numPr>
          <w:ilvl w:val="0"/>
          <w:numId w:val="2"/>
        </w:numPr>
        <w:spacing w:line="276" w:lineRule="auto"/>
      </w:pPr>
      <w:r w:rsidRPr="00071234">
        <w:t>узла</w:t>
      </w:r>
      <w:r w:rsidRPr="00071234">
        <w:t xml:space="preserve"> </w:t>
      </w:r>
      <w:r w:rsidRPr="00071234">
        <w:t>(тип «В»)</w:t>
      </w:r>
    </w:p>
    <w:p w:rsidR="00071234" w:rsidRPr="00071234" w:rsidRDefault="00071234" w:rsidP="00071234">
      <w:pPr>
        <w:pStyle w:val="a3"/>
        <w:numPr>
          <w:ilvl w:val="0"/>
          <w:numId w:val="2"/>
        </w:numPr>
        <w:spacing w:line="276" w:lineRule="auto"/>
      </w:pPr>
      <w:r w:rsidRPr="00071234">
        <w:t>веб-сервера (тип «Г»)</w:t>
      </w:r>
    </w:p>
    <w:p w:rsidR="00071234" w:rsidRPr="00071234" w:rsidRDefault="00071234" w:rsidP="00071234">
      <w:pPr>
        <w:pStyle w:val="a3"/>
        <w:numPr>
          <w:ilvl w:val="0"/>
          <w:numId w:val="2"/>
        </w:numPr>
        <w:spacing w:line="276" w:lineRule="auto"/>
      </w:pPr>
      <w:r w:rsidRPr="00071234">
        <w:t>промышленной сети (тип «Д»)</w:t>
      </w:r>
    </w:p>
    <w:p w:rsid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 = объект оценки. МЭ = межсетевые экраны.</w:t>
      </w:r>
    </w:p>
    <w:p w:rsid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>ОО представляет собой программное или программно-техническое средство, реализующее функции контроля и фильтрации в соответствии с заданными правилами проходящих через него информационных потоков и используемое в целях обеспечения защиты (</w:t>
      </w:r>
      <w:proofErr w:type="spellStart"/>
      <w:r w:rsidRPr="00071234">
        <w:rPr>
          <w:rFonts w:ascii="Times New Roman" w:hAnsi="Times New Roman" w:cs="Times New Roman"/>
          <w:sz w:val="28"/>
          <w:szCs w:val="28"/>
        </w:rPr>
        <w:t>некриптографическими</w:t>
      </w:r>
      <w:proofErr w:type="spellEnd"/>
      <w:r w:rsidRPr="00071234">
        <w:rPr>
          <w:rFonts w:ascii="Times New Roman" w:hAnsi="Times New Roman" w:cs="Times New Roman"/>
          <w:sz w:val="28"/>
          <w:szCs w:val="28"/>
        </w:rPr>
        <w:t xml:space="preserve"> методами) информации ограниченного доступа.</w:t>
      </w:r>
    </w:p>
    <w:p w:rsidR="00071234" w:rsidRP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>ОО должен обеспечивать нейтрализацию следующих угроз безопасности информации:</w:t>
      </w:r>
    </w:p>
    <w:p w:rsidR="00071234" w:rsidRPr="00071234" w:rsidRDefault="00071234" w:rsidP="00071234">
      <w:pPr>
        <w:pStyle w:val="a3"/>
        <w:numPr>
          <w:ilvl w:val="0"/>
          <w:numId w:val="3"/>
        </w:numPr>
        <w:spacing w:line="276" w:lineRule="auto"/>
      </w:pPr>
      <w:r w:rsidRPr="00071234">
        <w:t>несанкционированный доступ к информации, содержащейся в автоматизированной системе управления;</w:t>
      </w:r>
    </w:p>
    <w:p w:rsidR="00071234" w:rsidRPr="00071234" w:rsidRDefault="00071234" w:rsidP="00071234">
      <w:pPr>
        <w:pStyle w:val="a3"/>
        <w:numPr>
          <w:ilvl w:val="0"/>
          <w:numId w:val="3"/>
        </w:numPr>
        <w:spacing w:line="276" w:lineRule="auto"/>
      </w:pPr>
      <w:r w:rsidRPr="00071234">
        <w:lastRenderedPageBreak/>
        <w:t>отказ в обслуживании автоматизированной системы управления и (или) ее отдельных компонентов;</w:t>
      </w:r>
    </w:p>
    <w:p w:rsidR="00071234" w:rsidRPr="00071234" w:rsidRDefault="00071234" w:rsidP="00071234">
      <w:pPr>
        <w:pStyle w:val="a3"/>
        <w:numPr>
          <w:ilvl w:val="0"/>
          <w:numId w:val="3"/>
        </w:numPr>
        <w:spacing w:line="276" w:lineRule="auto"/>
      </w:pPr>
      <w:r w:rsidRPr="00071234">
        <w:t>несанкционированная передача информации из автоматизированной системы управления в информационно-телекоммуникационные сети или иные информационные системы;</w:t>
      </w:r>
    </w:p>
    <w:p w:rsidR="00071234" w:rsidRPr="00071234" w:rsidRDefault="00071234" w:rsidP="00071234">
      <w:pPr>
        <w:pStyle w:val="a3"/>
        <w:numPr>
          <w:ilvl w:val="0"/>
          <w:numId w:val="3"/>
        </w:numPr>
        <w:spacing w:line="276" w:lineRule="auto"/>
      </w:pPr>
      <w:r w:rsidRPr="00071234">
        <w:t>несанкционированное воздействие на МЭ, целью которого является нарушение его функционирования, включая преодоление или обход его функций безопасности.</w:t>
      </w:r>
    </w:p>
    <w:p w:rsidR="00071234" w:rsidRP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>В МЭ не должно содержаться программ, не выполняющих (не задействованных в реализации) функций безопасности или не предназначенных для обеспечения функционирования МЭ (сторонних программ).</w:t>
      </w:r>
    </w:p>
    <w:p w:rsidR="00071234" w:rsidRP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>В МЭ должны быть реализованы следующие функции безопасности:</w:t>
      </w:r>
    </w:p>
    <w:p w:rsidR="00071234" w:rsidRPr="00492B16" w:rsidRDefault="00071234" w:rsidP="00492B16">
      <w:pPr>
        <w:pStyle w:val="a3"/>
        <w:numPr>
          <w:ilvl w:val="0"/>
          <w:numId w:val="4"/>
        </w:numPr>
        <w:spacing w:line="276" w:lineRule="auto"/>
      </w:pPr>
      <w:r w:rsidRPr="00492B16">
        <w:t>контроль и фильтрация;</w:t>
      </w:r>
    </w:p>
    <w:p w:rsidR="00071234" w:rsidRPr="00492B16" w:rsidRDefault="00071234" w:rsidP="00492B16">
      <w:pPr>
        <w:pStyle w:val="a3"/>
        <w:numPr>
          <w:ilvl w:val="0"/>
          <w:numId w:val="4"/>
        </w:numPr>
        <w:spacing w:line="276" w:lineRule="auto"/>
      </w:pPr>
      <w:r w:rsidRPr="00492B16">
        <w:t>идентификация и аутентификация;</w:t>
      </w:r>
    </w:p>
    <w:p w:rsidR="00071234" w:rsidRPr="00492B16" w:rsidRDefault="00071234" w:rsidP="00492B16">
      <w:pPr>
        <w:pStyle w:val="a3"/>
        <w:numPr>
          <w:ilvl w:val="0"/>
          <w:numId w:val="4"/>
        </w:numPr>
        <w:spacing w:line="276" w:lineRule="auto"/>
      </w:pPr>
      <w:r w:rsidRPr="00492B16">
        <w:t>регистрация событий безопасности (аудит);</w:t>
      </w:r>
    </w:p>
    <w:p w:rsidR="00071234" w:rsidRPr="00492B16" w:rsidRDefault="00071234" w:rsidP="00492B16">
      <w:pPr>
        <w:pStyle w:val="a3"/>
        <w:numPr>
          <w:ilvl w:val="0"/>
          <w:numId w:val="4"/>
        </w:numPr>
        <w:spacing w:line="276" w:lineRule="auto"/>
      </w:pPr>
      <w:r w:rsidRPr="00492B16">
        <w:t>обеспечение бесперебойного функционирования и восстановление;</w:t>
      </w:r>
    </w:p>
    <w:p w:rsidR="00071234" w:rsidRPr="00492B16" w:rsidRDefault="00071234" w:rsidP="00492B16">
      <w:pPr>
        <w:pStyle w:val="a3"/>
        <w:numPr>
          <w:ilvl w:val="0"/>
          <w:numId w:val="4"/>
        </w:numPr>
        <w:spacing w:line="276" w:lineRule="auto"/>
      </w:pPr>
      <w:r w:rsidRPr="00492B16">
        <w:t>тестирование и контроль целостности;</w:t>
      </w:r>
    </w:p>
    <w:p w:rsidR="00071234" w:rsidRPr="00492B16" w:rsidRDefault="00071234" w:rsidP="00492B16">
      <w:pPr>
        <w:pStyle w:val="a3"/>
        <w:numPr>
          <w:ilvl w:val="0"/>
          <w:numId w:val="4"/>
        </w:numPr>
        <w:spacing w:line="276" w:lineRule="auto"/>
      </w:pPr>
      <w:r w:rsidRPr="00492B16">
        <w:t>управление (администрирование).</w:t>
      </w:r>
    </w:p>
    <w:p w:rsidR="00071234" w:rsidRPr="00071234" w:rsidRDefault="00071234" w:rsidP="000712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1234">
        <w:rPr>
          <w:rFonts w:ascii="Times New Roman" w:hAnsi="Times New Roman" w:cs="Times New Roman"/>
          <w:sz w:val="28"/>
          <w:szCs w:val="28"/>
        </w:rPr>
        <w:t xml:space="preserve">В среде, в которой функционирует МЭ, должны быть реализованы следующие функции безопасности среды: </w:t>
      </w:r>
    </w:p>
    <w:p w:rsidR="00071234" w:rsidRPr="00492B16" w:rsidRDefault="00071234" w:rsidP="00492B16">
      <w:pPr>
        <w:pStyle w:val="a3"/>
        <w:numPr>
          <w:ilvl w:val="0"/>
          <w:numId w:val="5"/>
        </w:numPr>
        <w:spacing w:line="276" w:lineRule="auto"/>
      </w:pPr>
      <w:r w:rsidRPr="00492B16">
        <w:t>исключение каналов связи в обход правил фильтрации;</w:t>
      </w:r>
    </w:p>
    <w:p w:rsidR="00071234" w:rsidRPr="00492B16" w:rsidRDefault="00071234" w:rsidP="00492B16">
      <w:pPr>
        <w:pStyle w:val="a3"/>
        <w:numPr>
          <w:ilvl w:val="0"/>
          <w:numId w:val="5"/>
        </w:numPr>
        <w:spacing w:line="276" w:lineRule="auto"/>
      </w:pPr>
      <w:r w:rsidRPr="00492B16">
        <w:t>обеспечение доверенного канала;</w:t>
      </w:r>
    </w:p>
    <w:p w:rsidR="00071234" w:rsidRPr="00492B16" w:rsidRDefault="00071234" w:rsidP="00492B16">
      <w:pPr>
        <w:pStyle w:val="a3"/>
        <w:numPr>
          <w:ilvl w:val="0"/>
          <w:numId w:val="5"/>
        </w:numPr>
        <w:spacing w:line="276" w:lineRule="auto"/>
      </w:pPr>
      <w:r w:rsidRPr="00492B16">
        <w:t xml:space="preserve">обеспечение доверенного маршрута; </w:t>
      </w:r>
    </w:p>
    <w:p w:rsidR="00071234" w:rsidRPr="00492B16" w:rsidRDefault="00071234" w:rsidP="00492B16">
      <w:pPr>
        <w:pStyle w:val="a3"/>
        <w:numPr>
          <w:ilvl w:val="0"/>
          <w:numId w:val="5"/>
        </w:numPr>
        <w:spacing w:line="276" w:lineRule="auto"/>
      </w:pPr>
      <w:r w:rsidRPr="00492B16">
        <w:t>физическая защита;</w:t>
      </w:r>
    </w:p>
    <w:p w:rsidR="00071234" w:rsidRPr="00492B16" w:rsidRDefault="00071234" w:rsidP="00492B16">
      <w:pPr>
        <w:pStyle w:val="a3"/>
        <w:numPr>
          <w:ilvl w:val="0"/>
          <w:numId w:val="5"/>
        </w:numPr>
        <w:spacing w:line="276" w:lineRule="auto"/>
      </w:pPr>
      <w:r w:rsidRPr="00492B16">
        <w:t xml:space="preserve">обеспечение безопасного функционирования; </w:t>
      </w:r>
    </w:p>
    <w:p w:rsidR="00071234" w:rsidRPr="00492B16" w:rsidRDefault="00071234" w:rsidP="00492B16">
      <w:pPr>
        <w:pStyle w:val="a3"/>
        <w:numPr>
          <w:ilvl w:val="0"/>
          <w:numId w:val="5"/>
        </w:numPr>
        <w:spacing w:line="276" w:lineRule="auto"/>
      </w:pPr>
      <w:r w:rsidRPr="00492B16">
        <w:t>обеспечение взаимодействия с сертифицированными средствами защиты информации</w:t>
      </w:r>
      <w:r w:rsidR="00492B16" w:rsidRPr="00492B16">
        <w:t>.</w:t>
      </w:r>
      <w:bookmarkStart w:id="0" w:name="_GoBack"/>
      <w:bookmarkEnd w:id="0"/>
    </w:p>
    <w:sectPr w:rsidR="00071234" w:rsidRPr="00492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C64"/>
    <w:multiLevelType w:val="hybridMultilevel"/>
    <w:tmpl w:val="6E96E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FF5"/>
    <w:multiLevelType w:val="hybridMultilevel"/>
    <w:tmpl w:val="0764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18F5"/>
    <w:multiLevelType w:val="hybridMultilevel"/>
    <w:tmpl w:val="4B764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B152D"/>
    <w:multiLevelType w:val="hybridMultilevel"/>
    <w:tmpl w:val="47DC2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44DA"/>
    <w:multiLevelType w:val="hybridMultilevel"/>
    <w:tmpl w:val="5824B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B2"/>
    <w:rsid w:val="00071234"/>
    <w:rsid w:val="003E5513"/>
    <w:rsid w:val="00492B16"/>
    <w:rsid w:val="004D31B2"/>
    <w:rsid w:val="00D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E8F8"/>
  <w15:chartTrackingRefBased/>
  <w15:docId w15:val="{EE144155-FB29-419F-9062-734629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27F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3</cp:revision>
  <dcterms:created xsi:type="dcterms:W3CDTF">2017-05-18T16:16:00Z</dcterms:created>
  <dcterms:modified xsi:type="dcterms:W3CDTF">2017-05-18T16:27:00Z</dcterms:modified>
</cp:coreProperties>
</file>