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000000">
          <w:pPr>
            <w:pStyle w:val="21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000000">
          <w:pPr>
            <w:pStyle w:val="21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20AD3F9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64D5E42E" w:rsidR="00EB614D" w:rsidRDefault="00B1118D" w:rsidP="009000B9">
      <w:pPr>
        <w:pStyle w:val="a3"/>
        <w:numPr>
          <w:ilvl w:val="0"/>
          <w:numId w:val="38"/>
        </w:numPr>
        <w:rPr>
          <w:cs/>
        </w:r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390377B2" w14:textId="7BA673E9" w:rsidR="00FF09B2" w:rsidRDefault="00FF09B2" w:rsidP="00BB5EDF">
      <w:pPr>
        <w:pStyle w:val="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a3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Pr="003C4C4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0B9E847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</w:p>
    <w:p w14:paraId="3E4EB1EA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2A9C5EF5" w14:textId="77777777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3C1AFF04" w14:textId="72B6213B" w:rsidR="009E07DF" w:rsidRDefault="009E07DF" w:rsidP="009E07DF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</w:p>
    <w:p w14:paraId="5025BA09" w14:textId="525ED0CC" w:rsidR="009E07DF" w:rsidRDefault="009E07DF" w:rsidP="009E07DF"/>
    <w:p w14:paraId="1A7D00AC" w14:textId="77777777" w:rsidR="009E07DF" w:rsidRPr="009E07DF" w:rsidRDefault="009E07DF" w:rsidP="009E07DF"/>
    <w:p w14:paraId="67C43935" w14:textId="2DC7A829" w:rsidR="009360A7" w:rsidRPr="00BC1BB1" w:rsidRDefault="009E07DF" w:rsidP="007A7ADC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31C554" wp14:editId="481AC80C">
            <wp:simplePos x="0" y="0"/>
            <wp:positionH relativeFrom="margin">
              <wp:posOffset>-1270</wp:posOffset>
            </wp:positionH>
            <wp:positionV relativeFrom="margin">
              <wp:posOffset>447472</wp:posOffset>
            </wp:positionV>
            <wp:extent cx="5731510" cy="3954780"/>
            <wp:effectExtent l="0" t="0" r="2540" b="762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D81D" w14:textId="77777777" w:rsidR="008E175B" w:rsidRDefault="008E175B" w:rsidP="00086F1C">
      <w:pPr>
        <w:spacing w:after="0" w:line="240" w:lineRule="auto"/>
      </w:pPr>
      <w:r>
        <w:separator/>
      </w:r>
    </w:p>
  </w:endnote>
  <w:endnote w:type="continuationSeparator" w:id="0">
    <w:p w14:paraId="4BC9A4A5" w14:textId="77777777" w:rsidR="008E175B" w:rsidRDefault="008E175B" w:rsidP="00086F1C">
      <w:pPr>
        <w:spacing w:after="0" w:line="240" w:lineRule="auto"/>
      </w:pPr>
      <w:r>
        <w:continuationSeparator/>
      </w:r>
    </w:p>
  </w:endnote>
  <w:endnote w:type="continuationNotice" w:id="1">
    <w:p w14:paraId="454B6960" w14:textId="77777777" w:rsidR="008E175B" w:rsidRDefault="008E1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11A7" w14:textId="77777777" w:rsidR="008E175B" w:rsidRDefault="008E175B" w:rsidP="00086F1C">
      <w:pPr>
        <w:spacing w:after="0" w:line="240" w:lineRule="auto"/>
      </w:pPr>
      <w:r>
        <w:separator/>
      </w:r>
    </w:p>
  </w:footnote>
  <w:footnote w:type="continuationSeparator" w:id="0">
    <w:p w14:paraId="0D4A3476" w14:textId="77777777" w:rsidR="008E175B" w:rsidRDefault="008E175B" w:rsidP="00086F1C">
      <w:pPr>
        <w:spacing w:after="0" w:line="240" w:lineRule="auto"/>
      </w:pPr>
      <w:r>
        <w:continuationSeparator/>
      </w:r>
    </w:p>
  </w:footnote>
  <w:footnote w:type="continuationNotice" w:id="1">
    <w:p w14:paraId="79624624" w14:textId="77777777" w:rsidR="008E175B" w:rsidRDefault="008E1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175B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F4AB5"/>
    <w:rsid w:val="00334775"/>
    <w:rsid w:val="003E5FAD"/>
    <w:rsid w:val="005046A5"/>
    <w:rsid w:val="006E6145"/>
    <w:rsid w:val="007C7191"/>
    <w:rsid w:val="008E22F0"/>
    <w:rsid w:val="00905A46"/>
    <w:rsid w:val="009A3831"/>
    <w:rsid w:val="009B1154"/>
    <w:rsid w:val="009B2169"/>
    <w:rsid w:val="009B51A8"/>
    <w:rsid w:val="00A64036"/>
    <w:rsid w:val="00BA2169"/>
    <w:rsid w:val="00E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3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6</TotalTime>
  <Pages>12</Pages>
  <Words>1251</Words>
  <Characters>7132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7</cp:revision>
  <cp:lastPrinted>2023-02-23T14:07:00Z</cp:lastPrinted>
  <dcterms:created xsi:type="dcterms:W3CDTF">2023-02-23T09:15:00Z</dcterms:created>
  <dcterms:modified xsi:type="dcterms:W3CDTF">2023-02-23T14:09:00Z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