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01C4" w14:textId="63A4464F" w:rsidR="00AF6C98" w:rsidRPr="00AF6C98" w:rsidRDefault="00AF6C98" w:rsidP="00AF6C98">
      <w:pPr>
        <w:jc w:val="center"/>
        <w:rPr>
          <w:b/>
          <w:bCs/>
          <w:sz w:val="32"/>
          <w:szCs w:val="32"/>
        </w:rPr>
      </w:pPr>
      <w:r w:rsidRPr="00AF6C98">
        <w:rPr>
          <w:b/>
          <w:bCs/>
          <w:sz w:val="32"/>
          <w:szCs w:val="32"/>
        </w:rPr>
        <w:t>Project Brief</w:t>
      </w:r>
    </w:p>
    <w:p w14:paraId="6BD53BE9" w14:textId="0F501071" w:rsidR="0073138C" w:rsidRPr="0073138C" w:rsidRDefault="0073138C" w:rsidP="0073138C">
      <w:pPr>
        <w:rPr>
          <w:b/>
          <w:bCs/>
          <w:sz w:val="24"/>
          <w:szCs w:val="24"/>
        </w:rPr>
      </w:pPr>
      <w:r w:rsidRPr="0073138C">
        <w:rPr>
          <w:b/>
          <w:bCs/>
          <w:sz w:val="28"/>
          <w:szCs w:val="28"/>
        </w:rPr>
        <w:t>Problem</w:t>
      </w:r>
      <w:r w:rsidRPr="00870D77">
        <w:rPr>
          <w:rFonts w:hint="eastAsia"/>
          <w:b/>
          <w:bCs/>
          <w:sz w:val="28"/>
          <w:szCs w:val="28"/>
        </w:rPr>
        <w:t>：</w:t>
      </w:r>
      <w:r w:rsidRPr="0073138C">
        <w:rPr>
          <w:b/>
          <w:bCs/>
          <w:sz w:val="24"/>
          <w:szCs w:val="24"/>
        </w:rPr>
        <w:br/>
      </w:r>
      <w:r w:rsidRPr="00870D77">
        <w:rPr>
          <w:sz w:val="24"/>
          <w:szCs w:val="24"/>
        </w:rPr>
        <w:t>Many fitness enthusiasts who wear smartwatches face the dilemma of 'what to train today' on a daily basis. They often push themselves to complete scheduled high-intensity workouts even when their bodies are fatigued, leading to overtraining or injury, or they may choose to completely rest when a light recovery session would be more appropriate. Currently, their main approach is to directly check the raw health data on their smartwatches, such as sleep duration and resting heart rate. However, this method often fails because ordinary people lack sufficient exercise science knowledge and are unable to convert a set of complex charts and numbers into safe and effective daily action decisions.</w:t>
      </w:r>
    </w:p>
    <w:p w14:paraId="6E6856D9" w14:textId="3C81E971" w:rsidR="0073138C" w:rsidRPr="0073138C" w:rsidRDefault="0073138C" w:rsidP="0073138C">
      <w:pPr>
        <w:rPr>
          <w:b/>
          <w:bCs/>
          <w:sz w:val="24"/>
          <w:szCs w:val="24"/>
        </w:rPr>
      </w:pPr>
      <w:r w:rsidRPr="0073138C">
        <w:rPr>
          <w:b/>
          <w:bCs/>
          <w:sz w:val="28"/>
          <w:szCs w:val="28"/>
        </w:rPr>
        <w:t>Target Users</w:t>
      </w:r>
      <w:r w:rsidRPr="00870D77">
        <w:rPr>
          <w:rFonts w:hint="eastAsia"/>
          <w:b/>
          <w:bCs/>
          <w:sz w:val="28"/>
          <w:szCs w:val="28"/>
        </w:rPr>
        <w:t>：</w:t>
      </w:r>
      <w:r w:rsidRPr="0073138C">
        <w:rPr>
          <w:b/>
          <w:bCs/>
          <w:sz w:val="24"/>
          <w:szCs w:val="24"/>
        </w:rPr>
        <w:br/>
      </w:r>
      <w:r w:rsidRPr="00870D77">
        <w:rPr>
          <w:sz w:val="24"/>
          <w:szCs w:val="24"/>
        </w:rPr>
        <w:t>Urban professionals (aged 25-35) who wear an Apple Watch daily and maintain a regular exercise routine 3 to 5 times a week. They are highly attentive to self-health management and keen on tracking their body data, yet in reality, they often complain about being 'too exhausted from workouts,' 'unable to recover,' or encountering physical plateaus. They urgently need scientific guidance but lack the time or budget to hire a dedicated personal trainer.</w:t>
      </w:r>
    </w:p>
    <w:p w14:paraId="33D8B0C1" w14:textId="16A45F50" w:rsidR="0073138C" w:rsidRPr="0073138C" w:rsidRDefault="0073138C" w:rsidP="0073138C">
      <w:pPr>
        <w:rPr>
          <w:b/>
          <w:bCs/>
          <w:sz w:val="24"/>
          <w:szCs w:val="24"/>
        </w:rPr>
      </w:pPr>
      <w:r w:rsidRPr="0073138C">
        <w:rPr>
          <w:b/>
          <w:bCs/>
          <w:sz w:val="28"/>
          <w:szCs w:val="28"/>
        </w:rPr>
        <w:t>Solution</w:t>
      </w:r>
      <w:r w:rsidRPr="00870D77">
        <w:rPr>
          <w:rFonts w:hint="eastAsia"/>
          <w:b/>
          <w:bCs/>
          <w:sz w:val="28"/>
          <w:szCs w:val="28"/>
        </w:rPr>
        <w:t>：</w:t>
      </w:r>
      <w:r w:rsidRPr="0073138C">
        <w:rPr>
          <w:b/>
          <w:bCs/>
          <w:sz w:val="24"/>
          <w:szCs w:val="24"/>
        </w:rPr>
        <w:br/>
      </w:r>
      <w:r w:rsidR="00DF3A91" w:rsidRPr="00870D77">
        <w:rPr>
          <w:sz w:val="24"/>
          <w:szCs w:val="24"/>
        </w:rPr>
        <w:t xml:space="preserve">We are developing an intelligent decision-making application that directly converts personal health data into concrete action recommendations. When users wake up each morning and open the application, they no longer see sleep cycle </w:t>
      </w:r>
      <w:r w:rsidR="00DF3A91" w:rsidRPr="00870D77">
        <w:rPr>
          <w:sz w:val="24"/>
          <w:szCs w:val="24"/>
        </w:rPr>
        <w:lastRenderedPageBreak/>
        <w:t>charts or heart rate curves that require effort to interpret; instead, they receive clear, actionable instructions. For example, a user might see: 'You have had insufficient sleep for three consecutive days. Today is not suitable for high-intensity training; it is recommended to switch to 20 minutes of stretching,' or 'A slower heart rate recovery indicates your body is in a state of fatigue. Complete rest is recommended today.' Users experience a highly data-savvy personal coach that makes exercise decisions directly for them, fully aligned with their current physical condition.</w:t>
      </w:r>
    </w:p>
    <w:p w14:paraId="1784B22C" w14:textId="3CC7BB9A" w:rsidR="00DF3A91" w:rsidRPr="00870D77" w:rsidRDefault="0073138C">
      <w:pPr>
        <w:rPr>
          <w:rFonts w:hint="eastAsia"/>
          <w:b/>
          <w:bCs/>
          <w:sz w:val="24"/>
          <w:szCs w:val="24"/>
        </w:rPr>
      </w:pPr>
      <w:r w:rsidRPr="0073138C">
        <w:rPr>
          <w:b/>
          <w:bCs/>
          <w:sz w:val="28"/>
          <w:szCs w:val="28"/>
        </w:rPr>
        <w:t>Success Metrics</w:t>
      </w:r>
      <w:r w:rsidRPr="00870D77">
        <w:rPr>
          <w:rFonts w:hint="eastAsia"/>
          <w:b/>
          <w:bCs/>
          <w:sz w:val="28"/>
          <w:szCs w:val="28"/>
        </w:rPr>
        <w:t>：</w:t>
      </w:r>
      <w:r w:rsidRPr="0073138C">
        <w:rPr>
          <w:b/>
          <w:bCs/>
          <w:sz w:val="24"/>
          <w:szCs w:val="24"/>
        </w:rPr>
        <w:br/>
      </w:r>
      <w:r w:rsidR="00DF3A91" w:rsidRPr="00870D77">
        <w:rPr>
          <w:sz w:val="24"/>
          <w:szCs w:val="24"/>
        </w:rPr>
        <w:t>Specific measurable indicators for evaluating the success of this product include the first-week retention rate of new users after they initially authorize Apple Watch health data. We need to track the actual adoption rate of users for daily action recommendations, that is, the frequency with which they click 'Follow Recommendation' within the app and actually complete the exercises at the corresponding intensity. Additionally, it is necessary to observe the average decrease in scores on the self-reported physical fatigue questionnaire after users have used the app continuously for 30 days. Finally, the average number of days per week each user opens the app to check that day's recommendations is also a key test indicator to determine whether the product has truly become integrated into their lives.</w:t>
      </w:r>
    </w:p>
    <w:sectPr w:rsidR="00DF3A91" w:rsidRPr="00870D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E1"/>
    <w:rsid w:val="001B0CE1"/>
    <w:rsid w:val="0038298C"/>
    <w:rsid w:val="0073138C"/>
    <w:rsid w:val="00870D77"/>
    <w:rsid w:val="0091629C"/>
    <w:rsid w:val="009D5D5D"/>
    <w:rsid w:val="00AF6C98"/>
    <w:rsid w:val="00C51C8A"/>
    <w:rsid w:val="00D41E05"/>
    <w:rsid w:val="00DF3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79B15"/>
  <w15:chartTrackingRefBased/>
  <w15:docId w15:val="{9D5CA94F-5CDA-4E22-88DF-FC2D544EB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0C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0C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0C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0C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0C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B0C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0C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0C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0C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0C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0C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0C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0CE1"/>
    <w:rPr>
      <w:rFonts w:cstheme="majorBidi"/>
      <w:color w:val="0F4761" w:themeColor="accent1" w:themeShade="BF"/>
      <w:sz w:val="28"/>
      <w:szCs w:val="28"/>
    </w:rPr>
  </w:style>
  <w:style w:type="character" w:customStyle="1" w:styleId="50">
    <w:name w:val="标题 5 字符"/>
    <w:basedOn w:val="a0"/>
    <w:link w:val="5"/>
    <w:uiPriority w:val="9"/>
    <w:semiHidden/>
    <w:rsid w:val="001B0CE1"/>
    <w:rPr>
      <w:rFonts w:cstheme="majorBidi"/>
      <w:color w:val="0F4761" w:themeColor="accent1" w:themeShade="BF"/>
      <w:sz w:val="24"/>
      <w:szCs w:val="24"/>
    </w:rPr>
  </w:style>
  <w:style w:type="character" w:customStyle="1" w:styleId="60">
    <w:name w:val="标题 6 字符"/>
    <w:basedOn w:val="a0"/>
    <w:link w:val="6"/>
    <w:uiPriority w:val="9"/>
    <w:semiHidden/>
    <w:rsid w:val="001B0CE1"/>
    <w:rPr>
      <w:rFonts w:cstheme="majorBidi"/>
      <w:b/>
      <w:bCs/>
      <w:color w:val="0F4761" w:themeColor="accent1" w:themeShade="BF"/>
    </w:rPr>
  </w:style>
  <w:style w:type="character" w:customStyle="1" w:styleId="70">
    <w:name w:val="标题 7 字符"/>
    <w:basedOn w:val="a0"/>
    <w:link w:val="7"/>
    <w:uiPriority w:val="9"/>
    <w:semiHidden/>
    <w:rsid w:val="001B0CE1"/>
    <w:rPr>
      <w:rFonts w:cstheme="majorBidi"/>
      <w:b/>
      <w:bCs/>
      <w:color w:val="595959" w:themeColor="text1" w:themeTint="A6"/>
    </w:rPr>
  </w:style>
  <w:style w:type="character" w:customStyle="1" w:styleId="80">
    <w:name w:val="标题 8 字符"/>
    <w:basedOn w:val="a0"/>
    <w:link w:val="8"/>
    <w:uiPriority w:val="9"/>
    <w:semiHidden/>
    <w:rsid w:val="001B0CE1"/>
    <w:rPr>
      <w:rFonts w:cstheme="majorBidi"/>
      <w:color w:val="595959" w:themeColor="text1" w:themeTint="A6"/>
    </w:rPr>
  </w:style>
  <w:style w:type="character" w:customStyle="1" w:styleId="90">
    <w:name w:val="标题 9 字符"/>
    <w:basedOn w:val="a0"/>
    <w:link w:val="9"/>
    <w:uiPriority w:val="9"/>
    <w:semiHidden/>
    <w:rsid w:val="001B0CE1"/>
    <w:rPr>
      <w:rFonts w:eastAsiaTheme="majorEastAsia" w:cstheme="majorBidi"/>
      <w:color w:val="595959" w:themeColor="text1" w:themeTint="A6"/>
    </w:rPr>
  </w:style>
  <w:style w:type="paragraph" w:styleId="a3">
    <w:name w:val="Title"/>
    <w:basedOn w:val="a"/>
    <w:next w:val="a"/>
    <w:link w:val="a4"/>
    <w:uiPriority w:val="10"/>
    <w:qFormat/>
    <w:rsid w:val="001B0C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0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0C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0C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0CE1"/>
    <w:pPr>
      <w:spacing w:before="160" w:after="160"/>
      <w:jc w:val="center"/>
    </w:pPr>
    <w:rPr>
      <w:i/>
      <w:iCs/>
      <w:color w:val="404040" w:themeColor="text1" w:themeTint="BF"/>
    </w:rPr>
  </w:style>
  <w:style w:type="character" w:customStyle="1" w:styleId="a8">
    <w:name w:val="引用 字符"/>
    <w:basedOn w:val="a0"/>
    <w:link w:val="a7"/>
    <w:uiPriority w:val="29"/>
    <w:rsid w:val="001B0CE1"/>
    <w:rPr>
      <w:i/>
      <w:iCs/>
      <w:color w:val="404040" w:themeColor="text1" w:themeTint="BF"/>
    </w:rPr>
  </w:style>
  <w:style w:type="paragraph" w:styleId="a9">
    <w:name w:val="List Paragraph"/>
    <w:basedOn w:val="a"/>
    <w:uiPriority w:val="34"/>
    <w:qFormat/>
    <w:rsid w:val="001B0CE1"/>
    <w:pPr>
      <w:ind w:left="720"/>
      <w:contextualSpacing/>
    </w:pPr>
  </w:style>
  <w:style w:type="character" w:styleId="aa">
    <w:name w:val="Intense Emphasis"/>
    <w:basedOn w:val="a0"/>
    <w:uiPriority w:val="21"/>
    <w:qFormat/>
    <w:rsid w:val="001B0CE1"/>
    <w:rPr>
      <w:i/>
      <w:iCs/>
      <w:color w:val="0F4761" w:themeColor="accent1" w:themeShade="BF"/>
    </w:rPr>
  </w:style>
  <w:style w:type="paragraph" w:styleId="ab">
    <w:name w:val="Intense Quote"/>
    <w:basedOn w:val="a"/>
    <w:next w:val="a"/>
    <w:link w:val="ac"/>
    <w:uiPriority w:val="30"/>
    <w:qFormat/>
    <w:rsid w:val="001B0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0CE1"/>
    <w:rPr>
      <w:i/>
      <w:iCs/>
      <w:color w:val="0F4761" w:themeColor="accent1" w:themeShade="BF"/>
    </w:rPr>
  </w:style>
  <w:style w:type="character" w:styleId="ad">
    <w:name w:val="Intense Reference"/>
    <w:basedOn w:val="a0"/>
    <w:uiPriority w:val="32"/>
    <w:qFormat/>
    <w:rsid w:val="001B0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432</Words>
  <Characters>2415</Characters>
  <Application>Microsoft Office Word</Application>
  <DocSecurity>0</DocSecurity>
  <Lines>44</Lines>
  <Paragraphs>9</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Jiacheng.Liu2302</dc:creator>
  <cp:keywords/>
  <dc:description/>
  <cp:lastModifiedBy>Jiacheng.Liu2302</cp:lastModifiedBy>
  <cp:revision>3</cp:revision>
  <dcterms:created xsi:type="dcterms:W3CDTF">2026-03-23T15:55:00Z</dcterms:created>
  <dcterms:modified xsi:type="dcterms:W3CDTF">2026-03-23T18:26:00Z</dcterms:modified>
</cp:coreProperties>
</file>